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61"/>
        <w:tblW w:w="86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4"/>
        <w:gridCol w:w="1718"/>
        <w:gridCol w:w="1460"/>
        <w:gridCol w:w="4526"/>
      </w:tblGrid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Month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Date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Hospital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Topic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Jan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5277A8" w:rsidP="005277A8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Pharmacology : mechanism of drug action,</w:t>
            </w:r>
            <w:r w:rsidR="00BA1A0A">
              <w:rPr>
                <w:rFonts w:ascii="Calibri" w:eastAsia="Calibri" w:hAnsi="Calibri" w:cs="Calibri"/>
                <w:u w:color="000000"/>
              </w:rPr>
              <w:t>,</w:t>
            </w:r>
            <w:r>
              <w:rPr>
                <w:rFonts w:ascii="Calibri" w:eastAsia="Calibri" w:hAnsi="Calibri" w:cs="Calibri"/>
                <w:u w:color="000000"/>
              </w:rPr>
              <w:t xml:space="preserve"> isomerism, pharmacokinetics, drug interactions</w:t>
            </w:r>
            <w:bookmarkStart w:id="0" w:name="_GoBack"/>
            <w:bookmarkEnd w:id="0"/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Feb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Note date change to 21st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14" w:rsidRDefault="00AB0314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Pharmacology: induction agents, inhalational agents, LA, opioids.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March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14th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Physics (laser, MRI, electricity)</w:t>
            </w:r>
          </w:p>
        </w:tc>
      </w:tr>
      <w:tr w:rsidR="008C3759" w:rsidTr="00BA1A0A">
        <w:trPr>
          <w:trHeight w:val="73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April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11th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 xml:space="preserve">Cardiovascular physiology And pharmacology, pregnancy and foetal Physiology 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May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8th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 xml:space="preserve">Neuromuscular physiology and pharmacology Clinical measurement 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June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13th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ED7D31"/>
                <w:u w:color="ED7D31"/>
                <w:lang w:val="en-US"/>
              </w:rPr>
              <w:t>Watford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0A" w:rsidRPr="008C3759" w:rsidRDefault="00BA1A0A" w:rsidP="00BA1A0A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Gas, </w:t>
            </w:r>
            <w:proofErr w:type="spellStart"/>
            <w:r>
              <w:rPr>
                <w:rFonts w:ascii="Calibri" w:eastAsia="Calibri" w:hAnsi="Calibri" w:cs="Calibri"/>
                <w:u w:color="000000"/>
              </w:rPr>
              <w:t>vapours</w:t>
            </w:r>
            <w:proofErr w:type="spellEnd"/>
            <w:r>
              <w:rPr>
                <w:rFonts w:ascii="Calibri" w:eastAsia="Calibri" w:hAnsi="Calibri" w:cs="Calibri"/>
                <w:u w:color="000000"/>
              </w:rPr>
              <w:t>, flow, breathing systems, ventilation, Delivery  and disposals of Gases</w:t>
            </w:r>
          </w:p>
          <w:p w:rsidR="008C3759" w:rsidRDefault="008C3759" w:rsidP="008C3759">
            <w:pPr>
              <w:pStyle w:val="Default"/>
            </w:pP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July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11th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Luton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Pr="00AB0314" w:rsidRDefault="00AB0314" w:rsidP="00AB0314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Critical incidents, airway assessment And problems, anatomy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Sept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12th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u w:color="000000"/>
                <w:lang w:val="en-US"/>
              </w:rPr>
              <w:t>Stevenage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Respiratory, renal, acid base.</w:t>
            </w:r>
          </w:p>
        </w:tc>
      </w:tr>
      <w:tr w:rsidR="008C3759" w:rsidTr="00BA1A0A">
        <w:trPr>
          <w:trHeight w:val="49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Oct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10th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92D050"/>
                <w:u w:color="92D050"/>
                <w:lang w:val="en-US"/>
              </w:rPr>
              <w:t>Peterborough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MCQ s</w:t>
            </w:r>
          </w:p>
          <w:p w:rsidR="008C3759" w:rsidRDefault="008C3759" w:rsidP="008C3759">
            <w:pPr>
              <w:pStyle w:val="Default"/>
            </w:pP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Nov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BA1A0A" w:rsidP="008C3759">
            <w:pPr>
              <w:pStyle w:val="Default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21</w:t>
            </w:r>
            <w:r w:rsidRPr="00BA1A0A">
              <w:rPr>
                <w:rFonts w:ascii="Calibri" w:eastAsia="Calibri" w:hAnsi="Calibri" w:cs="Calibri"/>
                <w:u w:color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u w:color="000000"/>
              </w:rPr>
              <w:t xml:space="preserve"> </w:t>
            </w:r>
          </w:p>
          <w:p w:rsidR="00BA1A0A" w:rsidRDefault="00BA1A0A" w:rsidP="008C3759">
            <w:pPr>
              <w:pStyle w:val="Default"/>
            </w:pP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>(3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  <w:vertAlign w:val="superscript"/>
              </w:rPr>
              <w:t>rd</w:t>
            </w:r>
            <w:r w:rsidRPr="00BA1A0A">
              <w:rPr>
                <w:rFonts w:ascii="Calibri" w:eastAsia="Calibri" w:hAnsi="Calibri" w:cs="Calibri"/>
                <w:color w:val="FF0000"/>
                <w:u w:color="000000"/>
              </w:rPr>
              <w:t xml:space="preserve"> Wednesday)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00B0F0"/>
                <w:u w:color="00B0F0"/>
                <w:lang w:val="en-US"/>
              </w:rPr>
              <w:t>Bedford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Default"/>
            </w:pPr>
            <w:r>
              <w:rPr>
                <w:rFonts w:ascii="Calibri" w:eastAsia="Calibri" w:hAnsi="Calibri" w:cs="Calibri"/>
                <w:u w:color="000000"/>
              </w:rPr>
              <w:t>Pain, statistics</w:t>
            </w:r>
          </w:p>
        </w:tc>
      </w:tr>
      <w:tr w:rsidR="008C3759" w:rsidTr="00BA1A0A">
        <w:trPr>
          <w:trHeight w:val="25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>
            <w:pPr>
              <w:pStyle w:val="Body"/>
            </w:pPr>
            <w:r>
              <w:rPr>
                <w:rFonts w:ascii="Calibri" w:eastAsia="Calibri" w:hAnsi="Calibri" w:cs="Calibri"/>
                <w:color w:val="FF0000"/>
                <w:u w:color="FF0000"/>
                <w:lang w:val="en-US"/>
              </w:rPr>
              <w:t>No Teaching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759" w:rsidRDefault="008C3759" w:rsidP="008C3759"/>
        </w:tc>
      </w:tr>
    </w:tbl>
    <w:p w:rsidR="004A36E6" w:rsidRPr="009C59A8" w:rsidRDefault="009C59A8" w:rsidP="008C3759">
      <w:pPr>
        <w:jc w:val="center"/>
        <w:rPr>
          <w:sz w:val="48"/>
          <w:szCs w:val="48"/>
        </w:rPr>
      </w:pPr>
      <w:r>
        <w:rPr>
          <w:sz w:val="48"/>
          <w:szCs w:val="48"/>
        </w:rPr>
        <w:t>West Zone Core T</w:t>
      </w:r>
      <w:r w:rsidR="008C3759" w:rsidRPr="009C59A8">
        <w:rPr>
          <w:sz w:val="48"/>
          <w:szCs w:val="48"/>
        </w:rPr>
        <w:t>rainee teaching 2018</w:t>
      </w:r>
    </w:p>
    <w:p w:rsidR="008C3759" w:rsidRDefault="008C3759" w:rsidP="008C3759">
      <w:pPr>
        <w:rPr>
          <w:sz w:val="32"/>
          <w:szCs w:val="32"/>
        </w:rPr>
      </w:pPr>
    </w:p>
    <w:sectPr w:rsidR="008C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9"/>
    <w:rsid w:val="004A36E6"/>
    <w:rsid w:val="005277A8"/>
    <w:rsid w:val="008C3759"/>
    <w:rsid w:val="009C59A8"/>
    <w:rsid w:val="00AB0314"/>
    <w:rsid w:val="00BA1A0A"/>
    <w:rsid w:val="00E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Body">
    <w:name w:val="Body"/>
    <w:rsid w:val="008C3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NHS086932</dc:creator>
  <cp:lastModifiedBy>Matthew Simpson</cp:lastModifiedBy>
  <cp:revision>4</cp:revision>
  <dcterms:created xsi:type="dcterms:W3CDTF">2018-01-19T16:42:00Z</dcterms:created>
  <dcterms:modified xsi:type="dcterms:W3CDTF">2018-01-19T16:46:00Z</dcterms:modified>
</cp:coreProperties>
</file>