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B9FC6" w14:textId="77777777" w:rsidR="009D6225" w:rsidRDefault="009D6225" w:rsidP="009D6225">
      <w:pPr>
        <w:rPr>
          <w:rFonts w:cs="Arial"/>
          <w:b/>
          <w:color w:val="A00054"/>
          <w:sz w:val="64"/>
          <w:szCs w:val="64"/>
        </w:rPr>
      </w:pPr>
    </w:p>
    <w:p w14:paraId="778D172A" w14:textId="49A2E0A8" w:rsidR="009D6225" w:rsidRPr="009244F1" w:rsidRDefault="00DA49C6" w:rsidP="009244F1">
      <w:pPr>
        <w:pStyle w:val="Heading6"/>
      </w:pPr>
      <w:bookmarkStart w:id="0" w:name="_Ref3813047"/>
      <w:bookmarkStart w:id="1" w:name="_GoBack"/>
      <w:r>
        <w:rPr>
          <w:noProof/>
          <w:lang w:eastAsia="en-GB"/>
        </w:rPr>
        <w:drawing>
          <wp:anchor distT="0" distB="0" distL="114300" distR="114300" simplePos="0" relativeHeight="251661824" behindDoc="0" locked="0" layoutInCell="1" allowOverlap="1" wp14:anchorId="05964AEB" wp14:editId="71C4D9BB">
            <wp:simplePos x="0" y="0"/>
            <wp:positionH relativeFrom="page">
              <wp:posOffset>0</wp:posOffset>
            </wp:positionH>
            <wp:positionV relativeFrom="paragraph">
              <wp:posOffset>1114425</wp:posOffset>
            </wp:positionV>
            <wp:extent cx="7562215" cy="1377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_ba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2215" cy="137731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D5C71">
        <w:t>Virtual Clas</w:t>
      </w:r>
      <w:r w:rsidR="00B50D04">
        <w:t>s</w:t>
      </w:r>
      <w:r w:rsidR="00FD5C71">
        <w:t>room</w:t>
      </w:r>
      <w:r w:rsidR="00B50D04">
        <w:t xml:space="preserve"> </w:t>
      </w:r>
      <w:r w:rsidR="009D6225" w:rsidRPr="009D6225">
        <w:t>Literature Search</w:t>
      </w:r>
      <w:r w:rsidRPr="00DA49C6">
        <w:t xml:space="preserve"> </w:t>
      </w:r>
      <w:r>
        <w:t>Result</w:t>
      </w:r>
      <w:bookmarkEnd w:id="0"/>
      <w:r w:rsidR="00752BC8">
        <w:t>s</w:t>
      </w:r>
      <w:bookmarkEnd w:id="1"/>
      <w:r>
        <w:t xml:space="preserve"> </w:t>
      </w:r>
    </w:p>
    <w:tbl>
      <w:tblPr>
        <w:tblStyle w:val="TableGrid"/>
        <w:tblW w:w="0" w:type="auto"/>
        <w:tblLook w:val="04A0" w:firstRow="1" w:lastRow="0" w:firstColumn="1" w:lastColumn="0" w:noHBand="0" w:noVBand="1"/>
      </w:tblPr>
      <w:tblGrid>
        <w:gridCol w:w="10188"/>
      </w:tblGrid>
      <w:tr w:rsidR="009D6225" w14:paraId="18020754" w14:textId="77777777" w:rsidTr="154E3933">
        <w:tc>
          <w:tcPr>
            <w:tcW w:w="10188" w:type="dxa"/>
          </w:tcPr>
          <w:p w14:paraId="7ABE94D9" w14:textId="77777777" w:rsidR="009D6225" w:rsidRDefault="009D6225" w:rsidP="00C9267A">
            <w:pPr>
              <w:jc w:val="center"/>
              <w:rPr>
                <w:b/>
                <w:sz w:val="28"/>
              </w:rPr>
            </w:pPr>
            <w:r w:rsidRPr="00C237E3">
              <w:rPr>
                <w:b/>
                <w:sz w:val="28"/>
              </w:rPr>
              <w:t>Research question or topic:</w:t>
            </w:r>
          </w:p>
          <w:p w14:paraId="7C614CED" w14:textId="48ADF36C" w:rsidR="009D6225" w:rsidRDefault="00553BFB" w:rsidP="00C9267A">
            <w:pPr>
              <w:jc w:val="center"/>
              <w:rPr>
                <w:b/>
                <w:sz w:val="28"/>
              </w:rPr>
            </w:pPr>
            <w:r w:rsidRPr="00656F87">
              <w:rPr>
                <w:rFonts w:eastAsia="Times New Roman" w:cs="Arial"/>
                <w:sz w:val="28"/>
                <w:szCs w:val="28"/>
                <w:lang w:eastAsia="en-GB"/>
              </w:rPr>
              <w:t>Virtual classrooms: Best practice or tips</w:t>
            </w:r>
            <w:r w:rsidR="00AE53BA">
              <w:rPr>
                <w:rFonts w:eastAsia="Times New Roman" w:cs="Arial"/>
                <w:sz w:val="28"/>
                <w:szCs w:val="28"/>
                <w:lang w:eastAsia="en-GB"/>
              </w:rPr>
              <w:t xml:space="preserve"> </w:t>
            </w:r>
            <w:r w:rsidRPr="00656F87">
              <w:rPr>
                <w:rFonts w:eastAsia="Times New Roman" w:cs="Arial"/>
                <w:sz w:val="28"/>
                <w:szCs w:val="28"/>
                <w:lang w:eastAsia="en-GB"/>
              </w:rPr>
              <w:t>&amp;</w:t>
            </w:r>
            <w:r w:rsidR="00AE53BA">
              <w:rPr>
                <w:rFonts w:eastAsia="Times New Roman" w:cs="Arial"/>
                <w:sz w:val="28"/>
                <w:szCs w:val="28"/>
                <w:lang w:eastAsia="en-GB"/>
              </w:rPr>
              <w:t xml:space="preserve"> </w:t>
            </w:r>
            <w:r w:rsidRPr="00656F87">
              <w:rPr>
                <w:rFonts w:eastAsia="Times New Roman" w:cs="Arial"/>
                <w:sz w:val="28"/>
                <w:szCs w:val="28"/>
                <w:lang w:eastAsia="en-GB"/>
              </w:rPr>
              <w:t>tricks/guidance; evidence for effectiveness</w:t>
            </w:r>
            <w:r w:rsidRPr="00871064">
              <w:rPr>
                <w:rFonts w:ascii="Times New Roman" w:eastAsia="Times New Roman" w:hAnsi="Times New Roman" w:cs="Times New Roman"/>
                <w:lang w:eastAsia="en-GB"/>
              </w:rPr>
              <w:t>:</w:t>
            </w:r>
          </w:p>
          <w:p w14:paraId="3BD1294B" w14:textId="77777777" w:rsidR="009D6225" w:rsidRPr="00ED5DED" w:rsidRDefault="009D6225" w:rsidP="00C9267A">
            <w:pPr>
              <w:jc w:val="center"/>
              <w:rPr>
                <w:sz w:val="28"/>
              </w:rPr>
            </w:pPr>
            <w:r w:rsidRPr="00ED5DED">
              <w:rPr>
                <w:sz w:val="28"/>
              </w:rPr>
              <w:t xml:space="preserve"> </w:t>
            </w:r>
          </w:p>
          <w:p w14:paraId="6229EC33" w14:textId="77777777" w:rsidR="009D6225" w:rsidRDefault="009D6225" w:rsidP="00C9267A">
            <w:pPr>
              <w:rPr>
                <w:sz w:val="28"/>
              </w:rPr>
            </w:pPr>
          </w:p>
          <w:p w14:paraId="7D574514" w14:textId="77777777" w:rsidR="009D6225" w:rsidRPr="00423CD1" w:rsidRDefault="009D6225" w:rsidP="00C9267A">
            <w:pPr>
              <w:rPr>
                <w:sz w:val="28"/>
              </w:rPr>
            </w:pPr>
          </w:p>
        </w:tc>
      </w:tr>
      <w:tr w:rsidR="00BA44FA" w14:paraId="5A433EEA" w14:textId="77777777" w:rsidTr="154E3933">
        <w:tc>
          <w:tcPr>
            <w:tcW w:w="10188" w:type="dxa"/>
          </w:tcPr>
          <w:p w14:paraId="5DC927AB" w14:textId="77777777" w:rsidR="00BA44FA" w:rsidRDefault="00BA44FA" w:rsidP="00C9267A">
            <w:pPr>
              <w:jc w:val="center"/>
              <w:rPr>
                <w:b/>
                <w:sz w:val="28"/>
              </w:rPr>
            </w:pPr>
          </w:p>
          <w:p w14:paraId="2F653F89" w14:textId="60D1702C" w:rsidR="00BA44FA" w:rsidRPr="00C237E3" w:rsidRDefault="00BA44FA" w:rsidP="00C9267A">
            <w:pPr>
              <w:jc w:val="center"/>
              <w:rPr>
                <w:b/>
                <w:sz w:val="28"/>
              </w:rPr>
            </w:pPr>
          </w:p>
        </w:tc>
      </w:tr>
      <w:tr w:rsidR="009D6225" w14:paraId="7449B5D9" w14:textId="77777777" w:rsidTr="154E3933">
        <w:tc>
          <w:tcPr>
            <w:tcW w:w="10188" w:type="dxa"/>
          </w:tcPr>
          <w:p w14:paraId="20DFED1F" w14:textId="77777777" w:rsidR="009D6225" w:rsidRPr="00423CD1" w:rsidRDefault="009D6225" w:rsidP="00C9267A">
            <w:pPr>
              <w:rPr>
                <w:b/>
                <w:sz w:val="28"/>
              </w:rPr>
            </w:pPr>
            <w:r w:rsidRPr="00423CD1">
              <w:rPr>
                <w:b/>
                <w:sz w:val="28"/>
              </w:rPr>
              <w:t>Name of person/ team requesting search:</w:t>
            </w:r>
          </w:p>
          <w:p w14:paraId="49987C4D" w14:textId="1230F1C8" w:rsidR="009D6225" w:rsidRPr="00423CD1" w:rsidRDefault="006E6FA3" w:rsidP="00C9267A">
            <w:pPr>
              <w:rPr>
                <w:sz w:val="28"/>
              </w:rPr>
            </w:pPr>
            <w:r>
              <w:rPr>
                <w:sz w:val="28"/>
              </w:rPr>
              <w:t>Name</w:t>
            </w:r>
            <w:r w:rsidR="002D71CD">
              <w:rPr>
                <w:sz w:val="28"/>
              </w:rPr>
              <w:t xml:space="preserve"> Alison </w:t>
            </w:r>
            <w:r w:rsidR="00F839C9">
              <w:rPr>
                <w:sz w:val="28"/>
              </w:rPr>
              <w:t xml:space="preserve">Potter </w:t>
            </w:r>
            <w:r w:rsidR="005608D9">
              <w:rPr>
                <w:sz w:val="28"/>
              </w:rPr>
              <w:t>E-Leaning programme Manager (Quality Dept</w:t>
            </w:r>
            <w:r w:rsidR="009C45AD">
              <w:rPr>
                <w:sz w:val="28"/>
              </w:rPr>
              <w:t>) Southern House</w:t>
            </w:r>
          </w:p>
          <w:p w14:paraId="79E57F18" w14:textId="77777777" w:rsidR="009D6225" w:rsidRDefault="009D6225" w:rsidP="00C9267A">
            <w:pPr>
              <w:rPr>
                <w:b/>
              </w:rPr>
            </w:pPr>
          </w:p>
        </w:tc>
      </w:tr>
      <w:tr w:rsidR="009D6225" w14:paraId="7B5C9A6F" w14:textId="77777777" w:rsidTr="154E3933">
        <w:tc>
          <w:tcPr>
            <w:tcW w:w="10188" w:type="dxa"/>
          </w:tcPr>
          <w:p w14:paraId="4AD24908" w14:textId="4E3ACF0C" w:rsidR="009D6225" w:rsidRPr="00423CD1" w:rsidRDefault="154E3933" w:rsidP="154E3933">
            <w:pPr>
              <w:rPr>
                <w:sz w:val="28"/>
                <w:szCs w:val="28"/>
              </w:rPr>
            </w:pPr>
            <w:r w:rsidRPr="154E3933">
              <w:rPr>
                <w:b/>
                <w:bCs/>
                <w:sz w:val="28"/>
                <w:szCs w:val="28"/>
              </w:rPr>
              <w:t>Completed by:</w:t>
            </w:r>
            <w:r w:rsidRPr="154E3933">
              <w:rPr>
                <w:sz w:val="28"/>
                <w:szCs w:val="28"/>
              </w:rPr>
              <w:t xml:space="preserve"> HEE Knowledge Management </w:t>
            </w:r>
            <w:r w:rsidR="00656F87" w:rsidRPr="154E3933">
              <w:rPr>
                <w:sz w:val="28"/>
                <w:szCs w:val="28"/>
              </w:rPr>
              <w:t>Team</w:t>
            </w:r>
            <w:r w:rsidR="00656F87">
              <w:rPr>
                <w:sz w:val="28"/>
                <w:szCs w:val="28"/>
              </w:rPr>
              <w:t xml:space="preserve"> (MH)</w:t>
            </w:r>
            <w:r w:rsidRPr="154E3933">
              <w:rPr>
                <w:sz w:val="28"/>
                <w:szCs w:val="28"/>
              </w:rPr>
              <w:t>)</w:t>
            </w:r>
          </w:p>
          <w:p w14:paraId="004893D9" w14:textId="77777777" w:rsidR="009D6225" w:rsidRPr="00423CD1" w:rsidRDefault="009D6225" w:rsidP="00C9267A">
            <w:pPr>
              <w:rPr>
                <w:sz w:val="28"/>
              </w:rPr>
            </w:pPr>
          </w:p>
        </w:tc>
      </w:tr>
      <w:tr w:rsidR="009D6225" w14:paraId="49597A01" w14:textId="77777777" w:rsidTr="154E3933">
        <w:tc>
          <w:tcPr>
            <w:tcW w:w="10188" w:type="dxa"/>
          </w:tcPr>
          <w:p w14:paraId="2A9D93C8" w14:textId="00B07417" w:rsidR="009D6225" w:rsidRDefault="009D6225" w:rsidP="00C9267A">
            <w:pPr>
              <w:rPr>
                <w:b/>
                <w:sz w:val="28"/>
              </w:rPr>
            </w:pPr>
            <w:r w:rsidRPr="00423CD1">
              <w:rPr>
                <w:b/>
                <w:sz w:val="28"/>
              </w:rPr>
              <w:t>Date:</w:t>
            </w:r>
            <w:r w:rsidR="00481D86">
              <w:rPr>
                <w:b/>
                <w:sz w:val="28"/>
              </w:rPr>
              <w:t>17/07/</w:t>
            </w:r>
            <w:r w:rsidR="00656F87">
              <w:rPr>
                <w:b/>
                <w:sz w:val="28"/>
              </w:rPr>
              <w:t>2020</w:t>
            </w:r>
          </w:p>
          <w:p w14:paraId="7A3B2077" w14:textId="77777777" w:rsidR="009D6225" w:rsidRPr="00064878" w:rsidRDefault="009D6225" w:rsidP="00C9267A">
            <w:pPr>
              <w:rPr>
                <w:sz w:val="28"/>
              </w:rPr>
            </w:pPr>
          </w:p>
        </w:tc>
      </w:tr>
      <w:tr w:rsidR="00A16680" w14:paraId="625028D3" w14:textId="77777777" w:rsidTr="154E3933">
        <w:tc>
          <w:tcPr>
            <w:tcW w:w="10188" w:type="dxa"/>
          </w:tcPr>
          <w:p w14:paraId="08AA4D1C" w14:textId="77777777" w:rsidR="00A16680" w:rsidRPr="00A16680" w:rsidRDefault="00A16680" w:rsidP="00A16680">
            <w:pPr>
              <w:rPr>
                <w:rFonts w:ascii="Calibri" w:hAnsi="Calibri"/>
                <w:color w:val="0E101A"/>
                <w:sz w:val="26"/>
                <w:szCs w:val="28"/>
              </w:rPr>
            </w:pPr>
            <w:r w:rsidRPr="00A16680">
              <w:rPr>
                <w:b/>
                <w:bCs/>
                <w:color w:val="0E101A"/>
                <w:sz w:val="28"/>
                <w:szCs w:val="28"/>
              </w:rPr>
              <w:t>Please acknowledge this work in any resulting paper or presentation as:</w:t>
            </w:r>
            <w:r w:rsidRPr="00A16680">
              <w:rPr>
                <w:color w:val="0E101A"/>
                <w:sz w:val="28"/>
                <w:szCs w:val="28"/>
              </w:rPr>
              <w:t> </w:t>
            </w:r>
          </w:p>
          <w:p w14:paraId="085CEF5C" w14:textId="3DE0D77C" w:rsidR="00A16680" w:rsidRPr="00A16680" w:rsidRDefault="00A16680" w:rsidP="00A16680">
            <w:pPr>
              <w:rPr>
                <w:rFonts w:ascii="Calibri" w:hAnsi="Calibri"/>
                <w:color w:val="0E101A"/>
                <w:sz w:val="26"/>
                <w:szCs w:val="28"/>
              </w:rPr>
            </w:pPr>
            <w:r w:rsidRPr="00A16680">
              <w:rPr>
                <w:color w:val="0E101A"/>
                <w:sz w:val="28"/>
                <w:szCs w:val="28"/>
              </w:rPr>
              <w:t xml:space="preserve">Evidence </w:t>
            </w:r>
            <w:r w:rsidR="006F129D" w:rsidRPr="00A16680">
              <w:rPr>
                <w:color w:val="0E101A"/>
                <w:sz w:val="28"/>
                <w:szCs w:val="28"/>
              </w:rPr>
              <w:t>Search</w:t>
            </w:r>
            <w:r w:rsidR="006F129D">
              <w:rPr>
                <w:color w:val="0E101A"/>
                <w:sz w:val="28"/>
                <w:szCs w:val="28"/>
              </w:rPr>
              <w:t>: Health</w:t>
            </w:r>
            <w:r w:rsidRPr="00A16680">
              <w:rPr>
                <w:color w:val="0E101A"/>
                <w:sz w:val="28"/>
                <w:szCs w:val="28"/>
              </w:rPr>
              <w:t xml:space="preserve"> Education England Knowledge Management Team</w:t>
            </w:r>
          </w:p>
          <w:p w14:paraId="70575B22" w14:textId="77777777" w:rsidR="00A16680" w:rsidRPr="00423CD1" w:rsidRDefault="00A16680" w:rsidP="00C9267A">
            <w:pPr>
              <w:rPr>
                <w:b/>
                <w:sz w:val="28"/>
              </w:rPr>
            </w:pPr>
          </w:p>
        </w:tc>
      </w:tr>
    </w:tbl>
    <w:p w14:paraId="383B220F" w14:textId="77777777" w:rsidR="009D6225" w:rsidRDefault="009D6225" w:rsidP="009D6225">
      <w:pPr>
        <w:rPr>
          <w:rStyle w:val="Heading1Char"/>
        </w:rPr>
      </w:pPr>
    </w:p>
    <w:sdt>
      <w:sdtPr>
        <w:rPr>
          <w:lang w:val="en-GB"/>
        </w:rPr>
        <w:id w:val="-1405526400"/>
        <w:docPartObj>
          <w:docPartGallery w:val="Table of Contents"/>
          <w:docPartUnique/>
        </w:docPartObj>
      </w:sdtPr>
      <w:sdtEndPr>
        <w:rPr>
          <w:rFonts w:eastAsiaTheme="minorHAnsi" w:cstheme="minorBidi"/>
          <w:b w:val="0"/>
          <w:bCs/>
          <w:noProof/>
          <w:color w:val="auto"/>
          <w:sz w:val="24"/>
          <w:szCs w:val="22"/>
        </w:rPr>
      </w:sdtEndPr>
      <w:sdtContent>
        <w:p w14:paraId="4F967982" w14:textId="77777777" w:rsidR="005369B3" w:rsidRDefault="005369B3">
          <w:pPr>
            <w:pStyle w:val="TOCHeading"/>
          </w:pPr>
          <w:r>
            <w:t>Contents</w:t>
          </w:r>
        </w:p>
        <w:p w14:paraId="1003B79E" w14:textId="647FA5DB" w:rsidR="00B0657F" w:rsidRDefault="005369B3">
          <w:pPr>
            <w:pStyle w:val="TOC1"/>
            <w:tabs>
              <w:tab w:val="right" w:leader="dot" w:pos="10194"/>
            </w:tabs>
            <w:rPr>
              <w:rFonts w:asciiTheme="minorHAnsi" w:eastAsiaTheme="minorEastAsia" w:hAnsiTheme="minorHAnsi"/>
              <w:noProof/>
              <w:sz w:val="22"/>
              <w:lang w:eastAsia="en-GB"/>
            </w:rPr>
          </w:pPr>
          <w:r w:rsidRPr="00C22C73">
            <w:rPr>
              <w:rFonts w:cs="Arial"/>
            </w:rPr>
            <w:fldChar w:fldCharType="begin"/>
          </w:r>
          <w:r w:rsidRPr="00C22C73">
            <w:rPr>
              <w:rFonts w:cs="Arial"/>
            </w:rPr>
            <w:instrText xml:space="preserve"> TOC \o "1-3" \h \z \u </w:instrText>
          </w:r>
          <w:r w:rsidRPr="00C22C73">
            <w:rPr>
              <w:rFonts w:cs="Arial"/>
            </w:rPr>
            <w:fldChar w:fldCharType="separate"/>
          </w:r>
          <w:hyperlink w:anchor="_Toc45894153" w:history="1">
            <w:r w:rsidR="00B0657F" w:rsidRPr="00EE6D65">
              <w:rPr>
                <w:rStyle w:val="Hyperlink"/>
                <w:noProof/>
              </w:rPr>
              <w:t>Search headlines</w:t>
            </w:r>
            <w:r w:rsidR="00B0657F">
              <w:rPr>
                <w:noProof/>
                <w:webHidden/>
              </w:rPr>
              <w:tab/>
            </w:r>
            <w:r w:rsidR="00B0657F">
              <w:rPr>
                <w:noProof/>
                <w:webHidden/>
              </w:rPr>
              <w:fldChar w:fldCharType="begin"/>
            </w:r>
            <w:r w:rsidR="00B0657F">
              <w:rPr>
                <w:noProof/>
                <w:webHidden/>
              </w:rPr>
              <w:instrText xml:space="preserve"> PAGEREF _Toc45894153 \h </w:instrText>
            </w:r>
            <w:r w:rsidR="00B0657F">
              <w:rPr>
                <w:noProof/>
                <w:webHidden/>
              </w:rPr>
            </w:r>
            <w:r w:rsidR="00B0657F">
              <w:rPr>
                <w:noProof/>
                <w:webHidden/>
              </w:rPr>
              <w:fldChar w:fldCharType="separate"/>
            </w:r>
            <w:r w:rsidR="00B0657F">
              <w:rPr>
                <w:noProof/>
                <w:webHidden/>
              </w:rPr>
              <w:t>2</w:t>
            </w:r>
            <w:r w:rsidR="00B0657F">
              <w:rPr>
                <w:noProof/>
                <w:webHidden/>
              </w:rPr>
              <w:fldChar w:fldCharType="end"/>
            </w:r>
          </w:hyperlink>
        </w:p>
        <w:p w14:paraId="79A7D14E" w14:textId="12E52373" w:rsidR="00B0657F" w:rsidRDefault="00504869">
          <w:pPr>
            <w:pStyle w:val="TOC1"/>
            <w:tabs>
              <w:tab w:val="right" w:leader="dot" w:pos="10194"/>
            </w:tabs>
            <w:rPr>
              <w:rFonts w:asciiTheme="minorHAnsi" w:eastAsiaTheme="minorEastAsia" w:hAnsiTheme="minorHAnsi"/>
              <w:noProof/>
              <w:sz w:val="22"/>
              <w:lang w:eastAsia="en-GB"/>
            </w:rPr>
          </w:pPr>
          <w:hyperlink w:anchor="_Toc45894154" w:history="1">
            <w:r w:rsidR="00B0657F" w:rsidRPr="00EE6D65">
              <w:rPr>
                <w:rStyle w:val="Hyperlink"/>
                <w:noProof/>
              </w:rPr>
              <w:t>Comments from Knowledge Management/ searcher</w:t>
            </w:r>
            <w:r w:rsidR="00B0657F">
              <w:rPr>
                <w:noProof/>
                <w:webHidden/>
              </w:rPr>
              <w:tab/>
            </w:r>
            <w:r w:rsidR="00B0657F">
              <w:rPr>
                <w:noProof/>
                <w:webHidden/>
              </w:rPr>
              <w:fldChar w:fldCharType="begin"/>
            </w:r>
            <w:r w:rsidR="00B0657F">
              <w:rPr>
                <w:noProof/>
                <w:webHidden/>
              </w:rPr>
              <w:instrText xml:space="preserve"> PAGEREF _Toc45894154 \h </w:instrText>
            </w:r>
            <w:r w:rsidR="00B0657F">
              <w:rPr>
                <w:noProof/>
                <w:webHidden/>
              </w:rPr>
            </w:r>
            <w:r w:rsidR="00B0657F">
              <w:rPr>
                <w:noProof/>
                <w:webHidden/>
              </w:rPr>
              <w:fldChar w:fldCharType="separate"/>
            </w:r>
            <w:r w:rsidR="00B0657F">
              <w:rPr>
                <w:noProof/>
                <w:webHidden/>
              </w:rPr>
              <w:t>2</w:t>
            </w:r>
            <w:r w:rsidR="00B0657F">
              <w:rPr>
                <w:noProof/>
                <w:webHidden/>
              </w:rPr>
              <w:fldChar w:fldCharType="end"/>
            </w:r>
          </w:hyperlink>
        </w:p>
        <w:p w14:paraId="3615A448" w14:textId="5C52F3D2" w:rsidR="00B0657F" w:rsidRDefault="00504869">
          <w:pPr>
            <w:pStyle w:val="TOC1"/>
            <w:tabs>
              <w:tab w:val="right" w:leader="dot" w:pos="10194"/>
            </w:tabs>
            <w:rPr>
              <w:rFonts w:asciiTheme="minorHAnsi" w:eastAsiaTheme="minorEastAsia" w:hAnsiTheme="minorHAnsi"/>
              <w:noProof/>
              <w:sz w:val="22"/>
              <w:lang w:eastAsia="en-GB"/>
            </w:rPr>
          </w:pPr>
          <w:hyperlink w:anchor="_Toc45894155" w:history="1">
            <w:r w:rsidR="00B0657F" w:rsidRPr="00EE6D65">
              <w:rPr>
                <w:rStyle w:val="Hyperlink"/>
                <w:noProof/>
              </w:rPr>
              <w:t>Complete numbered list of results with links</w:t>
            </w:r>
            <w:r w:rsidR="00B0657F">
              <w:rPr>
                <w:noProof/>
                <w:webHidden/>
              </w:rPr>
              <w:tab/>
            </w:r>
            <w:r w:rsidR="00B0657F">
              <w:rPr>
                <w:noProof/>
                <w:webHidden/>
              </w:rPr>
              <w:fldChar w:fldCharType="begin"/>
            </w:r>
            <w:r w:rsidR="00B0657F">
              <w:rPr>
                <w:noProof/>
                <w:webHidden/>
              </w:rPr>
              <w:instrText xml:space="preserve"> PAGEREF _Toc45894155 \h </w:instrText>
            </w:r>
            <w:r w:rsidR="00B0657F">
              <w:rPr>
                <w:noProof/>
                <w:webHidden/>
              </w:rPr>
            </w:r>
            <w:r w:rsidR="00B0657F">
              <w:rPr>
                <w:noProof/>
                <w:webHidden/>
              </w:rPr>
              <w:fldChar w:fldCharType="separate"/>
            </w:r>
            <w:r w:rsidR="00B0657F">
              <w:rPr>
                <w:noProof/>
                <w:webHidden/>
              </w:rPr>
              <w:t>3</w:t>
            </w:r>
            <w:r w:rsidR="00B0657F">
              <w:rPr>
                <w:noProof/>
                <w:webHidden/>
              </w:rPr>
              <w:fldChar w:fldCharType="end"/>
            </w:r>
          </w:hyperlink>
        </w:p>
        <w:p w14:paraId="774C3D3D" w14:textId="21782071" w:rsidR="00B0657F" w:rsidRDefault="00504869">
          <w:pPr>
            <w:pStyle w:val="TOC1"/>
            <w:tabs>
              <w:tab w:val="right" w:leader="dot" w:pos="10194"/>
            </w:tabs>
            <w:rPr>
              <w:rFonts w:asciiTheme="minorHAnsi" w:eastAsiaTheme="minorEastAsia" w:hAnsiTheme="minorHAnsi"/>
              <w:noProof/>
              <w:sz w:val="22"/>
              <w:lang w:eastAsia="en-GB"/>
            </w:rPr>
          </w:pPr>
          <w:hyperlink w:anchor="_Toc45894156" w:history="1">
            <w:r w:rsidR="00B0657F" w:rsidRPr="00EE6D65">
              <w:rPr>
                <w:rStyle w:val="Hyperlink"/>
                <w:noProof/>
              </w:rPr>
              <w:t>Appendix</w:t>
            </w:r>
            <w:r w:rsidR="00B0657F">
              <w:rPr>
                <w:noProof/>
                <w:webHidden/>
              </w:rPr>
              <w:tab/>
            </w:r>
            <w:r w:rsidR="00B0657F">
              <w:rPr>
                <w:noProof/>
                <w:webHidden/>
              </w:rPr>
              <w:fldChar w:fldCharType="begin"/>
            </w:r>
            <w:r w:rsidR="00B0657F">
              <w:rPr>
                <w:noProof/>
                <w:webHidden/>
              </w:rPr>
              <w:instrText xml:space="preserve"> PAGEREF _Toc45894156 \h </w:instrText>
            </w:r>
            <w:r w:rsidR="00B0657F">
              <w:rPr>
                <w:noProof/>
                <w:webHidden/>
              </w:rPr>
            </w:r>
            <w:r w:rsidR="00B0657F">
              <w:rPr>
                <w:noProof/>
                <w:webHidden/>
              </w:rPr>
              <w:fldChar w:fldCharType="separate"/>
            </w:r>
            <w:r w:rsidR="00B0657F">
              <w:rPr>
                <w:noProof/>
                <w:webHidden/>
              </w:rPr>
              <w:t>14</w:t>
            </w:r>
            <w:r w:rsidR="00B0657F">
              <w:rPr>
                <w:noProof/>
                <w:webHidden/>
              </w:rPr>
              <w:fldChar w:fldCharType="end"/>
            </w:r>
          </w:hyperlink>
        </w:p>
        <w:p w14:paraId="42D63A42" w14:textId="159B6B4A" w:rsidR="00B0657F" w:rsidRDefault="00504869">
          <w:pPr>
            <w:pStyle w:val="TOC2"/>
            <w:tabs>
              <w:tab w:val="right" w:leader="dot" w:pos="10194"/>
            </w:tabs>
            <w:rPr>
              <w:rFonts w:asciiTheme="minorHAnsi" w:eastAsiaTheme="minorEastAsia" w:hAnsiTheme="minorHAnsi"/>
              <w:noProof/>
              <w:sz w:val="22"/>
              <w:lang w:eastAsia="en-GB"/>
            </w:rPr>
          </w:pPr>
          <w:hyperlink w:anchor="_Toc45894157" w:history="1">
            <w:r w:rsidR="00B0657F" w:rsidRPr="00EE6D65">
              <w:rPr>
                <w:rStyle w:val="Hyperlink"/>
                <w:noProof/>
              </w:rPr>
              <w:t>Sources and Databases</w:t>
            </w:r>
            <w:r w:rsidR="00B0657F">
              <w:rPr>
                <w:noProof/>
                <w:webHidden/>
              </w:rPr>
              <w:tab/>
            </w:r>
            <w:r w:rsidR="00B0657F">
              <w:rPr>
                <w:noProof/>
                <w:webHidden/>
              </w:rPr>
              <w:fldChar w:fldCharType="begin"/>
            </w:r>
            <w:r w:rsidR="00B0657F">
              <w:rPr>
                <w:noProof/>
                <w:webHidden/>
              </w:rPr>
              <w:instrText xml:space="preserve"> PAGEREF _Toc45894157 \h </w:instrText>
            </w:r>
            <w:r w:rsidR="00B0657F">
              <w:rPr>
                <w:noProof/>
                <w:webHidden/>
              </w:rPr>
            </w:r>
            <w:r w:rsidR="00B0657F">
              <w:rPr>
                <w:noProof/>
                <w:webHidden/>
              </w:rPr>
              <w:fldChar w:fldCharType="separate"/>
            </w:r>
            <w:r w:rsidR="00B0657F">
              <w:rPr>
                <w:noProof/>
                <w:webHidden/>
              </w:rPr>
              <w:t>14</w:t>
            </w:r>
            <w:r w:rsidR="00B0657F">
              <w:rPr>
                <w:noProof/>
                <w:webHidden/>
              </w:rPr>
              <w:fldChar w:fldCharType="end"/>
            </w:r>
          </w:hyperlink>
        </w:p>
        <w:p w14:paraId="2F85BB70" w14:textId="3BC17EE0" w:rsidR="00B0657F" w:rsidRDefault="00504869">
          <w:pPr>
            <w:pStyle w:val="TOC2"/>
            <w:tabs>
              <w:tab w:val="right" w:leader="dot" w:pos="10194"/>
            </w:tabs>
            <w:rPr>
              <w:rFonts w:asciiTheme="minorHAnsi" w:eastAsiaTheme="minorEastAsia" w:hAnsiTheme="minorHAnsi"/>
              <w:noProof/>
              <w:sz w:val="22"/>
              <w:lang w:eastAsia="en-GB"/>
            </w:rPr>
          </w:pPr>
          <w:hyperlink w:anchor="_Toc45894158" w:history="1">
            <w:r w:rsidR="00B0657F" w:rsidRPr="00EE6D65">
              <w:rPr>
                <w:rStyle w:val="Hyperlink"/>
                <w:noProof/>
              </w:rPr>
              <w:t>Search Strategy</w:t>
            </w:r>
            <w:r w:rsidR="00B0657F">
              <w:rPr>
                <w:noProof/>
                <w:webHidden/>
              </w:rPr>
              <w:tab/>
            </w:r>
            <w:r w:rsidR="00B0657F">
              <w:rPr>
                <w:noProof/>
                <w:webHidden/>
              </w:rPr>
              <w:fldChar w:fldCharType="begin"/>
            </w:r>
            <w:r w:rsidR="00B0657F">
              <w:rPr>
                <w:noProof/>
                <w:webHidden/>
              </w:rPr>
              <w:instrText xml:space="preserve"> PAGEREF _Toc45894158 \h </w:instrText>
            </w:r>
            <w:r w:rsidR="00B0657F">
              <w:rPr>
                <w:noProof/>
                <w:webHidden/>
              </w:rPr>
            </w:r>
            <w:r w:rsidR="00B0657F">
              <w:rPr>
                <w:noProof/>
                <w:webHidden/>
              </w:rPr>
              <w:fldChar w:fldCharType="separate"/>
            </w:r>
            <w:r w:rsidR="00B0657F">
              <w:rPr>
                <w:noProof/>
                <w:webHidden/>
              </w:rPr>
              <w:t>15</w:t>
            </w:r>
            <w:r w:rsidR="00B0657F">
              <w:rPr>
                <w:noProof/>
                <w:webHidden/>
              </w:rPr>
              <w:fldChar w:fldCharType="end"/>
            </w:r>
          </w:hyperlink>
        </w:p>
        <w:p w14:paraId="387479C6" w14:textId="5F07B4CB" w:rsidR="00B0657F" w:rsidRDefault="00504869">
          <w:pPr>
            <w:pStyle w:val="TOC1"/>
            <w:tabs>
              <w:tab w:val="right" w:leader="dot" w:pos="10194"/>
            </w:tabs>
            <w:rPr>
              <w:rFonts w:asciiTheme="minorHAnsi" w:eastAsiaTheme="minorEastAsia" w:hAnsiTheme="minorHAnsi"/>
              <w:noProof/>
              <w:sz w:val="22"/>
              <w:lang w:eastAsia="en-GB"/>
            </w:rPr>
          </w:pPr>
          <w:hyperlink w:anchor="_Toc45894159" w:history="1">
            <w:r w:rsidR="00B0657F" w:rsidRPr="00EE6D65">
              <w:rPr>
                <w:rStyle w:val="Hyperlink"/>
                <w:noProof/>
              </w:rPr>
              <w:t>Help accessing articles or papers</w:t>
            </w:r>
            <w:r w:rsidR="00B0657F">
              <w:rPr>
                <w:noProof/>
                <w:webHidden/>
              </w:rPr>
              <w:tab/>
            </w:r>
            <w:r w:rsidR="00B0657F">
              <w:rPr>
                <w:noProof/>
                <w:webHidden/>
              </w:rPr>
              <w:fldChar w:fldCharType="begin"/>
            </w:r>
            <w:r w:rsidR="00B0657F">
              <w:rPr>
                <w:noProof/>
                <w:webHidden/>
              </w:rPr>
              <w:instrText xml:space="preserve"> PAGEREF _Toc45894159 \h </w:instrText>
            </w:r>
            <w:r w:rsidR="00B0657F">
              <w:rPr>
                <w:noProof/>
                <w:webHidden/>
              </w:rPr>
            </w:r>
            <w:r w:rsidR="00B0657F">
              <w:rPr>
                <w:noProof/>
                <w:webHidden/>
              </w:rPr>
              <w:fldChar w:fldCharType="separate"/>
            </w:r>
            <w:r w:rsidR="00B0657F">
              <w:rPr>
                <w:noProof/>
                <w:webHidden/>
              </w:rPr>
              <w:t>15</w:t>
            </w:r>
            <w:r w:rsidR="00B0657F">
              <w:rPr>
                <w:noProof/>
                <w:webHidden/>
              </w:rPr>
              <w:fldChar w:fldCharType="end"/>
            </w:r>
          </w:hyperlink>
        </w:p>
        <w:p w14:paraId="677082B6" w14:textId="52DE0BFC" w:rsidR="00B0657F" w:rsidRDefault="00504869">
          <w:pPr>
            <w:pStyle w:val="TOC1"/>
            <w:tabs>
              <w:tab w:val="right" w:leader="dot" w:pos="10194"/>
            </w:tabs>
            <w:rPr>
              <w:rFonts w:asciiTheme="minorHAnsi" w:eastAsiaTheme="minorEastAsia" w:hAnsiTheme="minorHAnsi"/>
              <w:noProof/>
              <w:sz w:val="22"/>
              <w:lang w:eastAsia="en-GB"/>
            </w:rPr>
          </w:pPr>
          <w:hyperlink w:anchor="_Toc45894160" w:history="1">
            <w:r w:rsidR="00B0657F" w:rsidRPr="00EE6D65">
              <w:rPr>
                <w:rStyle w:val="Hyperlink"/>
                <w:noProof/>
              </w:rPr>
              <w:t>HEE Knowledge Management team contact details</w:t>
            </w:r>
            <w:r w:rsidR="00B0657F">
              <w:rPr>
                <w:noProof/>
                <w:webHidden/>
              </w:rPr>
              <w:tab/>
            </w:r>
            <w:r w:rsidR="00B0657F">
              <w:rPr>
                <w:noProof/>
                <w:webHidden/>
              </w:rPr>
              <w:fldChar w:fldCharType="begin"/>
            </w:r>
            <w:r w:rsidR="00B0657F">
              <w:rPr>
                <w:noProof/>
                <w:webHidden/>
              </w:rPr>
              <w:instrText xml:space="preserve"> PAGEREF _Toc45894160 \h </w:instrText>
            </w:r>
            <w:r w:rsidR="00B0657F">
              <w:rPr>
                <w:noProof/>
                <w:webHidden/>
              </w:rPr>
            </w:r>
            <w:r w:rsidR="00B0657F">
              <w:rPr>
                <w:noProof/>
                <w:webHidden/>
              </w:rPr>
              <w:fldChar w:fldCharType="separate"/>
            </w:r>
            <w:r w:rsidR="00B0657F">
              <w:rPr>
                <w:noProof/>
                <w:webHidden/>
              </w:rPr>
              <w:t>15</w:t>
            </w:r>
            <w:r w:rsidR="00B0657F">
              <w:rPr>
                <w:noProof/>
                <w:webHidden/>
              </w:rPr>
              <w:fldChar w:fldCharType="end"/>
            </w:r>
          </w:hyperlink>
        </w:p>
        <w:p w14:paraId="000B151C" w14:textId="62535B87" w:rsidR="005369B3" w:rsidRDefault="005369B3">
          <w:r w:rsidRPr="00C22C73">
            <w:rPr>
              <w:rFonts w:cs="Arial"/>
              <w:b/>
              <w:bCs/>
              <w:noProof/>
            </w:rPr>
            <w:fldChar w:fldCharType="end"/>
          </w:r>
        </w:p>
      </w:sdtContent>
    </w:sdt>
    <w:p w14:paraId="44357916" w14:textId="77777777" w:rsidR="005369B3" w:rsidRDefault="005369B3" w:rsidP="009D6225">
      <w:pPr>
        <w:rPr>
          <w:rStyle w:val="Heading1Char"/>
        </w:rPr>
      </w:pPr>
    </w:p>
    <w:p w14:paraId="52731763" w14:textId="42013189" w:rsidR="00B62E03" w:rsidRDefault="00B62E03" w:rsidP="00B62E03">
      <w:pPr>
        <w:pStyle w:val="Heading1"/>
        <w:rPr>
          <w:rStyle w:val="Heading1Char"/>
          <w:b/>
        </w:rPr>
      </w:pPr>
      <w:bookmarkStart w:id="2" w:name="_Toc3811310"/>
      <w:bookmarkStart w:id="3" w:name="_Toc45894153"/>
      <w:r w:rsidRPr="00B62E03">
        <w:rPr>
          <w:rStyle w:val="Heading1Char"/>
          <w:b/>
        </w:rPr>
        <w:t>Search headlines</w:t>
      </w:r>
      <w:bookmarkEnd w:id="2"/>
      <w:bookmarkEnd w:id="3"/>
    </w:p>
    <w:p w14:paraId="42D61CED" w14:textId="27C7145C" w:rsidR="00445C20" w:rsidRPr="00445C20" w:rsidRDefault="00445C20" w:rsidP="00445C20">
      <w:r>
        <w:t xml:space="preserve">All the </w:t>
      </w:r>
      <w:r w:rsidR="009D1023">
        <w:t xml:space="preserve">results have full text links </w:t>
      </w:r>
      <w:r w:rsidR="008B4B1C">
        <w:t>are within the last 5 years</w:t>
      </w:r>
      <w:r w:rsidR="00F764B4">
        <w:t xml:space="preserve"> and </w:t>
      </w:r>
      <w:r w:rsidR="0095626F">
        <w:t xml:space="preserve">mostly in </w:t>
      </w:r>
      <w:r w:rsidR="00311438">
        <w:t>health-related</w:t>
      </w:r>
      <w:r w:rsidR="0095626F">
        <w:t xml:space="preserve"> environments (but not entirely). </w:t>
      </w:r>
      <w:r w:rsidR="00311438">
        <w:t>Also,</w:t>
      </w:r>
      <w:r w:rsidR="006B4260">
        <w:t xml:space="preserve"> extensive abstracts/summaries have been included</w:t>
      </w:r>
      <w:r w:rsidR="00E76820">
        <w:t xml:space="preserve">. </w:t>
      </w:r>
      <w:r w:rsidR="00FB382F">
        <w:t>Sections on desi</w:t>
      </w:r>
      <w:r w:rsidR="00311438">
        <w:t xml:space="preserve">gn and tips and techniques </w:t>
      </w:r>
      <w:r w:rsidR="00EF5E8F">
        <w:t>follow for</w:t>
      </w:r>
      <w:r w:rsidR="00242156">
        <w:t xml:space="preserve"> convenience</w:t>
      </w:r>
      <w:r w:rsidR="00A153FE">
        <w:t>,</w:t>
      </w:r>
      <w:r w:rsidR="00423291">
        <w:t xml:space="preserve"> but the</w:t>
      </w:r>
      <w:r w:rsidR="003547E8">
        <w:t xml:space="preserve"> </w:t>
      </w:r>
      <w:r w:rsidR="00423291">
        <w:t>full texts cover aspect</w:t>
      </w:r>
      <w:r w:rsidR="003547E8">
        <w:t>s</w:t>
      </w:r>
      <w:r w:rsidR="00423291">
        <w:t xml:space="preserve"> of the virtual classroom</w:t>
      </w:r>
      <w:r w:rsidR="00222FFC">
        <w:t xml:space="preserve"> such as facilitation and</w:t>
      </w:r>
      <w:r w:rsidR="003547E8">
        <w:t xml:space="preserve"> good practice</w:t>
      </w:r>
      <w:r w:rsidR="000D0636">
        <w:t xml:space="preserve"> </w:t>
      </w:r>
      <w:proofErr w:type="gramStart"/>
      <w:r w:rsidR="000D0636">
        <w:t xml:space="preserve">especially </w:t>
      </w:r>
      <w:r w:rsidR="0090475A">
        <w:t xml:space="preserve"> for</w:t>
      </w:r>
      <w:proofErr w:type="gramEnd"/>
      <w:r w:rsidR="0090475A">
        <w:t xml:space="preserve"> interactive facilitation.</w:t>
      </w:r>
      <w:r w:rsidR="00222FFC">
        <w:t xml:space="preserve"> </w:t>
      </w:r>
    </w:p>
    <w:p w14:paraId="783974A9" w14:textId="77777777" w:rsidR="00B62E03" w:rsidRPr="00B62E03" w:rsidRDefault="00B62E03" w:rsidP="00B62E03"/>
    <w:p w14:paraId="4F3D65D7" w14:textId="19D18558" w:rsidR="00B62E03" w:rsidRDefault="00B62E03" w:rsidP="00B62E03">
      <w:pPr>
        <w:pStyle w:val="Heading1"/>
        <w:rPr>
          <w:rStyle w:val="Heading1Char"/>
          <w:b/>
        </w:rPr>
      </w:pPr>
      <w:bookmarkStart w:id="4" w:name="_Toc3811313"/>
      <w:bookmarkStart w:id="5" w:name="_Toc45894154"/>
      <w:r w:rsidRPr="00B62E03">
        <w:rPr>
          <w:rStyle w:val="Heading1Char"/>
          <w:b/>
        </w:rPr>
        <w:t>Comments from Knowledge Management/ searcher</w:t>
      </w:r>
      <w:bookmarkEnd w:id="4"/>
      <w:bookmarkEnd w:id="5"/>
    </w:p>
    <w:p w14:paraId="15F53965" w14:textId="19395C6C" w:rsidR="00A55F70" w:rsidRPr="00A55F70" w:rsidRDefault="00A55F70" w:rsidP="00A55F70">
      <w:r>
        <w:t xml:space="preserve">Synchronous real </w:t>
      </w:r>
      <w:r w:rsidR="00B0657F">
        <w:t xml:space="preserve">time </w:t>
      </w:r>
      <w:proofErr w:type="gramStart"/>
      <w:r w:rsidR="00B0657F">
        <w:t>techniques</w:t>
      </w:r>
      <w:r>
        <w:t xml:space="preserve">  are</w:t>
      </w:r>
      <w:proofErr w:type="gramEnd"/>
      <w:r>
        <w:t xml:space="preserve"> beginning to appear</w:t>
      </w:r>
      <w:r w:rsidR="00D73011">
        <w:t xml:space="preserve"> more frequently  in the  digital delivery of online </w:t>
      </w:r>
      <w:r w:rsidR="0064582E">
        <w:t>content.</w:t>
      </w:r>
    </w:p>
    <w:p w14:paraId="178F9016" w14:textId="77777777" w:rsidR="003547E8" w:rsidRPr="003547E8" w:rsidRDefault="003547E8" w:rsidP="003547E8"/>
    <w:p w14:paraId="0178B90F" w14:textId="77777777" w:rsidR="00B62E03" w:rsidRDefault="00B62E03" w:rsidP="00CB7100">
      <w:pPr>
        <w:rPr>
          <w:rStyle w:val="Heading1Char"/>
        </w:rPr>
      </w:pPr>
    </w:p>
    <w:p w14:paraId="0F6020A9" w14:textId="77777777" w:rsidR="00B62E03" w:rsidRDefault="00B62E03" w:rsidP="00CB7100">
      <w:pPr>
        <w:rPr>
          <w:rFonts w:cs="Arial"/>
          <w:szCs w:val="64"/>
        </w:rPr>
      </w:pPr>
    </w:p>
    <w:p w14:paraId="75D1AD50" w14:textId="77777777" w:rsidR="005369B3" w:rsidRDefault="005369B3" w:rsidP="00CB7100">
      <w:pPr>
        <w:rPr>
          <w:rFonts w:cs="Arial"/>
          <w:szCs w:val="64"/>
        </w:rPr>
      </w:pPr>
    </w:p>
    <w:p w14:paraId="07F2CB11" w14:textId="77777777" w:rsidR="005369B3" w:rsidRDefault="005369B3" w:rsidP="00CB7100"/>
    <w:p w14:paraId="086503C0" w14:textId="77777777" w:rsidR="005369B3" w:rsidRDefault="005369B3" w:rsidP="00CB7100"/>
    <w:p w14:paraId="264D958C" w14:textId="109CD652" w:rsidR="00CB7100" w:rsidRDefault="00742B9A" w:rsidP="00CB7100">
      <w:pPr>
        <w:sectPr w:rsidR="00CB7100" w:rsidSect="009D6225">
          <w:headerReference w:type="default" r:id="rId12"/>
          <w:footerReference w:type="default" r:id="rId13"/>
          <w:pgSz w:w="11906" w:h="16838"/>
          <w:pgMar w:top="1134" w:right="851" w:bottom="1134" w:left="851" w:header="709" w:footer="709" w:gutter="0"/>
          <w:cols w:space="708"/>
          <w:docGrid w:linePitch="360"/>
        </w:sectPr>
      </w:pPr>
      <w:r>
        <w:t xml:space="preserve">     </w:t>
      </w:r>
    </w:p>
    <w:tbl>
      <w:tblPr>
        <w:tblStyle w:val="TableGrid"/>
        <w:tblpPr w:leftFromText="180" w:rightFromText="180" w:vertAnchor="page" w:horzAnchor="margin" w:tblpY="1207"/>
        <w:tblW w:w="31567" w:type="dxa"/>
        <w:tblLook w:val="04A0" w:firstRow="1" w:lastRow="0" w:firstColumn="1" w:lastColumn="0" w:noHBand="0" w:noVBand="1"/>
      </w:tblPr>
      <w:tblGrid>
        <w:gridCol w:w="483"/>
        <w:gridCol w:w="4486"/>
        <w:gridCol w:w="9489"/>
        <w:gridCol w:w="2124"/>
        <w:gridCol w:w="14985"/>
      </w:tblGrid>
      <w:tr w:rsidR="00C80EE9" w14:paraId="7F02FAA5" w14:textId="2CD404FB" w:rsidTr="00454D9B">
        <w:trPr>
          <w:trHeight w:val="291"/>
        </w:trPr>
        <w:tc>
          <w:tcPr>
            <w:tcW w:w="16582" w:type="dxa"/>
            <w:gridSpan w:val="4"/>
          </w:tcPr>
          <w:p w14:paraId="096EE990" w14:textId="77777777" w:rsidR="00C80EE9" w:rsidRPr="001F7D87" w:rsidRDefault="00C80EE9" w:rsidP="00C725E9">
            <w:pPr>
              <w:pStyle w:val="Heading1"/>
              <w:outlineLvl w:val="0"/>
            </w:pPr>
            <w:bookmarkStart w:id="6" w:name="_Toc45894155"/>
            <w:r>
              <w:lastRenderedPageBreak/>
              <w:t>Complete numbered list of results with links</w:t>
            </w:r>
            <w:bookmarkEnd w:id="6"/>
          </w:p>
        </w:tc>
        <w:tc>
          <w:tcPr>
            <w:tcW w:w="14985" w:type="dxa"/>
          </w:tcPr>
          <w:p w14:paraId="5CCFD3A5" w14:textId="77777777" w:rsidR="00C80EE9" w:rsidRDefault="00C80EE9" w:rsidP="00C725E9">
            <w:pPr>
              <w:pStyle w:val="Heading1"/>
              <w:outlineLvl w:val="0"/>
            </w:pPr>
          </w:p>
        </w:tc>
      </w:tr>
      <w:tr w:rsidR="00C80EE9" w14:paraId="29742DE9" w14:textId="1732E85B" w:rsidTr="00454D9B">
        <w:trPr>
          <w:trHeight w:val="291"/>
        </w:trPr>
        <w:tc>
          <w:tcPr>
            <w:tcW w:w="483" w:type="dxa"/>
          </w:tcPr>
          <w:p w14:paraId="30569B21" w14:textId="77777777" w:rsidR="00C80EE9" w:rsidRDefault="00C80EE9" w:rsidP="00C725E9">
            <w:pPr>
              <w:pStyle w:val="Heading4"/>
              <w:outlineLvl w:val="3"/>
            </w:pPr>
          </w:p>
        </w:tc>
        <w:tc>
          <w:tcPr>
            <w:tcW w:w="4486" w:type="dxa"/>
          </w:tcPr>
          <w:p w14:paraId="058A1F54" w14:textId="77777777" w:rsidR="00C80EE9" w:rsidRPr="001F7D87" w:rsidRDefault="00C80EE9" w:rsidP="00C725E9">
            <w:pPr>
              <w:rPr>
                <w:b/>
              </w:rPr>
            </w:pPr>
            <w:r>
              <w:rPr>
                <w:b/>
              </w:rPr>
              <w:t>Citation</w:t>
            </w:r>
          </w:p>
        </w:tc>
        <w:tc>
          <w:tcPr>
            <w:tcW w:w="9489" w:type="dxa"/>
          </w:tcPr>
          <w:p w14:paraId="1EE080EE" w14:textId="77777777" w:rsidR="00C80EE9" w:rsidRPr="001F7D87" w:rsidRDefault="00C80EE9" w:rsidP="00C725E9">
            <w:pPr>
              <w:rPr>
                <w:b/>
              </w:rPr>
            </w:pPr>
            <w:r w:rsidRPr="001F7D87">
              <w:rPr>
                <w:b/>
              </w:rPr>
              <w:t>Abstract/ key themes</w:t>
            </w:r>
          </w:p>
        </w:tc>
        <w:tc>
          <w:tcPr>
            <w:tcW w:w="2124" w:type="dxa"/>
          </w:tcPr>
          <w:p w14:paraId="25BEF2C5" w14:textId="77777777" w:rsidR="00C80EE9" w:rsidRPr="001F7D87" w:rsidRDefault="00C80EE9" w:rsidP="00C725E9">
            <w:pPr>
              <w:rPr>
                <w:b/>
              </w:rPr>
            </w:pPr>
            <w:r w:rsidRPr="001F7D87">
              <w:rPr>
                <w:b/>
              </w:rPr>
              <w:t>Link</w:t>
            </w:r>
          </w:p>
        </w:tc>
        <w:tc>
          <w:tcPr>
            <w:tcW w:w="14985" w:type="dxa"/>
          </w:tcPr>
          <w:p w14:paraId="1708A8CD" w14:textId="77777777" w:rsidR="00C80EE9" w:rsidRPr="001F7D87" w:rsidRDefault="00C80EE9" w:rsidP="00C725E9">
            <w:pPr>
              <w:rPr>
                <w:b/>
              </w:rPr>
            </w:pPr>
          </w:p>
        </w:tc>
      </w:tr>
      <w:tr w:rsidR="00C80EE9" w14:paraId="71FA29A7" w14:textId="5FF5480E" w:rsidTr="00454D9B">
        <w:trPr>
          <w:trHeight w:val="291"/>
        </w:trPr>
        <w:tc>
          <w:tcPr>
            <w:tcW w:w="16582" w:type="dxa"/>
            <w:gridSpan w:val="4"/>
            <w:shd w:val="clear" w:color="auto" w:fill="B6DDE8" w:themeFill="accent5" w:themeFillTint="66"/>
          </w:tcPr>
          <w:p w14:paraId="6911FBEA" w14:textId="1467636F" w:rsidR="00C80EE9" w:rsidRPr="001F7D87" w:rsidRDefault="00C80EE9" w:rsidP="00C725E9">
            <w:pPr>
              <w:pStyle w:val="Heading4"/>
              <w:outlineLvl w:val="3"/>
            </w:pPr>
            <w:r w:rsidRPr="001F7D87">
              <w:t>Theme</w:t>
            </w:r>
            <w:r>
              <w:t xml:space="preserve">                                                           </w:t>
            </w:r>
            <w:r w:rsidR="00754443">
              <w:t xml:space="preserve">    </w:t>
            </w:r>
            <w:r>
              <w:t>Headlines</w:t>
            </w:r>
          </w:p>
        </w:tc>
        <w:tc>
          <w:tcPr>
            <w:tcW w:w="14985" w:type="dxa"/>
            <w:shd w:val="clear" w:color="auto" w:fill="B6DDE8" w:themeFill="accent5" w:themeFillTint="66"/>
          </w:tcPr>
          <w:p w14:paraId="5FDA1D19" w14:textId="77777777" w:rsidR="00C80EE9" w:rsidRPr="001F7D87" w:rsidRDefault="00C80EE9" w:rsidP="00C725E9">
            <w:pPr>
              <w:pStyle w:val="Heading4"/>
              <w:outlineLvl w:val="3"/>
            </w:pPr>
          </w:p>
        </w:tc>
      </w:tr>
      <w:tr w:rsidR="00C80EE9" w14:paraId="66F4B45C" w14:textId="4775001C" w:rsidTr="00454D9B">
        <w:trPr>
          <w:trHeight w:val="291"/>
        </w:trPr>
        <w:tc>
          <w:tcPr>
            <w:tcW w:w="483" w:type="dxa"/>
          </w:tcPr>
          <w:p w14:paraId="251CF038" w14:textId="37C142CE" w:rsidR="00C80EE9" w:rsidRPr="000257B7" w:rsidRDefault="00C80EE9" w:rsidP="00C725E9">
            <w:pPr>
              <w:pStyle w:val="Heading4"/>
              <w:outlineLvl w:val="3"/>
              <w:rPr>
                <w:highlight w:val="yellow"/>
              </w:rPr>
            </w:pPr>
            <w:bookmarkStart w:id="7" w:name="_1"/>
            <w:bookmarkStart w:id="8" w:name="_Ref3812639"/>
            <w:bookmarkEnd w:id="7"/>
            <w:r w:rsidRPr="000257B7">
              <w:rPr>
                <w:highlight w:val="yellow"/>
              </w:rPr>
              <w:t>1</w:t>
            </w:r>
            <w:bookmarkEnd w:id="8"/>
          </w:p>
        </w:tc>
        <w:tc>
          <w:tcPr>
            <w:tcW w:w="4486" w:type="dxa"/>
          </w:tcPr>
          <w:p w14:paraId="1AB16CC2" w14:textId="77777777" w:rsidR="00C80EE9" w:rsidRPr="000257B7" w:rsidRDefault="00C80EE9" w:rsidP="004D2A63">
            <w:pPr>
              <w:spacing w:after="80"/>
              <w:rPr>
                <w:highlight w:val="yellow"/>
              </w:rPr>
            </w:pPr>
            <w:r w:rsidRPr="000257B7">
              <w:rPr>
                <w:b/>
                <w:highlight w:val="yellow"/>
              </w:rPr>
              <w:t>Learning and instruction in the hybrid virtual classroom: An investigation of students’ engagement and the effect of quizzes</w:t>
            </w:r>
          </w:p>
          <w:p w14:paraId="0AE8DEC5" w14:textId="77777777" w:rsidR="00C80EE9" w:rsidRPr="000257B7" w:rsidRDefault="00C80EE9" w:rsidP="00114F87">
            <w:pPr>
              <w:spacing w:after="80"/>
              <w:rPr>
                <w:highlight w:val="yellow"/>
              </w:rPr>
            </w:pPr>
            <w:r w:rsidRPr="000257B7">
              <w:rPr>
                <w:b/>
                <w:highlight w:val="yellow"/>
              </w:rPr>
              <w:t xml:space="preserve">Author(s): </w:t>
            </w:r>
            <w:proofErr w:type="spellStart"/>
            <w:r w:rsidRPr="000257B7">
              <w:rPr>
                <w:highlight w:val="yellow"/>
              </w:rPr>
              <w:t>Raes</w:t>
            </w:r>
            <w:proofErr w:type="spellEnd"/>
            <w:r w:rsidRPr="000257B7">
              <w:rPr>
                <w:highlight w:val="yellow"/>
              </w:rPr>
              <w:t xml:space="preserve">, Annelies; Vanneste, Pieter; Pieters, Marieke; </w:t>
            </w:r>
            <w:proofErr w:type="spellStart"/>
            <w:r w:rsidRPr="000257B7">
              <w:rPr>
                <w:highlight w:val="yellow"/>
              </w:rPr>
              <w:t>Windey</w:t>
            </w:r>
            <w:proofErr w:type="spellEnd"/>
            <w:r w:rsidRPr="000257B7">
              <w:rPr>
                <w:highlight w:val="yellow"/>
              </w:rPr>
              <w:t xml:space="preserve">, </w:t>
            </w:r>
            <w:proofErr w:type="spellStart"/>
            <w:r w:rsidRPr="000257B7">
              <w:rPr>
                <w:highlight w:val="yellow"/>
              </w:rPr>
              <w:t>Ine</w:t>
            </w:r>
            <w:proofErr w:type="spellEnd"/>
            <w:r w:rsidRPr="000257B7">
              <w:rPr>
                <w:highlight w:val="yellow"/>
              </w:rPr>
              <w:t xml:space="preserve">; Van Den </w:t>
            </w:r>
            <w:proofErr w:type="spellStart"/>
            <w:r w:rsidRPr="000257B7">
              <w:rPr>
                <w:highlight w:val="yellow"/>
              </w:rPr>
              <w:t>Noortgate</w:t>
            </w:r>
            <w:proofErr w:type="spellEnd"/>
            <w:r w:rsidRPr="000257B7">
              <w:rPr>
                <w:highlight w:val="yellow"/>
              </w:rPr>
              <w:t xml:space="preserve">, Wim; </w:t>
            </w:r>
            <w:proofErr w:type="spellStart"/>
            <w:r w:rsidRPr="000257B7">
              <w:rPr>
                <w:highlight w:val="yellow"/>
              </w:rPr>
              <w:t>Depaepe</w:t>
            </w:r>
            <w:proofErr w:type="spellEnd"/>
            <w:r w:rsidRPr="000257B7">
              <w:rPr>
                <w:highlight w:val="yellow"/>
              </w:rPr>
              <w:t xml:space="preserve">, </w:t>
            </w:r>
            <w:proofErr w:type="spellStart"/>
            <w:r w:rsidRPr="000257B7">
              <w:rPr>
                <w:highlight w:val="yellow"/>
              </w:rPr>
              <w:t>Fien</w:t>
            </w:r>
            <w:proofErr w:type="spellEnd"/>
            <w:r w:rsidRPr="000257B7">
              <w:rPr>
                <w:highlight w:val="yellow"/>
              </w:rPr>
              <w:t xml:space="preserve"> </w:t>
            </w:r>
          </w:p>
          <w:p w14:paraId="2DA30F07" w14:textId="5CE9A842" w:rsidR="00C80EE9" w:rsidRPr="000257B7" w:rsidRDefault="00C80EE9" w:rsidP="00114F87">
            <w:pPr>
              <w:spacing w:after="80"/>
              <w:rPr>
                <w:highlight w:val="yellow"/>
              </w:rPr>
            </w:pPr>
            <w:r w:rsidRPr="000257B7">
              <w:rPr>
                <w:highlight w:val="yellow"/>
              </w:rPr>
              <w:t>Computers &amp; Education; Jan 2020; vol. 143</w:t>
            </w:r>
          </w:p>
          <w:p w14:paraId="23A61B21" w14:textId="63844154" w:rsidR="00C80EE9" w:rsidRPr="000257B7" w:rsidRDefault="00C80EE9" w:rsidP="004D2A63">
            <w:pPr>
              <w:spacing w:after="80"/>
              <w:rPr>
                <w:highlight w:val="yellow"/>
              </w:rPr>
            </w:pPr>
          </w:p>
          <w:p w14:paraId="62385441" w14:textId="77777777" w:rsidR="00C80EE9" w:rsidRPr="000257B7" w:rsidRDefault="00C80EE9" w:rsidP="00C725E9">
            <w:pPr>
              <w:rPr>
                <w:highlight w:val="yellow"/>
              </w:rPr>
            </w:pPr>
          </w:p>
        </w:tc>
        <w:tc>
          <w:tcPr>
            <w:tcW w:w="9489" w:type="dxa"/>
          </w:tcPr>
          <w:p w14:paraId="26053F7F" w14:textId="20F12689" w:rsidR="00C80EE9" w:rsidRPr="000257B7" w:rsidRDefault="00C80EE9" w:rsidP="00C725E9">
            <w:pPr>
              <w:rPr>
                <w:rFonts w:cs="Arial"/>
                <w:highlight w:val="yellow"/>
              </w:rPr>
            </w:pPr>
            <w:r w:rsidRPr="000257B7">
              <w:rPr>
                <w:rFonts w:eastAsia="Times New Roman" w:cs="Arial"/>
                <w:highlight w:val="yellow"/>
                <w:lang w:eastAsia="en-GB"/>
              </w:rPr>
              <w:t xml:space="preserve">To deal with the current need for flexible learning trajectories giving access to a more diverse group of learners, synchronous hybrid virtual classrooms have been designed to connect both on-site students and remote students during synchronous teaching. Given synchronous blended learning is relatively new, there are only few studies that have investigated its use and effectiveness. Furthermore, the existing literature is mostly exploratory and qualitative in nature. This present study meets the need for empirical, theory-driven research. More specific, this study has set up an experiment to investigate how different learning settings can affect students' relatedness, intrinsic motivation and learning achievement in the context of a synchronous learning space. The Self-Determination Theory (SDT) namely stresses that relatedness is a contributing factor for intrinsic motivation and indirectly also predicts learning achievement. Although there are numerous studies using SDT in various contexts, only limited studies used this theory to examine learning in the hybrid virtual classroom comparing different learning settings and its effects on relatedness, intrinsic motivation and learning achievement. The educational setting depends on whether students are physically present and thus attend the lecture face-to-face (F2F) or remotely (virtual), and on whether the setting is the same for all students (pure) or mixed (hybrid). This study presents the results of an experimental within-subjects design study comparing the students' learning experiences as F2F versus virtual student in the pure or hybrid setting. A mixed-methods approach is used including real-time measurements of intrinsic motivation next to retrospective self-report surveys and interviews. </w:t>
            </w:r>
            <w:proofErr w:type="gramStart"/>
            <w:r w:rsidRPr="000257B7">
              <w:rPr>
                <w:rFonts w:eastAsia="Times New Roman" w:cs="Arial"/>
                <w:highlight w:val="yellow"/>
                <w:lang w:eastAsia="en-GB"/>
              </w:rPr>
              <w:t>Also</w:t>
            </w:r>
            <w:proofErr w:type="gramEnd"/>
            <w:r w:rsidRPr="000257B7">
              <w:rPr>
                <w:rFonts w:eastAsia="Times New Roman" w:cs="Arial"/>
                <w:highlight w:val="yellow"/>
                <w:lang w:eastAsia="en-GB"/>
              </w:rPr>
              <w:t xml:space="preserve"> the effect of quizzes has been consistently investigated. The results show that although the hybrid virtual classroom is promising regarding flexibility in education as it gives students the choice where to attend the course, it is also the most challenging one to teach in and to learn in as a remote participant. It has been found that both the relatedness to peers and the intrinsic motivation is the lowest in the hybrid-virtual setting. Yet, our results show that launching quizzes is positively related to all students’ motivation. Further research that implements different kinds of quizzes and at different time intervals is necessary to validate this finding in the context of the hybrid virtual </w:t>
            </w:r>
            <w:r w:rsidRPr="000257B7">
              <w:rPr>
                <w:rFonts w:eastAsia="Times New Roman" w:cs="Arial"/>
                <w:highlight w:val="yellow"/>
                <w:lang w:eastAsia="en-GB"/>
              </w:rPr>
              <w:lastRenderedPageBreak/>
              <w:t>classroom. Future research should also investigate how relatedness between the remote students and their on-campus counterparts can be improved by means of instructional interventions</w:t>
            </w:r>
          </w:p>
        </w:tc>
        <w:tc>
          <w:tcPr>
            <w:tcW w:w="2124" w:type="dxa"/>
          </w:tcPr>
          <w:p w14:paraId="3261A49C" w14:textId="12A66A8D" w:rsidR="00C80EE9" w:rsidRPr="00C80EE9" w:rsidRDefault="00504869" w:rsidP="00C725E9">
            <w:hyperlink r:id="rId14" w:history="1">
              <w:r w:rsidR="00C80EE9" w:rsidRPr="000257B7">
                <w:rPr>
                  <w:color w:val="0000EE"/>
                  <w:highlight w:val="yellow"/>
                </w:rPr>
                <w:t>Computers &amp; Education</w:t>
              </w:r>
            </w:hyperlink>
            <w:r w:rsidR="00C80EE9" w:rsidRPr="000257B7">
              <w:rPr>
                <w:highlight w:val="yellow"/>
              </w:rPr>
              <w:t xml:space="preserve"> </w:t>
            </w:r>
            <w:proofErr w:type="gramStart"/>
            <w:r w:rsidR="00C80EE9" w:rsidRPr="000257B7">
              <w:rPr>
                <w:highlight w:val="yellow"/>
              </w:rPr>
              <w:t>-  from</w:t>
            </w:r>
            <w:proofErr w:type="gramEnd"/>
            <w:r w:rsidR="00C80EE9" w:rsidRPr="000257B7">
              <w:rPr>
                <w:highlight w:val="yellow"/>
              </w:rPr>
              <w:t xml:space="preserve"> </w:t>
            </w:r>
            <w:proofErr w:type="spellStart"/>
            <w:r w:rsidR="00C80EE9" w:rsidRPr="000257B7">
              <w:rPr>
                <w:highlight w:val="yellow"/>
              </w:rPr>
              <w:t>Unpaywall</w:t>
            </w:r>
            <w:proofErr w:type="spellEnd"/>
          </w:p>
        </w:tc>
        <w:tc>
          <w:tcPr>
            <w:tcW w:w="14985" w:type="dxa"/>
          </w:tcPr>
          <w:p w14:paraId="6E920AE2" w14:textId="77777777" w:rsidR="00C80EE9" w:rsidRPr="00C80EE9" w:rsidRDefault="00C80EE9" w:rsidP="00C725E9"/>
        </w:tc>
      </w:tr>
      <w:tr w:rsidR="00C80EE9" w14:paraId="62482215" w14:textId="716CFC8F" w:rsidTr="00454D9B">
        <w:trPr>
          <w:trHeight w:val="291"/>
        </w:trPr>
        <w:tc>
          <w:tcPr>
            <w:tcW w:w="483" w:type="dxa"/>
          </w:tcPr>
          <w:p w14:paraId="54B81665" w14:textId="77777777" w:rsidR="00C80EE9" w:rsidRDefault="00C80EE9" w:rsidP="00C725E9">
            <w:pPr>
              <w:pStyle w:val="Heading4"/>
              <w:outlineLvl w:val="3"/>
            </w:pPr>
            <w:r>
              <w:t>2</w:t>
            </w:r>
          </w:p>
        </w:tc>
        <w:tc>
          <w:tcPr>
            <w:tcW w:w="4486" w:type="dxa"/>
          </w:tcPr>
          <w:p w14:paraId="21F57A96" w14:textId="77777777" w:rsidR="00C80EE9" w:rsidRDefault="00C80EE9" w:rsidP="00F170F3">
            <w:pPr>
              <w:spacing w:after="80"/>
            </w:pPr>
            <w:r>
              <w:rPr>
                <w:b/>
              </w:rPr>
              <w:t>Investigating research approaches: Classroom-based interaction studies in physical and virtual contexts</w:t>
            </w:r>
          </w:p>
          <w:p w14:paraId="616C8A15" w14:textId="77777777" w:rsidR="00C80EE9" w:rsidRPr="00C80EE9" w:rsidRDefault="00C80EE9" w:rsidP="00F170F3">
            <w:pPr>
              <w:spacing w:after="80"/>
              <w:rPr>
                <w:bCs/>
              </w:rPr>
            </w:pPr>
            <w:r w:rsidRPr="00C80EE9">
              <w:rPr>
                <w:bCs/>
              </w:rPr>
              <w:t>Author(s): Hartwick, Peggy</w:t>
            </w:r>
          </w:p>
          <w:p w14:paraId="1BFA2D4F" w14:textId="77777777" w:rsidR="00C80EE9" w:rsidRDefault="00C80EE9" w:rsidP="00F170F3">
            <w:pPr>
              <w:spacing w:after="80"/>
            </w:pPr>
            <w:r w:rsidRPr="00C80EE9">
              <w:rPr>
                <w:bCs/>
              </w:rPr>
              <w:t xml:space="preserve">Source: </w:t>
            </w:r>
            <w:proofErr w:type="spellStart"/>
            <w:r w:rsidRPr="00C80EE9">
              <w:rPr>
                <w:bCs/>
              </w:rPr>
              <w:t>ReCALL</w:t>
            </w:r>
            <w:proofErr w:type="spellEnd"/>
            <w:r w:rsidRPr="00C80EE9">
              <w:rPr>
                <w:bCs/>
              </w:rPr>
              <w:t xml:space="preserve">: Journal of </w:t>
            </w:r>
            <w:proofErr w:type="spellStart"/>
            <w:r w:rsidRPr="00C80EE9">
              <w:rPr>
                <w:bCs/>
              </w:rPr>
              <w:t>Eurocall</w:t>
            </w:r>
            <w:proofErr w:type="spellEnd"/>
            <w:r w:rsidRPr="00C80EE9">
              <w:rPr>
                <w:bCs/>
              </w:rPr>
              <w:t>; May 2018; vol. 30</w:t>
            </w:r>
            <w:r>
              <w:t xml:space="preserve"> (no. 2); p. 161-176</w:t>
            </w:r>
          </w:p>
          <w:p w14:paraId="35400CE4" w14:textId="77777777" w:rsidR="00C80EE9" w:rsidRDefault="00C80EE9" w:rsidP="00C725E9"/>
        </w:tc>
        <w:tc>
          <w:tcPr>
            <w:tcW w:w="9489" w:type="dxa"/>
          </w:tcPr>
          <w:p w14:paraId="753B4564" w14:textId="664BA078" w:rsidR="00C80EE9" w:rsidRDefault="00C80EE9" w:rsidP="00C725E9">
            <w:r>
              <w:t>This article investigates research approaches used in traditional classroom-based interaction studies for identifying a suitable research method for studies in three-dimensional virtual learning environments (3DVLEs). As opportunities for language learning and teaching in virtual worlds emerge, so too do new research questions. An understanding of research design benefits and limitations is timely for those exploring how interaction occurs between users, and users and the virtual space, and how these interactions make sense within a broader theoretical framework. As a first step, the article describes the types of interaction that are significant to classroom-based research studies, such as learner–learner. This is followed by a historical overview of research approaches and methods used in interaction studies, from early quantitative, to descriptive and qualitative, to mixed-method approaches. Following this overview, the author critically surveys research approaches, methods, analytical tools, and data collection techniques used in physical and virtual second language classroom interaction studies. The article concludes by highlighting the implications and research considerations for the design of new research studies in 3DVLEs</w:t>
            </w:r>
          </w:p>
        </w:tc>
        <w:tc>
          <w:tcPr>
            <w:tcW w:w="2124" w:type="dxa"/>
          </w:tcPr>
          <w:p w14:paraId="73E800F3" w14:textId="77777777" w:rsidR="00C80EE9" w:rsidRPr="00C80EE9" w:rsidRDefault="00504869" w:rsidP="00035A76">
            <w:pPr>
              <w:spacing w:after="80"/>
              <w:rPr>
                <w:rFonts w:eastAsia="Times New Roman" w:cs="Arial"/>
                <w:lang w:eastAsia="en-GB"/>
              </w:rPr>
            </w:pPr>
            <w:hyperlink r:id="rId15" w:history="1">
              <w:proofErr w:type="spellStart"/>
              <w:r w:rsidR="00C80EE9" w:rsidRPr="00C80EE9">
                <w:rPr>
                  <w:rFonts w:eastAsia="Times New Roman" w:cs="Arial"/>
                  <w:color w:val="0000EE"/>
                  <w:lang w:eastAsia="en-GB"/>
                </w:rPr>
                <w:t>ReCALL</w:t>
              </w:r>
              <w:proofErr w:type="spellEnd"/>
            </w:hyperlink>
            <w:r w:rsidR="00C80EE9" w:rsidRPr="00C80EE9">
              <w:rPr>
                <w:rFonts w:eastAsia="Times New Roman" w:cs="Arial"/>
                <w:lang w:eastAsia="en-GB"/>
              </w:rPr>
              <w:t xml:space="preserve"> </w:t>
            </w:r>
            <w:proofErr w:type="gramStart"/>
            <w:r w:rsidR="00C80EE9" w:rsidRPr="00C80EE9">
              <w:rPr>
                <w:rFonts w:eastAsia="Times New Roman" w:cs="Arial"/>
                <w:lang w:eastAsia="en-GB"/>
              </w:rPr>
              <w:t>-  from</w:t>
            </w:r>
            <w:proofErr w:type="gramEnd"/>
            <w:r w:rsidR="00C80EE9" w:rsidRPr="00C80EE9">
              <w:rPr>
                <w:rFonts w:eastAsia="Times New Roman" w:cs="Arial"/>
                <w:lang w:eastAsia="en-GB"/>
              </w:rPr>
              <w:t xml:space="preserve"> ProQuest (Health Research Premium) - NHS Version </w:t>
            </w:r>
          </w:p>
          <w:p w14:paraId="37FE7B25" w14:textId="77777777" w:rsidR="00C80EE9" w:rsidRDefault="00C80EE9" w:rsidP="00C725E9"/>
          <w:p w14:paraId="44514EA5" w14:textId="77777777" w:rsidR="00C80EE9" w:rsidRDefault="00C80EE9" w:rsidP="00C725E9"/>
          <w:p w14:paraId="7DE200DD" w14:textId="38C6F928" w:rsidR="00C80EE9" w:rsidRDefault="00C80EE9" w:rsidP="00C725E9"/>
        </w:tc>
        <w:tc>
          <w:tcPr>
            <w:tcW w:w="14985" w:type="dxa"/>
          </w:tcPr>
          <w:p w14:paraId="7D21FD5F" w14:textId="77777777" w:rsidR="00C80EE9" w:rsidRDefault="00C80EE9" w:rsidP="00035A76">
            <w:pPr>
              <w:spacing w:after="80"/>
            </w:pPr>
          </w:p>
        </w:tc>
      </w:tr>
      <w:tr w:rsidR="00C80EE9" w14:paraId="60475D9B" w14:textId="3FCBC2BC" w:rsidTr="00454D9B">
        <w:trPr>
          <w:trHeight w:val="291"/>
        </w:trPr>
        <w:tc>
          <w:tcPr>
            <w:tcW w:w="483" w:type="dxa"/>
          </w:tcPr>
          <w:p w14:paraId="04506CF4" w14:textId="77777777" w:rsidR="00C80EE9" w:rsidRDefault="00C80EE9" w:rsidP="00C725E9">
            <w:pPr>
              <w:pStyle w:val="Heading4"/>
              <w:outlineLvl w:val="3"/>
            </w:pPr>
            <w:r>
              <w:t>3</w:t>
            </w:r>
          </w:p>
        </w:tc>
        <w:tc>
          <w:tcPr>
            <w:tcW w:w="4486" w:type="dxa"/>
          </w:tcPr>
          <w:p w14:paraId="70755716" w14:textId="77777777" w:rsidR="008C3DC5" w:rsidRPr="008C3DC5" w:rsidRDefault="008C3DC5" w:rsidP="008C3DC5">
            <w:pPr>
              <w:rPr>
                <w:b/>
                <w:bCs/>
              </w:rPr>
            </w:pPr>
            <w:r w:rsidRPr="008C3DC5">
              <w:rPr>
                <w:b/>
                <w:bCs/>
              </w:rPr>
              <w:t>Lurking and participation in the virtual classroom: The effects of gender, race, and age among graduate students in computer science</w:t>
            </w:r>
          </w:p>
          <w:p w14:paraId="072A4BC5" w14:textId="77777777" w:rsidR="00C80EE9" w:rsidRDefault="00C80EE9" w:rsidP="009726AC">
            <w:r>
              <w:t>Computers &amp; Education</w:t>
            </w:r>
          </w:p>
          <w:p w14:paraId="0F602DCA" w14:textId="77777777" w:rsidR="00C80EE9" w:rsidRDefault="00C80EE9" w:rsidP="009726AC">
            <w:r>
              <w:t>Volume 151, July 2020, 103854</w:t>
            </w:r>
          </w:p>
          <w:p w14:paraId="007040F2" w14:textId="77777777" w:rsidR="00C80EE9" w:rsidRDefault="00C80EE9" w:rsidP="009726AC">
            <w:r>
              <w:t>Computers &amp; Education</w:t>
            </w:r>
          </w:p>
          <w:p w14:paraId="1C7080A5" w14:textId="6CA509E0" w:rsidR="00C80EE9" w:rsidRDefault="00C80EE9" w:rsidP="009726AC">
            <w:r>
              <w:t xml:space="preserve">Author links open overlay panel Isabel </w:t>
            </w:r>
            <w:proofErr w:type="spellStart"/>
            <w:r>
              <w:t>Ruthotto</w:t>
            </w:r>
            <w:proofErr w:type="spellEnd"/>
            <w:r>
              <w:t xml:space="preserve"> a, Quintin Kreth a, Jillian Stevens b, Clare </w:t>
            </w:r>
            <w:proofErr w:type="spellStart"/>
            <w:r>
              <w:t>Trively</w:t>
            </w:r>
            <w:proofErr w:type="spellEnd"/>
            <w:r>
              <w:t xml:space="preserve"> a, Julia </w:t>
            </w:r>
            <w:proofErr w:type="spellStart"/>
            <w:r>
              <w:t>Melkers</w:t>
            </w:r>
            <w:proofErr w:type="spellEnd"/>
            <w:r>
              <w:t xml:space="preserve"> PhD a</w:t>
            </w:r>
          </w:p>
        </w:tc>
        <w:tc>
          <w:tcPr>
            <w:tcW w:w="9489" w:type="dxa"/>
          </w:tcPr>
          <w:p w14:paraId="7FB983A2" w14:textId="042A017A" w:rsidR="00C80EE9" w:rsidRDefault="00504869" w:rsidP="00C725E9">
            <w:hyperlink r:id="rId16" w:history="1">
              <w:r w:rsidR="00C80EE9" w:rsidRPr="005524BD">
                <w:rPr>
                  <w:rStyle w:val="Hyperlink"/>
                </w:rPr>
                <w:t>https://www.sciencedirect.com/science/article/abs/pii/S0360131520300543</w:t>
              </w:r>
            </w:hyperlink>
          </w:p>
          <w:p w14:paraId="0B20E44C" w14:textId="77777777" w:rsidR="00C80EE9" w:rsidRPr="006B36A2" w:rsidRDefault="00C80EE9" w:rsidP="006B36A2">
            <w:pPr>
              <w:rPr>
                <w:lang w:val="en"/>
              </w:rPr>
            </w:pPr>
            <w:r w:rsidRPr="006B36A2">
              <w:rPr>
                <w:lang w:val="en"/>
              </w:rPr>
              <w:t>Highlights</w:t>
            </w:r>
          </w:p>
          <w:p w14:paraId="07E30098" w14:textId="77777777" w:rsidR="00C80EE9" w:rsidRPr="006B36A2" w:rsidRDefault="00C80EE9" w:rsidP="006B36A2">
            <w:pPr>
              <w:rPr>
                <w:lang w:val="en"/>
              </w:rPr>
            </w:pPr>
            <w:r w:rsidRPr="006B36A2">
              <w:rPr>
                <w:lang w:val="en"/>
              </w:rPr>
              <w:t>•</w:t>
            </w:r>
          </w:p>
          <w:p w14:paraId="2A9A778D" w14:textId="77777777" w:rsidR="00C80EE9" w:rsidRPr="006B36A2" w:rsidRDefault="00C80EE9" w:rsidP="006B36A2">
            <w:pPr>
              <w:rPr>
                <w:lang w:val="en"/>
              </w:rPr>
            </w:pPr>
            <w:r w:rsidRPr="006B36A2">
              <w:rPr>
                <w:lang w:val="en"/>
              </w:rPr>
              <w:t>We find that the intensity of online participation in graduate school discussion boards varies by demographics.</w:t>
            </w:r>
          </w:p>
          <w:p w14:paraId="02E915C6" w14:textId="77777777" w:rsidR="00C80EE9" w:rsidRPr="006B36A2" w:rsidRDefault="00C80EE9" w:rsidP="006B36A2">
            <w:pPr>
              <w:rPr>
                <w:lang w:val="en"/>
              </w:rPr>
            </w:pPr>
            <w:r w:rsidRPr="006B36A2">
              <w:rPr>
                <w:lang w:val="en"/>
              </w:rPr>
              <w:t>•</w:t>
            </w:r>
          </w:p>
          <w:p w14:paraId="42F4ED39" w14:textId="77777777" w:rsidR="00C80EE9" w:rsidRPr="006B36A2" w:rsidRDefault="00C80EE9" w:rsidP="006B36A2">
            <w:pPr>
              <w:rPr>
                <w:lang w:val="en"/>
              </w:rPr>
            </w:pPr>
            <w:r w:rsidRPr="006B36A2">
              <w:rPr>
                <w:lang w:val="en"/>
              </w:rPr>
              <w:t>Older adults are more likely to actively participate in online required classroom forums than are younger graduate students.</w:t>
            </w:r>
          </w:p>
          <w:p w14:paraId="493D8890" w14:textId="77777777" w:rsidR="00C80EE9" w:rsidRPr="006B36A2" w:rsidRDefault="00C80EE9" w:rsidP="006B36A2">
            <w:pPr>
              <w:rPr>
                <w:lang w:val="en"/>
              </w:rPr>
            </w:pPr>
            <w:r w:rsidRPr="006B36A2">
              <w:rPr>
                <w:lang w:val="en"/>
              </w:rPr>
              <w:t>•</w:t>
            </w:r>
          </w:p>
          <w:p w14:paraId="58ACD986" w14:textId="77777777" w:rsidR="00C80EE9" w:rsidRPr="006B36A2" w:rsidRDefault="00C80EE9" w:rsidP="006B36A2">
            <w:pPr>
              <w:rPr>
                <w:lang w:val="en"/>
              </w:rPr>
            </w:pPr>
            <w:r w:rsidRPr="006B36A2">
              <w:rPr>
                <w:lang w:val="en"/>
              </w:rPr>
              <w:t>Larger class size is associated with decreasing levels of active participation and increasing lurking behavior.</w:t>
            </w:r>
          </w:p>
          <w:p w14:paraId="7A21C204" w14:textId="77777777" w:rsidR="00C80EE9" w:rsidRPr="006B36A2" w:rsidRDefault="00C80EE9" w:rsidP="006B36A2">
            <w:pPr>
              <w:rPr>
                <w:lang w:val="en"/>
              </w:rPr>
            </w:pPr>
            <w:r w:rsidRPr="006B36A2">
              <w:rPr>
                <w:lang w:val="en"/>
              </w:rPr>
              <w:t>•</w:t>
            </w:r>
          </w:p>
          <w:p w14:paraId="7C1D1992" w14:textId="6854A22C" w:rsidR="00C80EE9" w:rsidRDefault="00C80EE9" w:rsidP="006B36A2">
            <w:pPr>
              <w:rPr>
                <w:lang w:val="en"/>
              </w:rPr>
            </w:pPr>
            <w:r w:rsidRPr="006B36A2">
              <w:rPr>
                <w:lang w:val="en"/>
              </w:rPr>
              <w:t>Lurking behavior is continuous, shedding light on the notion of what constitutes participation.</w:t>
            </w:r>
          </w:p>
          <w:p w14:paraId="11DE5A4A" w14:textId="77777777" w:rsidR="00370AD3" w:rsidRPr="006B36A2" w:rsidRDefault="00370AD3" w:rsidP="006B36A2">
            <w:pPr>
              <w:rPr>
                <w:lang w:val="en"/>
              </w:rPr>
            </w:pPr>
          </w:p>
          <w:p w14:paraId="2303EFAB" w14:textId="5794BA3C" w:rsidR="00C80EE9" w:rsidRDefault="00C80EE9" w:rsidP="00C725E9"/>
        </w:tc>
        <w:tc>
          <w:tcPr>
            <w:tcW w:w="2124" w:type="dxa"/>
          </w:tcPr>
          <w:p w14:paraId="690E2FA9" w14:textId="2E5FA7E0" w:rsidR="00C80EE9" w:rsidRDefault="00C80EE9" w:rsidP="00C725E9">
            <w:r>
              <w:t>See Link</w:t>
            </w:r>
          </w:p>
        </w:tc>
        <w:tc>
          <w:tcPr>
            <w:tcW w:w="14985" w:type="dxa"/>
          </w:tcPr>
          <w:p w14:paraId="06FA70B4" w14:textId="77777777" w:rsidR="00C80EE9" w:rsidRDefault="00C80EE9" w:rsidP="00C725E9"/>
        </w:tc>
      </w:tr>
      <w:tr w:rsidR="00C80EE9" w14:paraId="32EEF686" w14:textId="469D8A84" w:rsidTr="00454D9B">
        <w:trPr>
          <w:trHeight w:val="291"/>
        </w:trPr>
        <w:tc>
          <w:tcPr>
            <w:tcW w:w="483" w:type="dxa"/>
          </w:tcPr>
          <w:p w14:paraId="4B6C2A37" w14:textId="1A3A765E" w:rsidR="00C80EE9" w:rsidRPr="00D035FF" w:rsidRDefault="00370AD3" w:rsidP="00C725E9">
            <w:pPr>
              <w:pStyle w:val="Heading4"/>
              <w:outlineLvl w:val="3"/>
              <w:rPr>
                <w:highlight w:val="yellow"/>
              </w:rPr>
            </w:pPr>
            <w:r w:rsidRPr="00D035FF">
              <w:rPr>
                <w:highlight w:val="yellow"/>
              </w:rPr>
              <w:lastRenderedPageBreak/>
              <w:t>4</w:t>
            </w:r>
          </w:p>
          <w:p w14:paraId="620BC3DB" w14:textId="14744448" w:rsidR="00C80EE9" w:rsidRPr="00D035FF" w:rsidRDefault="00C80EE9" w:rsidP="00950191">
            <w:pPr>
              <w:rPr>
                <w:highlight w:val="yellow"/>
              </w:rPr>
            </w:pPr>
          </w:p>
        </w:tc>
        <w:tc>
          <w:tcPr>
            <w:tcW w:w="4486" w:type="dxa"/>
          </w:tcPr>
          <w:p w14:paraId="5574EE2B" w14:textId="77777777" w:rsidR="00C80EE9" w:rsidRPr="00D035FF" w:rsidRDefault="00C80EE9" w:rsidP="00070602">
            <w:pPr>
              <w:rPr>
                <w:b/>
                <w:bCs/>
                <w:highlight w:val="yellow"/>
              </w:rPr>
            </w:pPr>
            <w:r w:rsidRPr="00D035FF">
              <w:rPr>
                <w:b/>
                <w:bCs/>
                <w:highlight w:val="yellow"/>
              </w:rPr>
              <w:t>Guest Editorial</w:t>
            </w:r>
          </w:p>
          <w:p w14:paraId="01E1C669" w14:textId="1892FB1F" w:rsidR="00C80EE9" w:rsidRPr="00D035FF" w:rsidRDefault="00C80EE9" w:rsidP="00070602">
            <w:pPr>
              <w:rPr>
                <w:b/>
                <w:bCs/>
                <w:highlight w:val="yellow"/>
              </w:rPr>
            </w:pPr>
            <w:r w:rsidRPr="00D035FF">
              <w:rPr>
                <w:b/>
                <w:bCs/>
                <w:highlight w:val="yellow"/>
              </w:rPr>
              <w:t>Coronavirus disease (COVID-19) prevention: Virtual classroom education for hand hygiene</w:t>
            </w:r>
          </w:p>
          <w:p w14:paraId="2FB8125B" w14:textId="77777777" w:rsidR="00143320" w:rsidRPr="00D035FF" w:rsidRDefault="00143320" w:rsidP="00143320">
            <w:pPr>
              <w:rPr>
                <w:highlight w:val="yellow"/>
              </w:rPr>
            </w:pPr>
            <w:r w:rsidRPr="00D035FF">
              <w:rPr>
                <w:highlight w:val="yellow"/>
              </w:rPr>
              <w:t>Nurse Education in Practice</w:t>
            </w:r>
          </w:p>
          <w:p w14:paraId="43A4FA16" w14:textId="77777777" w:rsidR="00143320" w:rsidRPr="00D035FF" w:rsidRDefault="00143320" w:rsidP="00143320">
            <w:pPr>
              <w:rPr>
                <w:highlight w:val="yellow"/>
              </w:rPr>
            </w:pPr>
            <w:r w:rsidRPr="00D035FF">
              <w:rPr>
                <w:highlight w:val="yellow"/>
              </w:rPr>
              <w:t>Volume 45, May 2020, 102782</w:t>
            </w:r>
          </w:p>
          <w:p w14:paraId="2B1AED58" w14:textId="77777777" w:rsidR="00143320" w:rsidRPr="00D035FF" w:rsidRDefault="00143320" w:rsidP="00143320">
            <w:pPr>
              <w:rPr>
                <w:highlight w:val="yellow"/>
              </w:rPr>
            </w:pPr>
            <w:r w:rsidRPr="00D035FF">
              <w:rPr>
                <w:highlight w:val="yellow"/>
              </w:rPr>
              <w:t>Nurse Education in Practice</w:t>
            </w:r>
          </w:p>
          <w:p w14:paraId="45E3040C" w14:textId="77777777" w:rsidR="00143320" w:rsidRPr="00D035FF" w:rsidRDefault="00143320" w:rsidP="00070602">
            <w:pPr>
              <w:rPr>
                <w:b/>
                <w:bCs/>
                <w:highlight w:val="yellow"/>
              </w:rPr>
            </w:pPr>
          </w:p>
          <w:p w14:paraId="78658218" w14:textId="3123B8B0" w:rsidR="00C80EE9" w:rsidRPr="00D035FF" w:rsidRDefault="00C80EE9" w:rsidP="00070602">
            <w:pPr>
              <w:rPr>
                <w:highlight w:val="yellow"/>
              </w:rPr>
            </w:pPr>
            <w:r w:rsidRPr="00D035FF">
              <w:rPr>
                <w:highlight w:val="yellow"/>
              </w:rPr>
              <w:t xml:space="preserve">Author links open overlay panel </w:t>
            </w:r>
            <w:proofErr w:type="spellStart"/>
            <w:r w:rsidRPr="00D035FF">
              <w:rPr>
                <w:highlight w:val="yellow"/>
              </w:rPr>
              <w:t>Yuet</w:t>
            </w:r>
            <w:proofErr w:type="spellEnd"/>
            <w:r w:rsidRPr="00D035FF">
              <w:rPr>
                <w:highlight w:val="yellow"/>
              </w:rPr>
              <w:t xml:space="preserve">-Ming Ng EdD, </w:t>
            </w:r>
            <w:proofErr w:type="spellStart"/>
            <w:r w:rsidRPr="00D035FF">
              <w:rPr>
                <w:highlight w:val="yellow"/>
              </w:rPr>
              <w:t>Pui</w:t>
            </w:r>
            <w:proofErr w:type="spellEnd"/>
            <w:r w:rsidRPr="00D035FF">
              <w:rPr>
                <w:highlight w:val="yellow"/>
              </w:rPr>
              <w:t xml:space="preserve"> Lai Peggy Or PhD</w:t>
            </w:r>
          </w:p>
        </w:tc>
        <w:tc>
          <w:tcPr>
            <w:tcW w:w="9489" w:type="dxa"/>
          </w:tcPr>
          <w:p w14:paraId="6A0FE111" w14:textId="697685B7" w:rsidR="00C80EE9" w:rsidRPr="00D035FF" w:rsidRDefault="00504869" w:rsidP="003422A6">
            <w:pPr>
              <w:rPr>
                <w:highlight w:val="yellow"/>
              </w:rPr>
            </w:pPr>
            <w:hyperlink r:id="rId17" w:history="1">
              <w:r w:rsidR="00C80EE9" w:rsidRPr="00D035FF">
                <w:rPr>
                  <w:rStyle w:val="Hyperlink"/>
                  <w:highlight w:val="yellow"/>
                </w:rPr>
                <w:t>https://www.sciencedirect.com/science/article/pii/S1471595320302730</w:t>
              </w:r>
            </w:hyperlink>
          </w:p>
          <w:p w14:paraId="383765D1" w14:textId="7E3A4B19" w:rsidR="00C80EE9" w:rsidRPr="00D035FF" w:rsidRDefault="00C80EE9" w:rsidP="003422A6">
            <w:pPr>
              <w:rPr>
                <w:highlight w:val="yellow"/>
              </w:rPr>
            </w:pPr>
            <w:r w:rsidRPr="00D035FF">
              <w:rPr>
                <w:highlight w:val="yellow"/>
              </w:rPr>
              <w:t>Highlights</w:t>
            </w:r>
          </w:p>
          <w:p w14:paraId="2F230FD3" w14:textId="77777777" w:rsidR="00C80EE9" w:rsidRPr="00D035FF" w:rsidRDefault="00C80EE9" w:rsidP="003422A6">
            <w:pPr>
              <w:rPr>
                <w:highlight w:val="yellow"/>
              </w:rPr>
            </w:pPr>
            <w:r w:rsidRPr="00D035FF">
              <w:rPr>
                <w:highlight w:val="yellow"/>
              </w:rPr>
              <w:t>•</w:t>
            </w:r>
          </w:p>
          <w:p w14:paraId="6F22CBDE" w14:textId="77777777" w:rsidR="00C80EE9" w:rsidRPr="00D035FF" w:rsidRDefault="00C80EE9" w:rsidP="003422A6">
            <w:pPr>
              <w:rPr>
                <w:highlight w:val="yellow"/>
              </w:rPr>
            </w:pPr>
            <w:r w:rsidRPr="00D035FF">
              <w:rPr>
                <w:highlight w:val="yellow"/>
              </w:rPr>
              <w:t>Suspending campus learning during COVID-19 outbreak.</w:t>
            </w:r>
          </w:p>
          <w:p w14:paraId="24F40906" w14:textId="77777777" w:rsidR="00C80EE9" w:rsidRPr="00D035FF" w:rsidRDefault="00C80EE9" w:rsidP="003422A6">
            <w:pPr>
              <w:rPr>
                <w:highlight w:val="yellow"/>
              </w:rPr>
            </w:pPr>
            <w:r w:rsidRPr="00D035FF">
              <w:rPr>
                <w:highlight w:val="yellow"/>
              </w:rPr>
              <w:t>•</w:t>
            </w:r>
          </w:p>
          <w:p w14:paraId="410AEAF2" w14:textId="77777777" w:rsidR="00C80EE9" w:rsidRPr="00D035FF" w:rsidRDefault="00C80EE9" w:rsidP="003422A6">
            <w:pPr>
              <w:rPr>
                <w:highlight w:val="yellow"/>
              </w:rPr>
            </w:pPr>
            <w:r w:rsidRPr="00D035FF">
              <w:rPr>
                <w:highlight w:val="yellow"/>
              </w:rPr>
              <w:t>Addressing the learning gap between hand hygiene theory and practice.</w:t>
            </w:r>
          </w:p>
          <w:p w14:paraId="5AE40F7E" w14:textId="77777777" w:rsidR="00C80EE9" w:rsidRPr="00D035FF" w:rsidRDefault="00C80EE9" w:rsidP="003422A6">
            <w:pPr>
              <w:rPr>
                <w:highlight w:val="yellow"/>
              </w:rPr>
            </w:pPr>
            <w:r w:rsidRPr="00D035FF">
              <w:rPr>
                <w:highlight w:val="yellow"/>
              </w:rPr>
              <w:t>•</w:t>
            </w:r>
          </w:p>
          <w:p w14:paraId="7A333CD8" w14:textId="77777777" w:rsidR="00C80EE9" w:rsidRPr="00D035FF" w:rsidRDefault="00C80EE9" w:rsidP="003422A6">
            <w:pPr>
              <w:rPr>
                <w:highlight w:val="yellow"/>
              </w:rPr>
            </w:pPr>
            <w:r w:rsidRPr="00D035FF">
              <w:rPr>
                <w:highlight w:val="yellow"/>
              </w:rPr>
              <w:t>Proposing a 3-step virtual classroom approach.</w:t>
            </w:r>
          </w:p>
          <w:p w14:paraId="1AB23623" w14:textId="77777777" w:rsidR="00C80EE9" w:rsidRPr="00D035FF" w:rsidRDefault="00C80EE9" w:rsidP="003422A6">
            <w:pPr>
              <w:rPr>
                <w:highlight w:val="yellow"/>
              </w:rPr>
            </w:pPr>
            <w:r w:rsidRPr="00D035FF">
              <w:rPr>
                <w:highlight w:val="yellow"/>
              </w:rPr>
              <w:t>•</w:t>
            </w:r>
          </w:p>
          <w:p w14:paraId="41D3A65F" w14:textId="77777777" w:rsidR="00C80EE9" w:rsidRPr="00D035FF" w:rsidRDefault="00C80EE9" w:rsidP="003422A6">
            <w:pPr>
              <w:rPr>
                <w:highlight w:val="yellow"/>
              </w:rPr>
            </w:pPr>
            <w:r w:rsidRPr="00D035FF">
              <w:rPr>
                <w:highlight w:val="yellow"/>
              </w:rPr>
              <w:t>Supporting nursing educators to strengthen hand hygiene teaching</w:t>
            </w:r>
          </w:p>
          <w:p w14:paraId="693CD53E" w14:textId="77777777" w:rsidR="00C80EE9" w:rsidRPr="00D035FF" w:rsidRDefault="00C80EE9" w:rsidP="00C725E9">
            <w:pPr>
              <w:rPr>
                <w:highlight w:val="yellow"/>
              </w:rPr>
            </w:pPr>
          </w:p>
        </w:tc>
        <w:tc>
          <w:tcPr>
            <w:tcW w:w="2124" w:type="dxa"/>
          </w:tcPr>
          <w:p w14:paraId="5DCD958C" w14:textId="617E9FC3" w:rsidR="00C80EE9" w:rsidRDefault="00C80EE9" w:rsidP="00C725E9">
            <w:r w:rsidRPr="00D035FF">
              <w:rPr>
                <w:highlight w:val="yellow"/>
              </w:rPr>
              <w:t>See link</w:t>
            </w:r>
          </w:p>
        </w:tc>
        <w:tc>
          <w:tcPr>
            <w:tcW w:w="14985" w:type="dxa"/>
          </w:tcPr>
          <w:p w14:paraId="24D7B243" w14:textId="77777777" w:rsidR="00C80EE9" w:rsidRDefault="00C80EE9" w:rsidP="00C725E9"/>
        </w:tc>
      </w:tr>
      <w:tr w:rsidR="00C80EE9" w14:paraId="7F1589E4" w14:textId="7FEA571E" w:rsidTr="00454D9B">
        <w:trPr>
          <w:trHeight w:val="291"/>
        </w:trPr>
        <w:tc>
          <w:tcPr>
            <w:tcW w:w="483" w:type="dxa"/>
          </w:tcPr>
          <w:p w14:paraId="62D67B19" w14:textId="42BB261E" w:rsidR="00C80EE9" w:rsidRPr="002F3878" w:rsidRDefault="001C18EC" w:rsidP="00C725E9">
            <w:pPr>
              <w:pStyle w:val="Heading4"/>
              <w:outlineLvl w:val="3"/>
              <w:rPr>
                <w:highlight w:val="yellow"/>
              </w:rPr>
            </w:pPr>
            <w:r w:rsidRPr="002F3878">
              <w:rPr>
                <w:highlight w:val="yellow"/>
              </w:rPr>
              <w:t>5</w:t>
            </w:r>
          </w:p>
          <w:p w14:paraId="6EE4AF36" w14:textId="7857FECA" w:rsidR="00C80EE9" w:rsidRPr="002F3878" w:rsidRDefault="00C80EE9" w:rsidP="009E2BB4">
            <w:pPr>
              <w:rPr>
                <w:highlight w:val="yellow"/>
              </w:rPr>
            </w:pPr>
          </w:p>
        </w:tc>
        <w:tc>
          <w:tcPr>
            <w:tcW w:w="4486" w:type="dxa"/>
          </w:tcPr>
          <w:p w14:paraId="4F1D20F2" w14:textId="77777777" w:rsidR="00C80EE9" w:rsidRPr="002F3878" w:rsidRDefault="00C80EE9" w:rsidP="00070602">
            <w:pPr>
              <w:rPr>
                <w:b/>
                <w:bCs/>
                <w:highlight w:val="yellow"/>
                <w:lang w:val="en"/>
              </w:rPr>
            </w:pPr>
            <w:r w:rsidRPr="002F3878">
              <w:rPr>
                <w:b/>
                <w:bCs/>
                <w:highlight w:val="yellow"/>
                <w:lang w:val="en"/>
              </w:rPr>
              <w:t>The transition from traditional classroom to the virtual classroom: Two faculty experiences</w:t>
            </w:r>
          </w:p>
          <w:p w14:paraId="5622928B" w14:textId="6DE5CA1C" w:rsidR="00C80EE9" w:rsidRPr="002F3878" w:rsidRDefault="00C80EE9" w:rsidP="00070602">
            <w:pPr>
              <w:rPr>
                <w:highlight w:val="yellow"/>
              </w:rPr>
            </w:pPr>
            <w:r w:rsidRPr="002F3878">
              <w:rPr>
                <w:highlight w:val="yellow"/>
              </w:rPr>
              <w:t>(2 pdfs</w:t>
            </w:r>
            <w:r w:rsidR="00700AF1" w:rsidRPr="002F3878">
              <w:rPr>
                <w:highlight w:val="yellow"/>
              </w:rPr>
              <w:t>- see link)</w:t>
            </w:r>
          </w:p>
        </w:tc>
        <w:tc>
          <w:tcPr>
            <w:tcW w:w="9489" w:type="dxa"/>
          </w:tcPr>
          <w:p w14:paraId="1FA0204C" w14:textId="5C3B4B44" w:rsidR="00C80EE9" w:rsidRPr="002F3878" w:rsidRDefault="00504869" w:rsidP="003422A6">
            <w:pPr>
              <w:rPr>
                <w:highlight w:val="yellow"/>
              </w:rPr>
            </w:pPr>
            <w:hyperlink r:id="rId18" w:history="1">
              <w:r w:rsidR="00C80EE9" w:rsidRPr="002F3878">
                <w:rPr>
                  <w:rStyle w:val="Hyperlink"/>
                  <w:highlight w:val="yellow"/>
                </w:rPr>
                <w:t>https://sigma.nursingrepository.org/handle/10755/20228</w:t>
              </w:r>
            </w:hyperlink>
          </w:p>
          <w:p w14:paraId="51183AC9" w14:textId="47D8B770" w:rsidR="00C80EE9" w:rsidRPr="002F3878" w:rsidRDefault="00C80EE9" w:rsidP="00121BEE">
            <w:pPr>
              <w:rPr>
                <w:highlight w:val="yellow"/>
                <w:lang w:val="en"/>
              </w:rPr>
            </w:pPr>
            <w:r w:rsidRPr="002F3878">
              <w:rPr>
                <w:highlight w:val="yellow"/>
                <w:lang w:val="en"/>
              </w:rPr>
              <w:t xml:space="preserve">Discussion of faculty experiences in transition of RN-BSN program from traditional to virtual classroom learning guided by Garrison’s model of community of Inquiry. The process of faculty development, student training, technical support, implementation, </w:t>
            </w:r>
            <w:proofErr w:type="spellStart"/>
            <w:proofErr w:type="gramStart"/>
            <w:r w:rsidRPr="002F3878">
              <w:rPr>
                <w:highlight w:val="yellow"/>
                <w:lang w:val="en"/>
              </w:rPr>
              <w:t>challenges,students</w:t>
            </w:r>
            <w:proofErr w:type="spellEnd"/>
            <w:proofErr w:type="gramEnd"/>
            <w:r w:rsidRPr="002F3878">
              <w:rPr>
                <w:highlight w:val="yellow"/>
                <w:lang w:val="en"/>
              </w:rPr>
              <w:t xml:space="preserve"> and faculty reflections are shared to assist programs embarking on online pedagogy for successful adoption.</w:t>
            </w:r>
          </w:p>
          <w:p w14:paraId="075CB5F1" w14:textId="2B8B71F9" w:rsidR="00C80EE9" w:rsidRPr="002F3878" w:rsidRDefault="00C80EE9" w:rsidP="003422A6">
            <w:pPr>
              <w:rPr>
                <w:highlight w:val="yellow"/>
              </w:rPr>
            </w:pPr>
          </w:p>
        </w:tc>
        <w:tc>
          <w:tcPr>
            <w:tcW w:w="2124" w:type="dxa"/>
          </w:tcPr>
          <w:p w14:paraId="0ABC910E" w14:textId="3222493B" w:rsidR="00C80EE9" w:rsidRDefault="00C80EE9" w:rsidP="00C725E9">
            <w:r w:rsidRPr="002F3878">
              <w:rPr>
                <w:highlight w:val="yellow"/>
              </w:rPr>
              <w:t>See link</w:t>
            </w:r>
          </w:p>
        </w:tc>
        <w:tc>
          <w:tcPr>
            <w:tcW w:w="14985" w:type="dxa"/>
          </w:tcPr>
          <w:p w14:paraId="5C1D0F16" w14:textId="77777777" w:rsidR="00C80EE9" w:rsidRDefault="00C80EE9" w:rsidP="00C725E9"/>
        </w:tc>
      </w:tr>
      <w:tr w:rsidR="00C80EE9" w14:paraId="44CB28C9" w14:textId="35BF004D" w:rsidTr="00454D9B">
        <w:trPr>
          <w:trHeight w:val="291"/>
        </w:trPr>
        <w:tc>
          <w:tcPr>
            <w:tcW w:w="483" w:type="dxa"/>
          </w:tcPr>
          <w:p w14:paraId="34D4D060" w14:textId="23878AA3" w:rsidR="00C80EE9" w:rsidRPr="002F3878" w:rsidRDefault="00700AF1" w:rsidP="00C725E9">
            <w:pPr>
              <w:pStyle w:val="Heading4"/>
              <w:outlineLvl w:val="3"/>
              <w:rPr>
                <w:highlight w:val="yellow"/>
              </w:rPr>
            </w:pPr>
            <w:r w:rsidRPr="002F3878">
              <w:rPr>
                <w:highlight w:val="yellow"/>
              </w:rPr>
              <w:t>6</w:t>
            </w:r>
          </w:p>
          <w:p w14:paraId="4AD50996" w14:textId="40E88F78" w:rsidR="00C80EE9" w:rsidRPr="002F3878" w:rsidRDefault="00C80EE9" w:rsidP="00770057">
            <w:pPr>
              <w:rPr>
                <w:highlight w:val="yellow"/>
              </w:rPr>
            </w:pPr>
          </w:p>
        </w:tc>
        <w:tc>
          <w:tcPr>
            <w:tcW w:w="4486" w:type="dxa"/>
          </w:tcPr>
          <w:p w14:paraId="1B133778" w14:textId="77777777" w:rsidR="00C80EE9" w:rsidRPr="002F3878" w:rsidRDefault="00C80EE9" w:rsidP="00741B27">
            <w:pPr>
              <w:rPr>
                <w:b/>
                <w:bCs/>
                <w:highlight w:val="yellow"/>
              </w:rPr>
            </w:pPr>
            <w:r w:rsidRPr="002F3878">
              <w:rPr>
                <w:b/>
                <w:bCs/>
                <w:highlight w:val="yellow"/>
              </w:rPr>
              <w:t>Teaching to Connect: Community-Building Strategies for the Virtual Classroom</w:t>
            </w:r>
          </w:p>
          <w:p w14:paraId="4B43C0FF" w14:textId="77777777" w:rsidR="00C80EE9" w:rsidRPr="002F3878" w:rsidRDefault="00C80EE9" w:rsidP="00741B27">
            <w:pPr>
              <w:rPr>
                <w:highlight w:val="yellow"/>
              </w:rPr>
            </w:pPr>
            <w:r w:rsidRPr="002F3878">
              <w:rPr>
                <w:highlight w:val="yellow"/>
              </w:rPr>
              <w:t>Berry, Sharla</w:t>
            </w:r>
          </w:p>
          <w:p w14:paraId="014FDEA4" w14:textId="77777777" w:rsidR="00C80EE9" w:rsidRPr="002F3878" w:rsidRDefault="00C80EE9" w:rsidP="00741B27">
            <w:pPr>
              <w:rPr>
                <w:highlight w:val="yellow"/>
              </w:rPr>
            </w:pPr>
            <w:r w:rsidRPr="002F3878">
              <w:rPr>
                <w:i/>
                <w:iCs/>
                <w:highlight w:val="yellow"/>
              </w:rPr>
              <w:t>Online Learning</w:t>
            </w:r>
            <w:r w:rsidRPr="002F3878">
              <w:rPr>
                <w:highlight w:val="yellow"/>
              </w:rPr>
              <w:t>, v23 n1 p164-183 Mar 2019</w:t>
            </w:r>
          </w:p>
          <w:p w14:paraId="69DD8FE3" w14:textId="77777777" w:rsidR="00C80EE9" w:rsidRPr="002F3878" w:rsidRDefault="00C80EE9" w:rsidP="00070602">
            <w:pPr>
              <w:rPr>
                <w:highlight w:val="yellow"/>
                <w:lang w:val="en"/>
              </w:rPr>
            </w:pPr>
          </w:p>
        </w:tc>
        <w:tc>
          <w:tcPr>
            <w:tcW w:w="9489" w:type="dxa"/>
          </w:tcPr>
          <w:p w14:paraId="5738DF1B" w14:textId="5CABF688" w:rsidR="00C80EE9" w:rsidRPr="002F3878" w:rsidRDefault="00504869" w:rsidP="003422A6">
            <w:pPr>
              <w:rPr>
                <w:highlight w:val="yellow"/>
              </w:rPr>
            </w:pPr>
            <w:hyperlink r:id="rId19" w:history="1">
              <w:r w:rsidR="00C80EE9" w:rsidRPr="002F3878">
                <w:rPr>
                  <w:rStyle w:val="Hyperlink"/>
                  <w:highlight w:val="yellow"/>
                </w:rPr>
                <w:t>https://eric.ed.gov/?id=EJ1210946</w:t>
              </w:r>
            </w:hyperlink>
          </w:p>
          <w:p w14:paraId="5549799A" w14:textId="09D3B2A2" w:rsidR="00C80EE9" w:rsidRPr="002F3878" w:rsidRDefault="00C80EE9" w:rsidP="003422A6">
            <w:pPr>
              <w:rPr>
                <w:highlight w:val="yellow"/>
              </w:rPr>
            </w:pPr>
            <w:r w:rsidRPr="002F3878">
              <w:rPr>
                <w:highlight w:val="yellow"/>
              </w:rPr>
              <w:t>A sense of community is central to student engagement and satisfaction. However, many students struggle with developing connections in online programs. Drawing on interviews with 13 instructors, this paper explores the strategies that they use to help students develop a sense of community in synchronous virtual classrooms. Four strategies for building community online are identified: reaching out to students often, limiting time spent lecturing, using video and chat as modes to engage students, and allowing class time to be used for personal and professional updates.</w:t>
            </w:r>
          </w:p>
          <w:p w14:paraId="4759F6FA" w14:textId="77777777" w:rsidR="00C80EE9" w:rsidRPr="002F3878" w:rsidRDefault="00C80EE9" w:rsidP="003422A6">
            <w:pPr>
              <w:rPr>
                <w:highlight w:val="yellow"/>
              </w:rPr>
            </w:pPr>
          </w:p>
          <w:p w14:paraId="6FACCE22" w14:textId="77777777" w:rsidR="00C80EE9" w:rsidRPr="002F3878" w:rsidRDefault="00C80EE9" w:rsidP="003422A6">
            <w:pPr>
              <w:rPr>
                <w:highlight w:val="yellow"/>
              </w:rPr>
            </w:pPr>
          </w:p>
          <w:p w14:paraId="10B30141" w14:textId="323E3E28" w:rsidR="00C80EE9" w:rsidRPr="002F3878" w:rsidRDefault="00C80EE9" w:rsidP="003422A6">
            <w:pPr>
              <w:rPr>
                <w:highlight w:val="yellow"/>
              </w:rPr>
            </w:pPr>
          </w:p>
          <w:p w14:paraId="18E36424" w14:textId="5065653E" w:rsidR="006E4921" w:rsidRPr="002F3878" w:rsidRDefault="006E4921" w:rsidP="003422A6">
            <w:pPr>
              <w:rPr>
                <w:highlight w:val="yellow"/>
              </w:rPr>
            </w:pPr>
          </w:p>
          <w:p w14:paraId="5CE9D549" w14:textId="77777777" w:rsidR="005B3E4D" w:rsidRPr="002F3878" w:rsidRDefault="005B3E4D" w:rsidP="003422A6">
            <w:pPr>
              <w:rPr>
                <w:highlight w:val="yellow"/>
              </w:rPr>
            </w:pPr>
          </w:p>
          <w:p w14:paraId="4DEC4FFF" w14:textId="77777777" w:rsidR="00C80EE9" w:rsidRPr="002F3878" w:rsidRDefault="00C80EE9" w:rsidP="003422A6">
            <w:pPr>
              <w:rPr>
                <w:highlight w:val="yellow"/>
              </w:rPr>
            </w:pPr>
          </w:p>
          <w:p w14:paraId="73E5F3D8" w14:textId="3E43E671" w:rsidR="00C80EE9" w:rsidRPr="002F3878" w:rsidRDefault="00C80EE9" w:rsidP="003422A6">
            <w:pPr>
              <w:rPr>
                <w:highlight w:val="yellow"/>
              </w:rPr>
            </w:pPr>
          </w:p>
        </w:tc>
        <w:tc>
          <w:tcPr>
            <w:tcW w:w="2124" w:type="dxa"/>
          </w:tcPr>
          <w:p w14:paraId="57C89363" w14:textId="1D30C4B3" w:rsidR="00C80EE9" w:rsidRDefault="00C80EE9" w:rsidP="00C725E9">
            <w:r w:rsidRPr="002F3878">
              <w:rPr>
                <w:highlight w:val="yellow"/>
              </w:rPr>
              <w:t>See link</w:t>
            </w:r>
          </w:p>
        </w:tc>
        <w:tc>
          <w:tcPr>
            <w:tcW w:w="14985" w:type="dxa"/>
          </w:tcPr>
          <w:p w14:paraId="7B7B68AE" w14:textId="77777777" w:rsidR="00C80EE9" w:rsidRDefault="00C80EE9" w:rsidP="00C725E9"/>
        </w:tc>
      </w:tr>
      <w:tr w:rsidR="00C80EE9" w14:paraId="20835BA8" w14:textId="0063EBB8" w:rsidTr="00454D9B">
        <w:trPr>
          <w:trHeight w:val="291"/>
        </w:trPr>
        <w:tc>
          <w:tcPr>
            <w:tcW w:w="483" w:type="dxa"/>
          </w:tcPr>
          <w:p w14:paraId="0248284B" w14:textId="66858A39" w:rsidR="00C80EE9" w:rsidRPr="00D035FF" w:rsidRDefault="006E4921" w:rsidP="00C725E9">
            <w:pPr>
              <w:pStyle w:val="Heading4"/>
              <w:outlineLvl w:val="3"/>
              <w:rPr>
                <w:highlight w:val="yellow"/>
              </w:rPr>
            </w:pPr>
            <w:r w:rsidRPr="00D035FF">
              <w:rPr>
                <w:highlight w:val="yellow"/>
              </w:rPr>
              <w:lastRenderedPageBreak/>
              <w:t>7</w:t>
            </w:r>
          </w:p>
          <w:p w14:paraId="432DA912" w14:textId="6A600FB9" w:rsidR="00C80EE9" w:rsidRPr="00D035FF" w:rsidRDefault="00C80EE9" w:rsidP="00130AD3">
            <w:pPr>
              <w:rPr>
                <w:highlight w:val="yellow"/>
              </w:rPr>
            </w:pPr>
          </w:p>
        </w:tc>
        <w:tc>
          <w:tcPr>
            <w:tcW w:w="4486" w:type="dxa"/>
          </w:tcPr>
          <w:p w14:paraId="7638CFD4" w14:textId="77777777" w:rsidR="00C80EE9" w:rsidRPr="00D035FF" w:rsidRDefault="00C80EE9" w:rsidP="00130AD3">
            <w:pPr>
              <w:rPr>
                <w:b/>
                <w:bCs/>
                <w:highlight w:val="yellow"/>
              </w:rPr>
            </w:pPr>
            <w:r w:rsidRPr="00D035FF">
              <w:rPr>
                <w:b/>
                <w:bCs/>
                <w:highlight w:val="yellow"/>
              </w:rPr>
              <w:t>Building Relationships and Increasing Engagement in the Virtual Classroom: Practical Tools for the Online Instructor</w:t>
            </w:r>
          </w:p>
          <w:p w14:paraId="7C89F1D8" w14:textId="77777777" w:rsidR="00C80EE9" w:rsidRPr="00D035FF" w:rsidRDefault="00C80EE9" w:rsidP="00130AD3">
            <w:pPr>
              <w:rPr>
                <w:highlight w:val="yellow"/>
              </w:rPr>
            </w:pPr>
            <w:r w:rsidRPr="00D035FF">
              <w:rPr>
                <w:highlight w:val="yellow"/>
              </w:rPr>
              <w:t>Martin, Jeffrey</w:t>
            </w:r>
          </w:p>
          <w:p w14:paraId="530FF928" w14:textId="77777777" w:rsidR="00C80EE9" w:rsidRPr="00D035FF" w:rsidRDefault="00C80EE9" w:rsidP="00130AD3">
            <w:pPr>
              <w:rPr>
                <w:highlight w:val="yellow"/>
              </w:rPr>
            </w:pPr>
            <w:r w:rsidRPr="00D035FF">
              <w:rPr>
                <w:i/>
                <w:iCs/>
                <w:highlight w:val="yellow"/>
              </w:rPr>
              <w:t>Journal of Educators Online</w:t>
            </w:r>
            <w:r w:rsidRPr="00D035FF">
              <w:rPr>
                <w:highlight w:val="yellow"/>
              </w:rPr>
              <w:t>, v16 n1 Jan 2019</w:t>
            </w:r>
          </w:p>
          <w:p w14:paraId="49BBE012" w14:textId="77777777" w:rsidR="00C80EE9" w:rsidRPr="00D035FF" w:rsidRDefault="00C80EE9" w:rsidP="00741B27">
            <w:pPr>
              <w:rPr>
                <w:highlight w:val="yellow"/>
              </w:rPr>
            </w:pPr>
          </w:p>
        </w:tc>
        <w:tc>
          <w:tcPr>
            <w:tcW w:w="9489" w:type="dxa"/>
          </w:tcPr>
          <w:p w14:paraId="295E8156" w14:textId="227D5C44" w:rsidR="00C80EE9" w:rsidRPr="00D035FF" w:rsidRDefault="00504869" w:rsidP="003422A6">
            <w:pPr>
              <w:rPr>
                <w:highlight w:val="yellow"/>
              </w:rPr>
            </w:pPr>
            <w:hyperlink r:id="rId20" w:history="1">
              <w:r w:rsidR="00C80EE9" w:rsidRPr="00D035FF">
                <w:rPr>
                  <w:rStyle w:val="Hyperlink"/>
                  <w:highlight w:val="yellow"/>
                </w:rPr>
                <w:t>https://eric.ed.gov/?id=EJ1204379</w:t>
              </w:r>
            </w:hyperlink>
          </w:p>
          <w:p w14:paraId="478FE5C9" w14:textId="44FD8F61" w:rsidR="00C80EE9" w:rsidRPr="00D035FF" w:rsidRDefault="00C80EE9" w:rsidP="003422A6">
            <w:pPr>
              <w:rPr>
                <w:highlight w:val="yellow"/>
              </w:rPr>
            </w:pPr>
            <w:r w:rsidRPr="00D035FF">
              <w:rPr>
                <w:highlight w:val="yellow"/>
              </w:rPr>
              <w:t>Online education is rapidly increasing in popularity across the globe. Instructors and professors struggle to engage with and build meaningful relationships with online students in the same manner as on</w:t>
            </w:r>
            <w:r w:rsidR="007C49ED" w:rsidRPr="00D035FF">
              <w:rPr>
                <w:highlight w:val="yellow"/>
              </w:rPr>
              <w:t xml:space="preserve"> </w:t>
            </w:r>
            <w:r w:rsidRPr="00D035FF">
              <w:rPr>
                <w:highlight w:val="yellow"/>
              </w:rPr>
              <w:t>ground students, and without this critical component in place, online students report a lack of interest, and thus, they produce a lower quality of work and report less overall satisfaction. There are a host of tools and strategies that may be used by the online instructor to build meaningful relationships with students and increase these satisfaction levels. This article discusses multiple approaches using both basic and technological tools to manage the online classroom. These tactics reach out to the online student, build these important relationships, and create a greater sense of satisfaction and produce a higher level of work by the online student.</w:t>
            </w:r>
          </w:p>
        </w:tc>
        <w:tc>
          <w:tcPr>
            <w:tcW w:w="2124" w:type="dxa"/>
          </w:tcPr>
          <w:p w14:paraId="766F224A" w14:textId="24871811" w:rsidR="00C80EE9" w:rsidRDefault="00C80EE9" w:rsidP="00C725E9">
            <w:proofErr w:type="gramStart"/>
            <w:r w:rsidRPr="00D035FF">
              <w:rPr>
                <w:highlight w:val="yellow"/>
              </w:rPr>
              <w:t>Se</w:t>
            </w:r>
            <w:r w:rsidR="00C91B92" w:rsidRPr="00D035FF">
              <w:rPr>
                <w:highlight w:val="yellow"/>
              </w:rPr>
              <w:t xml:space="preserve">e </w:t>
            </w:r>
            <w:r w:rsidRPr="00D035FF">
              <w:rPr>
                <w:highlight w:val="yellow"/>
              </w:rPr>
              <w:t xml:space="preserve"> link</w:t>
            </w:r>
            <w:proofErr w:type="gramEnd"/>
          </w:p>
        </w:tc>
        <w:tc>
          <w:tcPr>
            <w:tcW w:w="14985" w:type="dxa"/>
          </w:tcPr>
          <w:p w14:paraId="14569464" w14:textId="77777777" w:rsidR="00C80EE9" w:rsidRDefault="00C80EE9" w:rsidP="00C725E9"/>
        </w:tc>
      </w:tr>
      <w:tr w:rsidR="00C80EE9" w14:paraId="1F848C72" w14:textId="2064E799" w:rsidTr="00454D9B">
        <w:trPr>
          <w:trHeight w:val="291"/>
        </w:trPr>
        <w:tc>
          <w:tcPr>
            <w:tcW w:w="483" w:type="dxa"/>
          </w:tcPr>
          <w:p w14:paraId="71EA504C" w14:textId="174D3B6B" w:rsidR="00C80EE9" w:rsidRPr="00B56EB8" w:rsidRDefault="00AC6B7B" w:rsidP="00C725E9">
            <w:pPr>
              <w:pStyle w:val="Heading4"/>
              <w:outlineLvl w:val="3"/>
              <w:rPr>
                <w:highlight w:val="yellow"/>
              </w:rPr>
            </w:pPr>
            <w:r w:rsidRPr="00B56EB8">
              <w:rPr>
                <w:highlight w:val="yellow"/>
              </w:rPr>
              <w:t>8</w:t>
            </w:r>
          </w:p>
          <w:p w14:paraId="2B6496B2" w14:textId="77777777" w:rsidR="00C80EE9" w:rsidRPr="00B56EB8" w:rsidRDefault="00C80EE9" w:rsidP="007E08FF">
            <w:pPr>
              <w:rPr>
                <w:highlight w:val="yellow"/>
              </w:rPr>
            </w:pPr>
          </w:p>
          <w:p w14:paraId="04DABF31" w14:textId="451756AA" w:rsidR="00C80EE9" w:rsidRPr="00B56EB8" w:rsidRDefault="00C80EE9" w:rsidP="007E08FF">
            <w:pPr>
              <w:rPr>
                <w:highlight w:val="yellow"/>
              </w:rPr>
            </w:pPr>
          </w:p>
        </w:tc>
        <w:tc>
          <w:tcPr>
            <w:tcW w:w="4486" w:type="dxa"/>
          </w:tcPr>
          <w:p w14:paraId="524E8BCC" w14:textId="77777777" w:rsidR="007C49ED" w:rsidRPr="00B56EB8" w:rsidRDefault="007C49ED" w:rsidP="007C49ED">
            <w:pPr>
              <w:rPr>
                <w:b/>
                <w:bCs/>
                <w:i/>
                <w:iCs/>
                <w:highlight w:val="yellow"/>
                <w:lang w:val="en-US"/>
              </w:rPr>
            </w:pPr>
            <w:r w:rsidRPr="00B56EB8">
              <w:rPr>
                <w:b/>
                <w:bCs/>
                <w:highlight w:val="yellow"/>
                <w:lang w:val="en-US"/>
              </w:rPr>
              <w:t>Quality improvement in virtual classroom.</w:t>
            </w:r>
          </w:p>
          <w:p w14:paraId="6DBFDD28" w14:textId="1C2F56FB" w:rsidR="007C49ED" w:rsidRPr="00B56EB8" w:rsidRDefault="007C49ED" w:rsidP="00130AD3">
            <w:pPr>
              <w:rPr>
                <w:highlight w:val="yellow"/>
                <w:lang w:val="en-US"/>
              </w:rPr>
            </w:pPr>
            <w:r w:rsidRPr="00B56EB8">
              <w:rPr>
                <w:i/>
                <w:iCs/>
                <w:highlight w:val="yellow"/>
                <w:lang w:val="en-US"/>
              </w:rPr>
              <w:t xml:space="preserve">Journal of </w:t>
            </w:r>
            <w:proofErr w:type="spellStart"/>
            <w:r w:rsidRPr="00B56EB8">
              <w:rPr>
                <w:i/>
                <w:iCs/>
                <w:highlight w:val="yellow"/>
                <w:lang w:val="en-US"/>
              </w:rPr>
              <w:t>Patan</w:t>
            </w:r>
            <w:proofErr w:type="spellEnd"/>
            <w:r w:rsidRPr="00B56EB8">
              <w:rPr>
                <w:i/>
                <w:iCs/>
                <w:highlight w:val="yellow"/>
                <w:lang w:val="en-US"/>
              </w:rPr>
              <w:t xml:space="preserve"> Academy of Health Sciences</w:t>
            </w:r>
            <w:r w:rsidRPr="00B56EB8">
              <w:rPr>
                <w:highlight w:val="yellow"/>
                <w:lang w:val="en-US"/>
              </w:rPr>
              <w:t xml:space="preserve">, </w:t>
            </w:r>
            <w:r w:rsidRPr="00B56EB8">
              <w:rPr>
                <w:i/>
                <w:iCs/>
                <w:highlight w:val="yellow"/>
                <w:lang w:val="en-US"/>
              </w:rPr>
              <w:t>6</w:t>
            </w:r>
            <w:r w:rsidRPr="00B56EB8">
              <w:rPr>
                <w:highlight w:val="yellow"/>
                <w:lang w:val="en-US"/>
              </w:rPr>
              <w:t>(1), 78-82. https://doi.org/10.3126/jpahs.v6i1.27086</w:t>
            </w:r>
          </w:p>
          <w:p w14:paraId="6A0FE7EC" w14:textId="74944A21" w:rsidR="007C49ED" w:rsidRPr="00B56EB8" w:rsidRDefault="007C49ED" w:rsidP="00130AD3">
            <w:pPr>
              <w:rPr>
                <w:i/>
                <w:iCs/>
                <w:highlight w:val="yellow"/>
                <w:lang w:val="en-US"/>
              </w:rPr>
            </w:pPr>
            <w:proofErr w:type="spellStart"/>
            <w:r w:rsidRPr="00B56EB8">
              <w:rPr>
                <w:highlight w:val="yellow"/>
                <w:lang w:val="en-US"/>
              </w:rPr>
              <w:t>Bajracharya</w:t>
            </w:r>
            <w:proofErr w:type="spellEnd"/>
            <w:r w:rsidRPr="00B56EB8">
              <w:rPr>
                <w:highlight w:val="yellow"/>
                <w:lang w:val="en-US"/>
              </w:rPr>
              <w:t xml:space="preserve">, S., Shrestha, A., &amp; </w:t>
            </w:r>
            <w:proofErr w:type="spellStart"/>
            <w:r w:rsidRPr="00B56EB8">
              <w:rPr>
                <w:highlight w:val="yellow"/>
                <w:lang w:val="en-US"/>
              </w:rPr>
              <w:t>Jnawali</w:t>
            </w:r>
            <w:proofErr w:type="spellEnd"/>
            <w:r w:rsidRPr="00B56EB8">
              <w:rPr>
                <w:highlight w:val="yellow"/>
                <w:lang w:val="en-US"/>
              </w:rPr>
              <w:t xml:space="preserve">, P. (2019). </w:t>
            </w:r>
          </w:p>
          <w:p w14:paraId="06E86D3E" w14:textId="77777777" w:rsidR="007C49ED" w:rsidRPr="00B56EB8" w:rsidRDefault="007C49ED" w:rsidP="00130AD3">
            <w:pPr>
              <w:rPr>
                <w:i/>
                <w:iCs/>
                <w:highlight w:val="yellow"/>
                <w:lang w:val="en-US"/>
              </w:rPr>
            </w:pPr>
          </w:p>
          <w:p w14:paraId="56E57AA3" w14:textId="3D2BDD90" w:rsidR="00C80EE9" w:rsidRPr="00B56EB8" w:rsidRDefault="00C80EE9" w:rsidP="00130AD3">
            <w:pPr>
              <w:rPr>
                <w:highlight w:val="yellow"/>
              </w:rPr>
            </w:pPr>
          </w:p>
        </w:tc>
        <w:tc>
          <w:tcPr>
            <w:tcW w:w="9489" w:type="dxa"/>
          </w:tcPr>
          <w:p w14:paraId="2E236098" w14:textId="53FCE006" w:rsidR="00C80EE9" w:rsidRPr="00B56EB8" w:rsidRDefault="00504869" w:rsidP="00CA550B">
            <w:pPr>
              <w:rPr>
                <w:highlight w:val="yellow"/>
                <w:lang w:val="en-US"/>
              </w:rPr>
            </w:pPr>
            <w:hyperlink r:id="rId21" w:history="1">
              <w:r w:rsidR="00C80EE9" w:rsidRPr="00B56EB8">
                <w:rPr>
                  <w:rStyle w:val="Hyperlink"/>
                  <w:highlight w:val="yellow"/>
                  <w:lang w:val="en-US"/>
                </w:rPr>
                <w:t>https://www.nepjol.info/index.php/JPAHS/article/view/27086</w:t>
              </w:r>
            </w:hyperlink>
          </w:p>
          <w:p w14:paraId="353BDBE6" w14:textId="4BF5C214" w:rsidR="00C80EE9" w:rsidRPr="00B56EB8" w:rsidRDefault="00C80EE9" w:rsidP="00CA550B">
            <w:pPr>
              <w:rPr>
                <w:highlight w:val="yellow"/>
                <w:lang w:val="en-US"/>
              </w:rPr>
            </w:pPr>
            <w:r w:rsidRPr="00B56EB8">
              <w:rPr>
                <w:highlight w:val="yellow"/>
                <w:lang w:val="en-US"/>
              </w:rPr>
              <w:t xml:space="preserve">Introductions: Online teaching method has shown to be equally effective as the traditional teaching method. An online teaching method, the virtual classroom (VCR) was developed for undergraduate medical students of </w:t>
            </w:r>
            <w:proofErr w:type="spellStart"/>
            <w:r w:rsidRPr="00B56EB8">
              <w:rPr>
                <w:highlight w:val="yellow"/>
                <w:lang w:val="en-US"/>
              </w:rPr>
              <w:t>Patan</w:t>
            </w:r>
            <w:proofErr w:type="spellEnd"/>
            <w:r w:rsidRPr="00B56EB8">
              <w:rPr>
                <w:highlight w:val="yellow"/>
                <w:lang w:val="en-US"/>
              </w:rPr>
              <w:t xml:space="preserve"> Academy of Health Sciences (PAHS). This study aims to present the outcome of complete audit cycle of VCR for quality improvement of the program.</w:t>
            </w:r>
          </w:p>
          <w:p w14:paraId="546FE3D7" w14:textId="77777777" w:rsidR="00C80EE9" w:rsidRPr="00B56EB8" w:rsidRDefault="00C80EE9" w:rsidP="00CA550B">
            <w:pPr>
              <w:rPr>
                <w:highlight w:val="yellow"/>
                <w:lang w:val="en-US"/>
              </w:rPr>
            </w:pPr>
            <w:r w:rsidRPr="00B56EB8">
              <w:rPr>
                <w:highlight w:val="yellow"/>
                <w:lang w:val="en-US"/>
              </w:rPr>
              <w:t xml:space="preserve">Methods: Feedbacks were collected from final year medical students who are posted in four different rural sites of PAHS. A validated google feedback form was used to collect the feedbacks from individual students after every VCR </w:t>
            </w:r>
            <w:proofErr w:type="gramStart"/>
            <w:r w:rsidRPr="00B56EB8">
              <w:rPr>
                <w:highlight w:val="yellow"/>
                <w:lang w:val="en-US"/>
              </w:rPr>
              <w:t>sessions</w:t>
            </w:r>
            <w:proofErr w:type="gramEnd"/>
            <w:r w:rsidRPr="00B56EB8">
              <w:rPr>
                <w:highlight w:val="yellow"/>
                <w:lang w:val="en-US"/>
              </w:rPr>
              <w:t>. Students from 2017 were group one and students from 2018 were group two. Feedbacks were recorded in Likert scale of five. Ratings were done for quality of video, sound and power supply. Plan, do, study, and act (PDSA) cycle was used for quality improvement process. The necessary changes were done after analysis of data from group A. Same process was repeated for group B.</w:t>
            </w:r>
          </w:p>
          <w:p w14:paraId="63848E6A" w14:textId="77777777" w:rsidR="00C80EE9" w:rsidRPr="00B56EB8" w:rsidRDefault="00C80EE9" w:rsidP="00CA550B">
            <w:pPr>
              <w:rPr>
                <w:highlight w:val="yellow"/>
                <w:lang w:val="en-US"/>
              </w:rPr>
            </w:pPr>
            <w:r w:rsidRPr="00B56EB8">
              <w:rPr>
                <w:highlight w:val="yellow"/>
                <w:lang w:val="en-US"/>
              </w:rPr>
              <w:t>Results: Fifty-six feedbacks were collected in first cycle. The complete PDSA audit cycle showed improvement in quality of VCR, with mean score on video of 3.0 and 4.1, audio 3.1 and 4.03, internet 3.6 and 4.03, power supply 4.0 and 3.98 in first cycle group A vs second cycle group B.</w:t>
            </w:r>
          </w:p>
          <w:p w14:paraId="6F585424" w14:textId="77777777" w:rsidR="00C80EE9" w:rsidRPr="00B56EB8" w:rsidRDefault="00C80EE9" w:rsidP="00CA550B">
            <w:pPr>
              <w:rPr>
                <w:highlight w:val="yellow"/>
                <w:lang w:val="en-US"/>
              </w:rPr>
            </w:pPr>
            <w:r w:rsidRPr="00B56EB8">
              <w:rPr>
                <w:highlight w:val="yellow"/>
                <w:lang w:val="en-US"/>
              </w:rPr>
              <w:t>Conclusions: Improvement was achieved by running quality feedback cycle and quality improvement cycle should be continued to maintain the quality achieved with this process.</w:t>
            </w:r>
          </w:p>
          <w:p w14:paraId="274E7D54" w14:textId="77777777" w:rsidR="00C80EE9" w:rsidRPr="00B56EB8" w:rsidRDefault="00C80EE9" w:rsidP="003422A6">
            <w:pPr>
              <w:rPr>
                <w:highlight w:val="yellow"/>
              </w:rPr>
            </w:pPr>
          </w:p>
          <w:p w14:paraId="3C9EB620" w14:textId="3666F840" w:rsidR="002926EB" w:rsidRPr="00B56EB8" w:rsidRDefault="002926EB" w:rsidP="003422A6">
            <w:pPr>
              <w:rPr>
                <w:highlight w:val="yellow"/>
              </w:rPr>
            </w:pPr>
          </w:p>
        </w:tc>
        <w:tc>
          <w:tcPr>
            <w:tcW w:w="2124" w:type="dxa"/>
          </w:tcPr>
          <w:p w14:paraId="2FBDCD95" w14:textId="758987FC" w:rsidR="00C80EE9" w:rsidRDefault="00C80EE9" w:rsidP="00C725E9">
            <w:r w:rsidRPr="00B56EB8">
              <w:rPr>
                <w:highlight w:val="yellow"/>
              </w:rPr>
              <w:lastRenderedPageBreak/>
              <w:t>See Link</w:t>
            </w:r>
          </w:p>
        </w:tc>
        <w:tc>
          <w:tcPr>
            <w:tcW w:w="14985" w:type="dxa"/>
          </w:tcPr>
          <w:p w14:paraId="5A15ABC0" w14:textId="77777777" w:rsidR="00C80EE9" w:rsidRDefault="00C80EE9" w:rsidP="00C725E9"/>
        </w:tc>
      </w:tr>
      <w:tr w:rsidR="00C80EE9" w14:paraId="0081DD12" w14:textId="057A35AB" w:rsidTr="00454D9B">
        <w:trPr>
          <w:trHeight w:val="291"/>
        </w:trPr>
        <w:tc>
          <w:tcPr>
            <w:tcW w:w="16582" w:type="dxa"/>
            <w:gridSpan w:val="4"/>
            <w:shd w:val="clear" w:color="auto" w:fill="C6D9F1" w:themeFill="text2" w:themeFillTint="33"/>
          </w:tcPr>
          <w:p w14:paraId="51609004" w14:textId="7E8B670E" w:rsidR="00C80EE9" w:rsidRPr="002764F0" w:rsidRDefault="00C80EE9" w:rsidP="00C725E9">
            <w:pPr>
              <w:rPr>
                <w:b/>
                <w:bCs/>
              </w:rPr>
            </w:pPr>
            <w:r>
              <w:t xml:space="preserve">                                                                        </w:t>
            </w:r>
            <w:r w:rsidR="007C49ED">
              <w:t xml:space="preserve">   </w:t>
            </w:r>
            <w:r w:rsidRPr="002764F0">
              <w:rPr>
                <w:b/>
                <w:bCs/>
              </w:rPr>
              <w:t>Design</w:t>
            </w:r>
          </w:p>
        </w:tc>
        <w:tc>
          <w:tcPr>
            <w:tcW w:w="14985" w:type="dxa"/>
            <w:shd w:val="clear" w:color="auto" w:fill="C6D9F1" w:themeFill="text2" w:themeFillTint="33"/>
          </w:tcPr>
          <w:p w14:paraId="3C698D1B" w14:textId="77777777" w:rsidR="00C80EE9" w:rsidRDefault="00C80EE9" w:rsidP="00C725E9"/>
        </w:tc>
      </w:tr>
      <w:tr w:rsidR="00C80EE9" w14:paraId="13DCEFE1" w14:textId="5CA0564F" w:rsidTr="00454D9B">
        <w:trPr>
          <w:trHeight w:val="291"/>
        </w:trPr>
        <w:tc>
          <w:tcPr>
            <w:tcW w:w="483" w:type="dxa"/>
          </w:tcPr>
          <w:p w14:paraId="2CDEDCC6" w14:textId="2A3C0B3E" w:rsidR="00C80EE9" w:rsidRDefault="00920F71" w:rsidP="00C725E9">
            <w:pPr>
              <w:pStyle w:val="Heading4"/>
              <w:outlineLvl w:val="3"/>
            </w:pPr>
            <w:r>
              <w:t>9</w:t>
            </w:r>
          </w:p>
        </w:tc>
        <w:tc>
          <w:tcPr>
            <w:tcW w:w="4486" w:type="dxa"/>
          </w:tcPr>
          <w:p w14:paraId="0DF34862" w14:textId="77777777" w:rsidR="00C80EE9" w:rsidRDefault="00C80EE9" w:rsidP="00D06F21">
            <w:pPr>
              <w:spacing w:after="80"/>
            </w:pPr>
            <w:r>
              <w:rPr>
                <w:b/>
              </w:rPr>
              <w:t>Utilizing VoiceThread Technology to Foster Community Learning in the Virtual Classroom</w:t>
            </w:r>
          </w:p>
          <w:p w14:paraId="492C8F20" w14:textId="77777777" w:rsidR="00C80EE9" w:rsidRPr="00170524" w:rsidRDefault="00C80EE9" w:rsidP="00D06F21">
            <w:pPr>
              <w:spacing w:after="80"/>
              <w:rPr>
                <w:bCs/>
              </w:rPr>
            </w:pPr>
            <w:r w:rsidRPr="00170524">
              <w:rPr>
                <w:bCs/>
              </w:rPr>
              <w:t xml:space="preserve">Author(s): Stamps, Adrian; </w:t>
            </w:r>
            <w:proofErr w:type="spellStart"/>
            <w:r w:rsidRPr="00170524">
              <w:rPr>
                <w:bCs/>
              </w:rPr>
              <w:t>Opton</w:t>
            </w:r>
            <w:proofErr w:type="spellEnd"/>
            <w:r w:rsidRPr="00170524">
              <w:rPr>
                <w:bCs/>
              </w:rPr>
              <w:t>, Laura L</w:t>
            </w:r>
          </w:p>
          <w:p w14:paraId="4D7B88F4" w14:textId="77777777" w:rsidR="00C80EE9" w:rsidRPr="00170524" w:rsidRDefault="00C80EE9" w:rsidP="00D06F21">
            <w:pPr>
              <w:spacing w:after="80"/>
              <w:rPr>
                <w:bCs/>
              </w:rPr>
            </w:pPr>
            <w:r w:rsidRPr="00170524">
              <w:rPr>
                <w:bCs/>
              </w:rPr>
              <w:t>Source: Journal of Nursing Education; Mar 2019; vol. 58 (no. 3); p. 185</w:t>
            </w:r>
          </w:p>
          <w:p w14:paraId="7CC86D1F" w14:textId="77777777" w:rsidR="00C80EE9" w:rsidRDefault="00C80EE9" w:rsidP="00C725E9"/>
        </w:tc>
        <w:tc>
          <w:tcPr>
            <w:tcW w:w="9489" w:type="dxa"/>
          </w:tcPr>
          <w:p w14:paraId="300F2C42" w14:textId="537BF286" w:rsidR="00C80EE9" w:rsidRPr="00170524" w:rsidRDefault="00C80EE9" w:rsidP="00C725E9">
            <w:pPr>
              <w:rPr>
                <w:rFonts w:cs="Arial"/>
              </w:rPr>
            </w:pPr>
            <w:r w:rsidRPr="00920F71">
              <w:rPr>
                <w:rFonts w:eastAsia="Times New Roman" w:cs="Arial"/>
                <w:lang w:eastAsia="en-GB"/>
              </w:rPr>
              <w:t>VoiceThread was utilized in an online accelerated Bachelor of Science in Nursing program to promote team learning in a pharmacology course.  The goals of the activity were to (a) actively engage students in the course content and (b) create a social learning environment</w:t>
            </w:r>
            <w:r w:rsidRPr="00170524">
              <w:rPr>
                <w:rFonts w:eastAsia="Times New Roman" w:cs="Arial"/>
                <w:sz w:val="22"/>
                <w:szCs w:val="22"/>
                <w:lang w:eastAsia="en-GB"/>
              </w:rPr>
              <w:t xml:space="preserve">.  </w:t>
            </w:r>
          </w:p>
        </w:tc>
        <w:tc>
          <w:tcPr>
            <w:tcW w:w="2124" w:type="dxa"/>
          </w:tcPr>
          <w:p w14:paraId="5121AC54" w14:textId="23329335" w:rsidR="00C80EE9" w:rsidRPr="00920F71" w:rsidRDefault="00504869" w:rsidP="00C725E9">
            <w:pPr>
              <w:rPr>
                <w:rFonts w:cs="Arial"/>
              </w:rPr>
            </w:pPr>
            <w:hyperlink r:id="rId22" w:history="1">
              <w:r w:rsidR="00C80EE9" w:rsidRPr="00920F71">
                <w:rPr>
                  <w:rFonts w:eastAsia="Times New Roman" w:cs="Arial"/>
                  <w:color w:val="0000EE"/>
                  <w:lang w:eastAsia="en-GB"/>
                </w:rPr>
                <w:t>The Journal of nursing education</w:t>
              </w:r>
            </w:hyperlink>
          </w:p>
        </w:tc>
        <w:tc>
          <w:tcPr>
            <w:tcW w:w="14985" w:type="dxa"/>
          </w:tcPr>
          <w:p w14:paraId="0E1C0DB6" w14:textId="77777777" w:rsidR="00C80EE9" w:rsidRDefault="00C80EE9" w:rsidP="00C725E9"/>
        </w:tc>
      </w:tr>
      <w:tr w:rsidR="00C80EE9" w14:paraId="0A15E1DC" w14:textId="5ED508A5" w:rsidTr="00454D9B">
        <w:trPr>
          <w:trHeight w:val="291"/>
        </w:trPr>
        <w:tc>
          <w:tcPr>
            <w:tcW w:w="483" w:type="dxa"/>
          </w:tcPr>
          <w:p w14:paraId="1DEB4AA8" w14:textId="73C5FD75" w:rsidR="00C80EE9" w:rsidRPr="0052767C" w:rsidRDefault="00920F71" w:rsidP="00C725E9">
            <w:pPr>
              <w:pStyle w:val="Heading4"/>
              <w:outlineLvl w:val="3"/>
              <w:rPr>
                <w:rStyle w:val="Emphasis"/>
                <w:i w:val="0"/>
              </w:rPr>
            </w:pPr>
            <w:r>
              <w:rPr>
                <w:rStyle w:val="Emphasis"/>
                <w:i w:val="0"/>
              </w:rPr>
              <w:t>10</w:t>
            </w:r>
          </w:p>
        </w:tc>
        <w:tc>
          <w:tcPr>
            <w:tcW w:w="4486" w:type="dxa"/>
          </w:tcPr>
          <w:p w14:paraId="05632B8A" w14:textId="77777777" w:rsidR="00C80EE9" w:rsidRDefault="00C80EE9" w:rsidP="0047553C">
            <w:pPr>
              <w:spacing w:after="80"/>
            </w:pPr>
            <w:r>
              <w:rPr>
                <w:b/>
              </w:rPr>
              <w:t>Combination of a Flipped Classroom Format and a Virtual Patient Case to Enhance Active Learning in a Required Therapeutics Course.</w:t>
            </w:r>
          </w:p>
          <w:p w14:paraId="4889FF69" w14:textId="77777777" w:rsidR="00C80EE9" w:rsidRPr="0082621B" w:rsidRDefault="00C80EE9" w:rsidP="0047553C">
            <w:pPr>
              <w:spacing w:after="80"/>
              <w:rPr>
                <w:bCs/>
              </w:rPr>
            </w:pPr>
            <w:r w:rsidRPr="0082621B">
              <w:rPr>
                <w:bCs/>
              </w:rPr>
              <w:t xml:space="preserve">Author(s): </w:t>
            </w:r>
            <w:proofErr w:type="spellStart"/>
            <w:proofErr w:type="gramStart"/>
            <w:r w:rsidRPr="0082621B">
              <w:rPr>
                <w:bCs/>
              </w:rPr>
              <w:t>Lichvar</w:t>
            </w:r>
            <w:proofErr w:type="spellEnd"/>
            <w:r w:rsidRPr="0082621B">
              <w:rPr>
                <w:bCs/>
              </w:rPr>
              <w:t xml:space="preserve"> ;</w:t>
            </w:r>
            <w:proofErr w:type="gramEnd"/>
            <w:r w:rsidRPr="0082621B">
              <w:rPr>
                <w:bCs/>
              </w:rPr>
              <w:t xml:space="preserve"> Hedges, Ashley; Benedict, Neal J.; </w:t>
            </w:r>
            <w:proofErr w:type="spellStart"/>
            <w:r w:rsidRPr="0082621B">
              <w:rPr>
                <w:bCs/>
              </w:rPr>
              <w:t>Donihi</w:t>
            </w:r>
            <w:proofErr w:type="spellEnd"/>
            <w:r w:rsidRPr="0082621B">
              <w:rPr>
                <w:bCs/>
              </w:rPr>
              <w:t>, Amy C.</w:t>
            </w:r>
          </w:p>
          <w:p w14:paraId="71183469" w14:textId="77777777" w:rsidR="00C80EE9" w:rsidRDefault="00C80EE9" w:rsidP="0047553C">
            <w:pPr>
              <w:spacing w:after="80"/>
            </w:pPr>
            <w:r w:rsidRPr="0082621B">
              <w:rPr>
                <w:bCs/>
              </w:rPr>
              <w:t>Source: American Journal of Pharmaceutical Education</w:t>
            </w:r>
            <w:r>
              <w:t>; Dec 2016; vol. 80 (no. 10); p. 1-8</w:t>
            </w:r>
          </w:p>
          <w:p w14:paraId="669BC02F" w14:textId="77777777" w:rsidR="00C80EE9" w:rsidRDefault="00C80EE9" w:rsidP="00C725E9"/>
        </w:tc>
        <w:tc>
          <w:tcPr>
            <w:tcW w:w="9489" w:type="dxa"/>
          </w:tcPr>
          <w:p w14:paraId="01FCFE4A" w14:textId="77777777" w:rsidR="00C80EE9" w:rsidRDefault="00C80EE9" w:rsidP="007E4A0E">
            <w:pPr>
              <w:spacing w:before="80" w:after="80"/>
            </w:pPr>
            <w:r>
              <w:t xml:space="preserve">Objective. To design and evaluate the integration of a virtual patient activity in a required therapeutics course already using a flipped-classroom teaching format. Design. A narrative-branched, dynamic virtual-patient case was designed to replace the static written cases that students worked through during the class, which was dedicated to teaching the complications of liver disease. Students completed pre- and </w:t>
            </w:r>
            <w:proofErr w:type="spellStart"/>
            <w:r>
              <w:t>posttests</w:t>
            </w:r>
            <w:proofErr w:type="spellEnd"/>
            <w:r>
              <w:t xml:space="preserve"> before and after completing the virtual patient case. Examination scores were compared to those in the previous year. Assessment. Students' </w:t>
            </w:r>
            <w:proofErr w:type="spellStart"/>
            <w:r>
              <w:t>posttest</w:t>
            </w:r>
            <w:proofErr w:type="spellEnd"/>
            <w:r>
              <w:t xml:space="preserve"> scores were higher compared to </w:t>
            </w:r>
            <w:proofErr w:type="spellStart"/>
            <w:r>
              <w:t>pretest</w:t>
            </w:r>
            <w:proofErr w:type="spellEnd"/>
            <w:r>
              <w:t xml:space="preserve"> scores (33% vs 50%). Overall median examination scores were higher compared to the historical control group (70% vs 80%), as well as scores on questions assessing higher-level learning (67% vs 83%). </w:t>
            </w:r>
            <w:proofErr w:type="gramStart"/>
            <w:r>
              <w:t>A majority of</w:t>
            </w:r>
            <w:proofErr w:type="gramEnd"/>
            <w:r>
              <w:t xml:space="preserve"> students (68%) felt the virtual patient helped them apply knowledge gained in the pre-class video lecture. Students preferred this strategy to usual in-class activities (33%) or indicated it was of equal value (37%). Conclusion. The combination of a pre-class video lecture with an in-class virtual patient case is an effective active-learning strategy.</w:t>
            </w:r>
          </w:p>
          <w:p w14:paraId="0028AAE9" w14:textId="77777777" w:rsidR="00C80EE9" w:rsidRDefault="00C80EE9" w:rsidP="00C725E9"/>
        </w:tc>
        <w:tc>
          <w:tcPr>
            <w:tcW w:w="2124" w:type="dxa"/>
          </w:tcPr>
          <w:p w14:paraId="152E3F47" w14:textId="77777777" w:rsidR="00C80EE9" w:rsidRPr="00D8695C" w:rsidRDefault="00C80EE9" w:rsidP="00387E1F">
            <w:pPr>
              <w:spacing w:after="80"/>
              <w:rPr>
                <w:rFonts w:eastAsia="Times New Roman" w:cs="Arial"/>
                <w:lang w:eastAsia="en-GB"/>
              </w:rPr>
            </w:pPr>
            <w:r w:rsidRPr="00D8695C">
              <w:rPr>
                <w:rFonts w:eastAsia="Times New Roman" w:cs="Arial"/>
                <w:lang w:eastAsia="en-GB"/>
              </w:rPr>
              <w:t xml:space="preserve">Available  at </w:t>
            </w:r>
            <w:hyperlink r:id="rId23" w:history="1">
              <w:r w:rsidRPr="00D8695C">
                <w:rPr>
                  <w:rFonts w:eastAsia="Times New Roman" w:cs="Arial"/>
                  <w:color w:val="0000EE"/>
                  <w:lang w:eastAsia="en-GB"/>
                </w:rPr>
                <w:t>American Journal of Pharmaceutical Education</w:t>
              </w:r>
            </w:hyperlink>
            <w:r w:rsidRPr="00D8695C">
              <w:rPr>
                <w:rFonts w:eastAsia="Times New Roman" w:cs="Arial"/>
                <w:lang w:eastAsia="en-GB"/>
              </w:rPr>
              <w:t xml:space="preserve"> -  from Europe PubMed Central - Open Access </w:t>
            </w:r>
          </w:p>
          <w:p w14:paraId="2A3E5060" w14:textId="77777777" w:rsidR="00C80EE9" w:rsidRPr="00D8695C" w:rsidRDefault="00C80EE9" w:rsidP="00387E1F">
            <w:pPr>
              <w:spacing w:after="80"/>
              <w:rPr>
                <w:rFonts w:eastAsia="Times New Roman" w:cs="Arial"/>
                <w:lang w:eastAsia="en-GB"/>
              </w:rPr>
            </w:pPr>
            <w:r w:rsidRPr="00D8695C">
              <w:rPr>
                <w:rFonts w:eastAsia="Times New Roman" w:cs="Arial"/>
                <w:lang w:eastAsia="en-GB"/>
              </w:rPr>
              <w:t xml:space="preserve">Available  at </w:t>
            </w:r>
            <w:hyperlink r:id="rId24" w:history="1">
              <w:r w:rsidRPr="00D8695C">
                <w:rPr>
                  <w:rFonts w:eastAsia="Times New Roman" w:cs="Arial"/>
                  <w:color w:val="0000EE"/>
                  <w:lang w:eastAsia="en-GB"/>
                </w:rPr>
                <w:t>American Journal of Pharmaceutical Education</w:t>
              </w:r>
            </w:hyperlink>
            <w:r w:rsidRPr="00D8695C">
              <w:rPr>
                <w:rFonts w:eastAsia="Times New Roman" w:cs="Arial"/>
                <w:lang w:eastAsia="en-GB"/>
              </w:rPr>
              <w:t xml:space="preserve"> -  from ProQuest (Health Research Premium) - NHS Version </w:t>
            </w:r>
          </w:p>
          <w:p w14:paraId="339E3497" w14:textId="77777777" w:rsidR="00C80EE9" w:rsidRPr="00D8695C" w:rsidRDefault="00C80EE9" w:rsidP="00387E1F">
            <w:pPr>
              <w:spacing w:after="80"/>
              <w:rPr>
                <w:rFonts w:eastAsia="Times New Roman" w:cs="Arial"/>
                <w:lang w:eastAsia="en-GB"/>
              </w:rPr>
            </w:pPr>
            <w:r w:rsidRPr="00D8695C">
              <w:rPr>
                <w:rFonts w:eastAsia="Times New Roman" w:cs="Arial"/>
                <w:lang w:eastAsia="en-GB"/>
              </w:rPr>
              <w:t xml:space="preserve">Available  at </w:t>
            </w:r>
            <w:hyperlink r:id="rId25" w:history="1">
              <w:r w:rsidRPr="00D8695C">
                <w:rPr>
                  <w:rFonts w:eastAsia="Times New Roman" w:cs="Arial"/>
                  <w:color w:val="0000EE"/>
                  <w:lang w:eastAsia="en-GB"/>
                </w:rPr>
                <w:t xml:space="preserve">American Journal of Pharmaceutical </w:t>
              </w:r>
              <w:r w:rsidRPr="00D8695C">
                <w:rPr>
                  <w:rFonts w:eastAsia="Times New Roman" w:cs="Arial"/>
                  <w:color w:val="0000EE"/>
                  <w:lang w:eastAsia="en-GB"/>
                </w:rPr>
                <w:lastRenderedPageBreak/>
                <w:t>Education</w:t>
              </w:r>
            </w:hyperlink>
            <w:r w:rsidRPr="00D8695C">
              <w:rPr>
                <w:rFonts w:eastAsia="Times New Roman" w:cs="Arial"/>
                <w:lang w:eastAsia="en-GB"/>
              </w:rPr>
              <w:t xml:space="preserve"> -  from </w:t>
            </w:r>
            <w:proofErr w:type="spellStart"/>
            <w:r w:rsidRPr="00D8695C">
              <w:rPr>
                <w:rFonts w:eastAsia="Times New Roman" w:cs="Arial"/>
                <w:lang w:eastAsia="en-GB"/>
              </w:rPr>
              <w:t>Unpaywall</w:t>
            </w:r>
            <w:proofErr w:type="spellEnd"/>
            <w:r w:rsidRPr="00D8695C">
              <w:rPr>
                <w:rFonts w:eastAsia="Times New Roman" w:cs="Arial"/>
                <w:lang w:eastAsia="en-GB"/>
              </w:rPr>
              <w:t xml:space="preserve"> </w:t>
            </w:r>
          </w:p>
          <w:p w14:paraId="33316C56" w14:textId="77777777" w:rsidR="00C80EE9" w:rsidRDefault="00C80EE9" w:rsidP="00C725E9"/>
        </w:tc>
        <w:tc>
          <w:tcPr>
            <w:tcW w:w="14985" w:type="dxa"/>
          </w:tcPr>
          <w:p w14:paraId="2DB98CDE" w14:textId="77777777" w:rsidR="00C80EE9" w:rsidRPr="00387E1F" w:rsidRDefault="00C80EE9" w:rsidP="00387E1F">
            <w:pPr>
              <w:spacing w:after="80"/>
              <w:rPr>
                <w:rFonts w:ascii="Calibri" w:eastAsia="Times New Roman" w:hAnsi="Calibri" w:cs="Times New Roman"/>
                <w:sz w:val="22"/>
                <w:lang w:eastAsia="en-GB"/>
              </w:rPr>
            </w:pPr>
          </w:p>
        </w:tc>
      </w:tr>
      <w:tr w:rsidR="00C80EE9" w14:paraId="44B17B4C" w14:textId="795054BC" w:rsidTr="00454D9B">
        <w:trPr>
          <w:trHeight w:val="291"/>
        </w:trPr>
        <w:tc>
          <w:tcPr>
            <w:tcW w:w="483" w:type="dxa"/>
          </w:tcPr>
          <w:p w14:paraId="048662C8" w14:textId="021CC41D" w:rsidR="00C80EE9" w:rsidRDefault="00D8695C" w:rsidP="00C725E9">
            <w:pPr>
              <w:pStyle w:val="Heading4"/>
              <w:outlineLvl w:val="3"/>
            </w:pPr>
            <w:r>
              <w:t>11</w:t>
            </w:r>
          </w:p>
        </w:tc>
        <w:tc>
          <w:tcPr>
            <w:tcW w:w="4486" w:type="dxa"/>
          </w:tcPr>
          <w:p w14:paraId="5E24C1D1" w14:textId="77777777" w:rsidR="00C80EE9" w:rsidRPr="0082621B" w:rsidRDefault="00C80EE9" w:rsidP="00C725E9">
            <w:pPr>
              <w:rPr>
                <w:b/>
                <w:bCs/>
              </w:rPr>
            </w:pPr>
            <w:r w:rsidRPr="0082621B">
              <w:rPr>
                <w:b/>
                <w:bCs/>
              </w:rPr>
              <w:t>Navigating Healthcare Science Student Learning and Engagement Through Implementation of a Virtual Classroom</w:t>
            </w:r>
          </w:p>
          <w:p w14:paraId="15B3D015" w14:textId="77777777" w:rsidR="00C80EE9" w:rsidRDefault="00C80EE9" w:rsidP="00C725E9"/>
          <w:p w14:paraId="32884C6D" w14:textId="39A6D94B" w:rsidR="00C80EE9" w:rsidRDefault="00C80EE9" w:rsidP="00C725E9">
            <w:r>
              <w:t>Conference presentation</w:t>
            </w:r>
          </w:p>
        </w:tc>
        <w:tc>
          <w:tcPr>
            <w:tcW w:w="9489" w:type="dxa"/>
          </w:tcPr>
          <w:p w14:paraId="409BDA8A" w14:textId="05C9AE97" w:rsidR="00C80EE9" w:rsidRPr="000C7D62" w:rsidRDefault="00504869" w:rsidP="00C725E9">
            <w:pPr>
              <w:rPr>
                <w:rFonts w:cs="Arial"/>
              </w:rPr>
            </w:pPr>
            <w:hyperlink r:id="rId26" w:history="1">
              <w:r w:rsidR="00C80EE9" w:rsidRPr="000C7D62">
                <w:rPr>
                  <w:rStyle w:val="Hyperlink"/>
                  <w:rFonts w:cs="Arial"/>
                </w:rPr>
                <w:t>https://nsuworks.nova.edu/cgi/viewcontent.cgi?article=1421&amp;context=cnso_bio_facpres</w:t>
              </w:r>
            </w:hyperlink>
          </w:p>
          <w:p w14:paraId="31E8CD29" w14:textId="752BD972" w:rsidR="00C80EE9" w:rsidRDefault="00C80EE9" w:rsidP="00C725E9">
            <w:r w:rsidRPr="000C7D62">
              <w:rPr>
                <w:rFonts w:cs="Arial"/>
                <w:lang w:val="en"/>
              </w:rPr>
              <w:t xml:space="preserve">This study explored whether virtual classrooms can be utilized to facilitate student learning and engagement. </w:t>
            </w:r>
            <w:r w:rsidRPr="000C7D62">
              <w:rPr>
                <w:rStyle w:val="Strong"/>
                <w:rFonts w:cs="Arial"/>
                <w:lang w:val="en"/>
              </w:rPr>
              <w:t>Background</w:t>
            </w:r>
            <w:r w:rsidRPr="000C7D62">
              <w:rPr>
                <w:rFonts w:cs="Arial"/>
                <w:lang w:val="en"/>
              </w:rPr>
              <w:t xml:space="preserve">. University students and their learning approaches undergo constant changes, mainly due to advances in technology. Therefore, student expectations are continuously shifting. Although technology allows easier access to learning material, students still depend on a structured learning environment facilitated by an instructor to receive and process the correct information. </w:t>
            </w:r>
            <w:r w:rsidRPr="000C7D62">
              <w:rPr>
                <w:rStyle w:val="Strong"/>
                <w:rFonts w:cs="Arial"/>
                <w:lang w:val="en"/>
              </w:rPr>
              <w:t>Methods</w:t>
            </w:r>
            <w:r w:rsidRPr="000C7D62">
              <w:rPr>
                <w:rFonts w:cs="Arial"/>
                <w:lang w:val="en"/>
              </w:rPr>
              <w:t xml:space="preserve">. A virtual classroom developed and housed in Second Life was used to deliver a week-long course on health promotion. Thirty students from different healthcare science programs participated in the study. After a 15-minute live orientation session, participants explored the classroom for a week, completed a short quiz, and described their experience using a survey. The quiz was completed via Canvas while Qualtrics was used to capture student experience. SPSS v.26.0 was utilized to run correlation and cluster analyses. </w:t>
            </w:r>
            <w:r w:rsidRPr="000C7D62">
              <w:rPr>
                <w:rStyle w:val="Strong"/>
                <w:rFonts w:cs="Arial"/>
                <w:lang w:val="en"/>
              </w:rPr>
              <w:t>Results</w:t>
            </w:r>
            <w:r w:rsidRPr="000C7D62">
              <w:rPr>
                <w:rFonts w:cs="Arial"/>
                <w:lang w:val="en"/>
              </w:rPr>
              <w:t xml:space="preserve">. Hierarchical cluster analysis was completed in order to identify groups of students that had similar characteristics. The results partitioned students into three clusters characterized by quiz score, belief in difficulty of the content and technology. Correlation analysis revealed that students who perceived the course content as challenging also expressed that the control devices interfered with performance within the virtual classroom; </w:t>
            </w:r>
            <w:proofErr w:type="gramStart"/>
            <w:r w:rsidRPr="000C7D62">
              <w:rPr>
                <w:rFonts w:cs="Arial"/>
                <w:lang w:val="en"/>
              </w:rPr>
              <w:t>r(</w:t>
            </w:r>
            <w:proofErr w:type="gramEnd"/>
            <w:r w:rsidRPr="000C7D62">
              <w:rPr>
                <w:rFonts w:cs="Arial"/>
                <w:lang w:val="en"/>
              </w:rPr>
              <w:t xml:space="preserve">22)=0.473, </w:t>
            </w:r>
            <w:proofErr w:type="spellStart"/>
            <w:r w:rsidRPr="000C7D62">
              <w:rPr>
                <w:rStyle w:val="Emphasis"/>
                <w:rFonts w:cs="Arial"/>
                <w:lang w:val="en"/>
              </w:rPr>
              <w:t>p</w:t>
            </w:r>
            <w:r w:rsidRPr="000C7D62">
              <w:rPr>
                <w:rFonts w:cs="Arial"/>
                <w:lang w:val="en"/>
              </w:rPr>
              <w:t>Conclusion</w:t>
            </w:r>
            <w:proofErr w:type="spellEnd"/>
            <w:r w:rsidRPr="000C7D62">
              <w:rPr>
                <w:rFonts w:cs="Arial"/>
                <w:lang w:val="en"/>
              </w:rPr>
              <w:t>. 82% of the participants believed that the Second Life platform can serve as an alternative to supplement occasional live student engagement and learning</w:t>
            </w:r>
          </w:p>
        </w:tc>
        <w:tc>
          <w:tcPr>
            <w:tcW w:w="2124" w:type="dxa"/>
          </w:tcPr>
          <w:p w14:paraId="4B137662" w14:textId="3C85DE71" w:rsidR="00C80EE9" w:rsidRDefault="00C80EE9" w:rsidP="00C725E9">
            <w:r>
              <w:t>See link</w:t>
            </w:r>
          </w:p>
        </w:tc>
        <w:tc>
          <w:tcPr>
            <w:tcW w:w="14985" w:type="dxa"/>
          </w:tcPr>
          <w:p w14:paraId="19CFA51D" w14:textId="77777777" w:rsidR="00C80EE9" w:rsidRDefault="00C80EE9" w:rsidP="00C725E9"/>
        </w:tc>
      </w:tr>
      <w:tr w:rsidR="00C80EE9" w14:paraId="2F38F6D3" w14:textId="0B96792D" w:rsidTr="00454D9B">
        <w:trPr>
          <w:trHeight w:val="291"/>
        </w:trPr>
        <w:tc>
          <w:tcPr>
            <w:tcW w:w="483" w:type="dxa"/>
          </w:tcPr>
          <w:p w14:paraId="67D3E973" w14:textId="4512FE69" w:rsidR="00C80EE9" w:rsidRPr="0097186D" w:rsidRDefault="00227290" w:rsidP="00C725E9">
            <w:pPr>
              <w:pStyle w:val="Heading4"/>
              <w:outlineLvl w:val="3"/>
              <w:rPr>
                <w:highlight w:val="yellow"/>
              </w:rPr>
            </w:pPr>
            <w:r w:rsidRPr="0097186D">
              <w:rPr>
                <w:highlight w:val="yellow"/>
              </w:rPr>
              <w:t>12</w:t>
            </w:r>
          </w:p>
        </w:tc>
        <w:tc>
          <w:tcPr>
            <w:tcW w:w="4486" w:type="dxa"/>
          </w:tcPr>
          <w:p w14:paraId="47AFCE9F" w14:textId="1F041D52" w:rsidR="00C80EE9" w:rsidRPr="0097186D" w:rsidRDefault="00C80EE9" w:rsidP="00C725E9">
            <w:pPr>
              <w:rPr>
                <w:highlight w:val="yellow"/>
              </w:rPr>
            </w:pPr>
            <w:r w:rsidRPr="0097186D">
              <w:rPr>
                <w:b/>
                <w:bCs/>
                <w:highlight w:val="yellow"/>
              </w:rPr>
              <w:t>Virtual classroom in the digital age: concept, product and applicability. In</w:t>
            </w:r>
            <w:r w:rsidRPr="0097186D">
              <w:rPr>
                <w:highlight w:val="yellow"/>
              </w:rPr>
              <w:t xml:space="preserve">: Electronics, Communications and Computing: extended abstracts of the 10th Intern. Conf.: the 55th anniversary of Technical University of Moldova, </w:t>
            </w:r>
            <w:proofErr w:type="spellStart"/>
            <w:r w:rsidRPr="0097186D">
              <w:rPr>
                <w:highlight w:val="yellow"/>
              </w:rPr>
              <w:t>Chişinău</w:t>
            </w:r>
            <w:proofErr w:type="spellEnd"/>
            <w:r w:rsidRPr="0097186D">
              <w:rPr>
                <w:highlight w:val="yellow"/>
              </w:rPr>
              <w:t>, October 23-26, 2019</w:t>
            </w:r>
          </w:p>
        </w:tc>
        <w:tc>
          <w:tcPr>
            <w:tcW w:w="9489" w:type="dxa"/>
          </w:tcPr>
          <w:p w14:paraId="2B807448" w14:textId="41B33B29" w:rsidR="00C80EE9" w:rsidRPr="0097186D" w:rsidRDefault="00504869" w:rsidP="00C725E9">
            <w:pPr>
              <w:rPr>
                <w:highlight w:val="yellow"/>
              </w:rPr>
            </w:pPr>
            <w:hyperlink r:id="rId27" w:history="1">
              <w:r w:rsidR="00C80EE9" w:rsidRPr="0097186D">
                <w:rPr>
                  <w:rStyle w:val="Hyperlink"/>
                  <w:highlight w:val="yellow"/>
                </w:rPr>
                <w:t>http://ip-81.180.74.21.utm.renam.md/handle/5014/5868</w:t>
              </w:r>
            </w:hyperlink>
          </w:p>
          <w:p w14:paraId="3796F51D" w14:textId="77777777" w:rsidR="00C80EE9" w:rsidRPr="0097186D" w:rsidRDefault="00C80EE9" w:rsidP="00C725E9">
            <w:pPr>
              <w:rPr>
                <w:highlight w:val="yellow"/>
              </w:rPr>
            </w:pPr>
            <w:r w:rsidRPr="0097186D">
              <w:rPr>
                <w:highlight w:val="yellow"/>
              </w:rPr>
              <w:t>Given paper presents itself as a descriptive ascertaining study that comes with the analysis of the phenomenon of virtual classrooms' using at the different educational levels and / or in the different educational situations in the digital age, characterized by the migration of the implementation of certain ICT instruments, which have already become traditional, to the so-called online learning platforms of various types and configurations. The research is carried out on several dimensions</w:t>
            </w:r>
            <w:proofErr w:type="gramStart"/>
            <w:r w:rsidRPr="0097186D">
              <w:rPr>
                <w:highlight w:val="yellow"/>
              </w:rPr>
              <w:t>, in particular, conceptual</w:t>
            </w:r>
            <w:proofErr w:type="gramEnd"/>
            <w:r w:rsidRPr="0097186D">
              <w:rPr>
                <w:highlight w:val="yellow"/>
              </w:rPr>
              <w:t>, but also application-functional, reviewing several platforms dedicated to virtual learning.</w:t>
            </w:r>
          </w:p>
          <w:p w14:paraId="3E968E8A" w14:textId="2088B510" w:rsidR="00762582" w:rsidRPr="0097186D" w:rsidRDefault="00762582" w:rsidP="00C725E9">
            <w:pPr>
              <w:rPr>
                <w:highlight w:val="yellow"/>
              </w:rPr>
            </w:pPr>
          </w:p>
        </w:tc>
        <w:tc>
          <w:tcPr>
            <w:tcW w:w="2124" w:type="dxa"/>
          </w:tcPr>
          <w:p w14:paraId="4D541CB8" w14:textId="543438C9" w:rsidR="00C80EE9" w:rsidRDefault="00C80EE9" w:rsidP="00C725E9">
            <w:r w:rsidRPr="0097186D">
              <w:rPr>
                <w:highlight w:val="yellow"/>
              </w:rPr>
              <w:t>See link</w:t>
            </w:r>
          </w:p>
          <w:p w14:paraId="72735820" w14:textId="4E08AD0C" w:rsidR="00C80EE9" w:rsidRDefault="00C80EE9" w:rsidP="00C725E9"/>
          <w:p w14:paraId="3DE39514" w14:textId="77777777" w:rsidR="00C80EE9" w:rsidRDefault="00C80EE9" w:rsidP="00C725E9"/>
          <w:p w14:paraId="2EE7487A" w14:textId="77777777" w:rsidR="00C80EE9" w:rsidRDefault="00C80EE9" w:rsidP="00C725E9"/>
          <w:p w14:paraId="5EC0C8FD" w14:textId="77777777" w:rsidR="00C80EE9" w:rsidRDefault="00C80EE9" w:rsidP="00C725E9"/>
          <w:p w14:paraId="7A34CC84" w14:textId="77777777" w:rsidR="00C80EE9" w:rsidRDefault="00C80EE9" w:rsidP="00C725E9"/>
          <w:p w14:paraId="76C9D81E" w14:textId="77777777" w:rsidR="00C80EE9" w:rsidRDefault="00C80EE9" w:rsidP="00C725E9"/>
          <w:p w14:paraId="7AA2CD54" w14:textId="77777777" w:rsidR="00C80EE9" w:rsidRDefault="00C80EE9" w:rsidP="00C725E9"/>
          <w:p w14:paraId="2DF7F6C3" w14:textId="5EDAF36F" w:rsidR="00C80EE9" w:rsidRDefault="00C80EE9" w:rsidP="005C6415">
            <w:pPr>
              <w:tabs>
                <w:tab w:val="left" w:pos="1470"/>
              </w:tabs>
            </w:pPr>
            <w:r>
              <w:tab/>
            </w:r>
          </w:p>
          <w:p w14:paraId="681C4F64" w14:textId="77777777" w:rsidR="00C80EE9" w:rsidRDefault="00C80EE9" w:rsidP="00C725E9"/>
          <w:p w14:paraId="314F256F" w14:textId="77777777" w:rsidR="00C80EE9" w:rsidRDefault="00C80EE9" w:rsidP="00C725E9"/>
          <w:p w14:paraId="30E729BD" w14:textId="211EAFE8" w:rsidR="00C80EE9" w:rsidRDefault="00C80EE9" w:rsidP="00C725E9"/>
        </w:tc>
        <w:tc>
          <w:tcPr>
            <w:tcW w:w="14985" w:type="dxa"/>
          </w:tcPr>
          <w:p w14:paraId="26B35751" w14:textId="77777777" w:rsidR="00C80EE9" w:rsidRDefault="00C80EE9" w:rsidP="00C725E9"/>
        </w:tc>
      </w:tr>
      <w:tr w:rsidR="00C80EE9" w14:paraId="17F85EFA" w14:textId="39373BC0" w:rsidTr="00454D9B">
        <w:trPr>
          <w:trHeight w:val="291"/>
        </w:trPr>
        <w:tc>
          <w:tcPr>
            <w:tcW w:w="16582" w:type="dxa"/>
            <w:gridSpan w:val="4"/>
            <w:shd w:val="clear" w:color="auto" w:fill="C6D9F1" w:themeFill="text2" w:themeFillTint="33"/>
          </w:tcPr>
          <w:p w14:paraId="71CB1BDA" w14:textId="58357482" w:rsidR="00C80EE9" w:rsidRPr="009B4BD3" w:rsidRDefault="00C80EE9" w:rsidP="00C725E9">
            <w:pPr>
              <w:rPr>
                <w:b/>
                <w:bCs/>
              </w:rPr>
            </w:pPr>
            <w:r>
              <w:t xml:space="preserve">                                                                         </w:t>
            </w:r>
            <w:r w:rsidR="009B4BD3">
              <w:t xml:space="preserve">    </w:t>
            </w:r>
            <w:r>
              <w:t xml:space="preserve"> </w:t>
            </w:r>
            <w:r w:rsidRPr="009B4BD3">
              <w:rPr>
                <w:b/>
                <w:bCs/>
              </w:rPr>
              <w:t>Skill</w:t>
            </w:r>
            <w:r w:rsidR="009B4BD3">
              <w:rPr>
                <w:b/>
                <w:bCs/>
              </w:rPr>
              <w:t>s/Tips</w:t>
            </w:r>
          </w:p>
        </w:tc>
        <w:tc>
          <w:tcPr>
            <w:tcW w:w="14985" w:type="dxa"/>
            <w:shd w:val="clear" w:color="auto" w:fill="C6D9F1" w:themeFill="text2" w:themeFillTint="33"/>
          </w:tcPr>
          <w:p w14:paraId="16FC0095" w14:textId="77777777" w:rsidR="00C80EE9" w:rsidRDefault="00C80EE9" w:rsidP="00C725E9"/>
        </w:tc>
      </w:tr>
      <w:tr w:rsidR="00C80EE9" w14:paraId="78C814C8" w14:textId="6635E6A1" w:rsidTr="00454D9B">
        <w:trPr>
          <w:trHeight w:val="291"/>
        </w:trPr>
        <w:tc>
          <w:tcPr>
            <w:tcW w:w="483" w:type="dxa"/>
          </w:tcPr>
          <w:p w14:paraId="50B5ED62" w14:textId="5FE68E59" w:rsidR="00C80EE9" w:rsidRDefault="002C2F36" w:rsidP="00C725E9">
            <w:pPr>
              <w:pStyle w:val="Heading4"/>
              <w:outlineLvl w:val="3"/>
            </w:pPr>
            <w:r>
              <w:t>13</w:t>
            </w:r>
          </w:p>
        </w:tc>
        <w:tc>
          <w:tcPr>
            <w:tcW w:w="4486" w:type="dxa"/>
          </w:tcPr>
          <w:p w14:paraId="76450E25" w14:textId="77777777" w:rsidR="00C80EE9" w:rsidRDefault="00C80EE9" w:rsidP="00F810C8">
            <w:pPr>
              <w:spacing w:after="80"/>
            </w:pPr>
            <w:r>
              <w:rPr>
                <w:b/>
              </w:rPr>
              <w:t>Enhancing conceptual knowledge: an approach to using Virtual Environment for Radiotherapy Training in the classroom.</w:t>
            </w:r>
          </w:p>
          <w:p w14:paraId="523C96EE" w14:textId="77777777" w:rsidR="00C80EE9" w:rsidRPr="002C2F36" w:rsidRDefault="00C80EE9" w:rsidP="00F810C8">
            <w:pPr>
              <w:spacing w:after="80"/>
              <w:rPr>
                <w:bCs/>
              </w:rPr>
            </w:pPr>
            <w:r w:rsidRPr="002C2F36">
              <w:rPr>
                <w:bCs/>
              </w:rPr>
              <w:t xml:space="preserve">Author(s): </w:t>
            </w:r>
            <w:proofErr w:type="gramStart"/>
            <w:r w:rsidRPr="002C2F36">
              <w:rPr>
                <w:bCs/>
              </w:rPr>
              <w:t>Montgomerie ;</w:t>
            </w:r>
            <w:proofErr w:type="gramEnd"/>
            <w:r w:rsidRPr="002C2F36">
              <w:rPr>
                <w:bCs/>
              </w:rPr>
              <w:t xml:space="preserve"> Kane, J. P.; Leong, A.; </w:t>
            </w:r>
            <w:proofErr w:type="spellStart"/>
            <w:r w:rsidRPr="002C2F36">
              <w:rPr>
                <w:bCs/>
              </w:rPr>
              <w:t>Mudie</w:t>
            </w:r>
            <w:proofErr w:type="spellEnd"/>
            <w:r w:rsidRPr="002C2F36">
              <w:rPr>
                <w:bCs/>
              </w:rPr>
              <w:t>, B.</w:t>
            </w:r>
          </w:p>
          <w:p w14:paraId="7976FB1B" w14:textId="77777777" w:rsidR="00C80EE9" w:rsidRPr="002C2F36" w:rsidRDefault="00C80EE9" w:rsidP="00F810C8">
            <w:pPr>
              <w:spacing w:after="80"/>
              <w:rPr>
                <w:bCs/>
              </w:rPr>
            </w:pPr>
            <w:r w:rsidRPr="002C2F36">
              <w:rPr>
                <w:bCs/>
              </w:rPr>
              <w:t>Source: Journal of Radiotherapy in Practice; Jun 2016; vol. 15 (no. 2); p. 203-206</w:t>
            </w:r>
          </w:p>
          <w:p w14:paraId="648C220F" w14:textId="77777777" w:rsidR="00C80EE9" w:rsidRPr="002C2F36" w:rsidRDefault="00C80EE9" w:rsidP="00F810C8">
            <w:pPr>
              <w:spacing w:after="80"/>
              <w:rPr>
                <w:bCs/>
              </w:rPr>
            </w:pPr>
            <w:r w:rsidRPr="002C2F36">
              <w:rPr>
                <w:bCs/>
              </w:rPr>
              <w:t>Publication Date: Jun 2016</w:t>
            </w:r>
          </w:p>
          <w:p w14:paraId="6E60988C" w14:textId="77777777" w:rsidR="00C80EE9" w:rsidRDefault="00C80EE9" w:rsidP="00C725E9"/>
        </w:tc>
        <w:tc>
          <w:tcPr>
            <w:tcW w:w="9489" w:type="dxa"/>
          </w:tcPr>
          <w:p w14:paraId="0AC92BCC" w14:textId="27A6AA71" w:rsidR="00C80EE9" w:rsidRDefault="00C80EE9" w:rsidP="00C725E9">
            <w:r>
              <w:t>No Abstract</w:t>
            </w:r>
            <w:r w:rsidR="002C2F36">
              <w:t xml:space="preserve">   See link</w:t>
            </w:r>
          </w:p>
        </w:tc>
        <w:tc>
          <w:tcPr>
            <w:tcW w:w="2124" w:type="dxa"/>
          </w:tcPr>
          <w:p w14:paraId="44AAD0A7" w14:textId="77777777" w:rsidR="00C80EE9" w:rsidRPr="00E27FCC" w:rsidRDefault="00504869" w:rsidP="00E27FCC">
            <w:pPr>
              <w:spacing w:after="80"/>
              <w:rPr>
                <w:rFonts w:ascii="Calibri" w:eastAsia="Times New Roman" w:hAnsi="Calibri" w:cs="Times New Roman"/>
                <w:sz w:val="22"/>
                <w:lang w:eastAsia="en-GB"/>
              </w:rPr>
            </w:pPr>
            <w:hyperlink r:id="rId28" w:history="1">
              <w:r w:rsidR="00C80EE9" w:rsidRPr="00E27FCC">
                <w:rPr>
                  <w:rFonts w:ascii="Calibri" w:eastAsia="Times New Roman" w:hAnsi="Calibri" w:cs="Times New Roman"/>
                  <w:color w:val="0000EE"/>
                  <w:sz w:val="22"/>
                  <w:lang w:eastAsia="en-GB"/>
                </w:rPr>
                <w:t>Journal of Radiotherapy in Practice</w:t>
              </w:r>
            </w:hyperlink>
            <w:r w:rsidR="00C80EE9" w:rsidRPr="00E27FCC">
              <w:rPr>
                <w:rFonts w:ascii="Calibri" w:eastAsia="Times New Roman" w:hAnsi="Calibri" w:cs="Times New Roman"/>
                <w:sz w:val="22"/>
                <w:lang w:eastAsia="en-GB"/>
              </w:rPr>
              <w:t xml:space="preserve"> </w:t>
            </w:r>
            <w:proofErr w:type="gramStart"/>
            <w:r w:rsidR="00C80EE9" w:rsidRPr="00E27FCC">
              <w:rPr>
                <w:rFonts w:ascii="Calibri" w:eastAsia="Times New Roman" w:hAnsi="Calibri" w:cs="Times New Roman"/>
                <w:sz w:val="22"/>
                <w:lang w:eastAsia="en-GB"/>
              </w:rPr>
              <w:t>-  from</w:t>
            </w:r>
            <w:proofErr w:type="gramEnd"/>
            <w:r w:rsidR="00C80EE9" w:rsidRPr="00E27FCC">
              <w:rPr>
                <w:rFonts w:ascii="Calibri" w:eastAsia="Times New Roman" w:hAnsi="Calibri" w:cs="Times New Roman"/>
                <w:sz w:val="22"/>
                <w:lang w:eastAsia="en-GB"/>
              </w:rPr>
              <w:t xml:space="preserve"> ProQuest (Health Research Premium) - NHS Version </w:t>
            </w:r>
          </w:p>
          <w:p w14:paraId="62A1EB2D" w14:textId="77777777" w:rsidR="00C80EE9" w:rsidRDefault="00C80EE9" w:rsidP="00C725E9"/>
        </w:tc>
        <w:tc>
          <w:tcPr>
            <w:tcW w:w="14985" w:type="dxa"/>
          </w:tcPr>
          <w:p w14:paraId="3CDDA6F9" w14:textId="77777777" w:rsidR="00C80EE9" w:rsidRDefault="00C80EE9" w:rsidP="00E27FCC">
            <w:pPr>
              <w:spacing w:after="80"/>
            </w:pPr>
          </w:p>
        </w:tc>
      </w:tr>
      <w:tr w:rsidR="00C80EE9" w14:paraId="6EE54BCA" w14:textId="2B2AA82C" w:rsidTr="00454D9B">
        <w:trPr>
          <w:trHeight w:val="291"/>
        </w:trPr>
        <w:tc>
          <w:tcPr>
            <w:tcW w:w="483" w:type="dxa"/>
          </w:tcPr>
          <w:p w14:paraId="2EC1DF0D" w14:textId="6A538920" w:rsidR="00C80EE9" w:rsidRDefault="003F7548" w:rsidP="00D06F21">
            <w:pPr>
              <w:pStyle w:val="Heading4"/>
              <w:outlineLvl w:val="3"/>
            </w:pPr>
            <w:r>
              <w:t>14</w:t>
            </w:r>
          </w:p>
        </w:tc>
        <w:tc>
          <w:tcPr>
            <w:tcW w:w="4486" w:type="dxa"/>
          </w:tcPr>
          <w:p w14:paraId="2758331B" w14:textId="77777777" w:rsidR="00C80EE9" w:rsidRDefault="00C80EE9" w:rsidP="001E766D">
            <w:pPr>
              <w:spacing w:after="80"/>
            </w:pPr>
            <w:r>
              <w:rPr>
                <w:b/>
              </w:rPr>
              <w:t>Identifying Anxiety Through Tracked Head Movements in a Virtual Classroom</w:t>
            </w:r>
          </w:p>
          <w:p w14:paraId="7DAD6839" w14:textId="77777777" w:rsidR="00C80EE9" w:rsidRPr="00856ADC" w:rsidRDefault="00C80EE9" w:rsidP="001E766D">
            <w:pPr>
              <w:spacing w:after="80"/>
              <w:rPr>
                <w:bCs/>
              </w:rPr>
            </w:pPr>
            <w:r w:rsidRPr="00856ADC">
              <w:rPr>
                <w:bCs/>
              </w:rPr>
              <w:t xml:space="preserve">Author(s): Won A.S.; Perone B.; Friend M.; </w:t>
            </w:r>
            <w:proofErr w:type="spellStart"/>
            <w:r w:rsidRPr="00856ADC">
              <w:rPr>
                <w:bCs/>
              </w:rPr>
              <w:t>Bailenson</w:t>
            </w:r>
            <w:proofErr w:type="spellEnd"/>
            <w:r w:rsidRPr="00856ADC">
              <w:rPr>
                <w:bCs/>
              </w:rPr>
              <w:t xml:space="preserve"> J.N.</w:t>
            </w:r>
          </w:p>
          <w:p w14:paraId="0084559C" w14:textId="77777777" w:rsidR="00C80EE9" w:rsidRPr="00856ADC" w:rsidRDefault="00C80EE9" w:rsidP="001E766D">
            <w:pPr>
              <w:spacing w:after="80"/>
              <w:rPr>
                <w:bCs/>
              </w:rPr>
            </w:pPr>
            <w:r w:rsidRPr="00856ADC">
              <w:rPr>
                <w:bCs/>
              </w:rPr>
              <w:t xml:space="preserve">Source: Cyberpsychology, </w:t>
            </w:r>
            <w:proofErr w:type="spellStart"/>
            <w:r w:rsidRPr="00856ADC">
              <w:rPr>
                <w:bCs/>
              </w:rPr>
              <w:t>behavior</w:t>
            </w:r>
            <w:proofErr w:type="spellEnd"/>
            <w:r w:rsidRPr="00856ADC">
              <w:rPr>
                <w:bCs/>
              </w:rPr>
              <w:t xml:space="preserve"> and social networking; Jun 2016; vol. 19 (no. 6); p. 380-387</w:t>
            </w:r>
          </w:p>
          <w:p w14:paraId="5E96BEB4" w14:textId="77777777" w:rsidR="00C80EE9" w:rsidRDefault="00C80EE9" w:rsidP="00D06F21">
            <w:pPr>
              <w:pStyle w:val="Heading4"/>
              <w:outlineLvl w:val="3"/>
            </w:pPr>
          </w:p>
        </w:tc>
        <w:tc>
          <w:tcPr>
            <w:tcW w:w="9489" w:type="dxa"/>
          </w:tcPr>
          <w:p w14:paraId="37CBE714" w14:textId="77777777" w:rsidR="00C80EE9" w:rsidRDefault="00C80EE9" w:rsidP="007B0785">
            <w:pPr>
              <w:spacing w:before="80" w:after="80"/>
            </w:pPr>
            <w:r>
              <w:t xml:space="preserve">Virtual reality allows the controlled simulation of complex social settings, such as classrooms, and thus provides an opportunity to test a range of theories in the social sciences in a way that is both naturalistic and controlled. Importantly, virtual environments also allow the body movements of participants in the virtual world to be tracked and recorded. In the following article, we discuss how tracked head movements were correlated with participants' reports of anxiety in a simulation of a classroom. Participants who reported a high sense of awareness of and concern about the other virtual people in the room showed different patterns of head movement (more lateral head movement, indicating scanning </w:t>
            </w:r>
            <w:proofErr w:type="spellStart"/>
            <w:r>
              <w:t>behavior</w:t>
            </w:r>
            <w:proofErr w:type="spellEnd"/>
            <w:r>
              <w:t xml:space="preserve">) from those who reported a low level of concern. We discuss the implications of this research for understanding nonverbal </w:t>
            </w:r>
            <w:proofErr w:type="spellStart"/>
            <w:r>
              <w:t>behavior</w:t>
            </w:r>
            <w:proofErr w:type="spellEnd"/>
            <w:r>
              <w:t xml:space="preserve"> associated with anxiety and for the design of online educational systems.</w:t>
            </w:r>
          </w:p>
          <w:p w14:paraId="581ED615" w14:textId="7DD3C223" w:rsidR="00C80EE9" w:rsidRDefault="00C80EE9" w:rsidP="00D06F21">
            <w:pPr>
              <w:pStyle w:val="Heading4"/>
              <w:outlineLvl w:val="3"/>
            </w:pPr>
            <w:r>
              <w:t xml:space="preserve">  </w:t>
            </w:r>
          </w:p>
        </w:tc>
        <w:tc>
          <w:tcPr>
            <w:tcW w:w="2124" w:type="dxa"/>
          </w:tcPr>
          <w:p w14:paraId="76047B21" w14:textId="77777777" w:rsidR="00C80EE9" w:rsidRPr="003F7548" w:rsidRDefault="00C80EE9" w:rsidP="0077058F">
            <w:pPr>
              <w:spacing w:after="80"/>
              <w:rPr>
                <w:rFonts w:eastAsia="Times New Roman" w:cs="Arial"/>
                <w:lang w:eastAsia="en-GB"/>
              </w:rPr>
            </w:pPr>
            <w:r w:rsidRPr="003F7548">
              <w:rPr>
                <w:rFonts w:eastAsia="Times New Roman" w:cs="Arial"/>
                <w:lang w:eastAsia="en-GB"/>
              </w:rPr>
              <w:t xml:space="preserve">Available  at </w:t>
            </w:r>
            <w:hyperlink r:id="rId29" w:history="1">
              <w:r w:rsidRPr="003F7548">
                <w:rPr>
                  <w:rFonts w:eastAsia="Times New Roman" w:cs="Arial"/>
                  <w:color w:val="0000EE"/>
                  <w:lang w:eastAsia="en-GB"/>
                </w:rPr>
                <w:t xml:space="preserve">Cyberpsychology, </w:t>
              </w:r>
              <w:proofErr w:type="spellStart"/>
              <w:r w:rsidRPr="003F7548">
                <w:rPr>
                  <w:rFonts w:eastAsia="Times New Roman" w:cs="Arial"/>
                  <w:color w:val="0000EE"/>
                  <w:lang w:eastAsia="en-GB"/>
                </w:rPr>
                <w:t>Behavior</w:t>
              </w:r>
              <w:proofErr w:type="spellEnd"/>
              <w:r w:rsidRPr="003F7548">
                <w:rPr>
                  <w:rFonts w:eastAsia="Times New Roman" w:cs="Arial"/>
                  <w:color w:val="0000EE"/>
                  <w:lang w:eastAsia="en-GB"/>
                </w:rPr>
                <w:t>, and Social Networking</w:t>
              </w:r>
            </w:hyperlink>
            <w:r w:rsidRPr="003F7548">
              <w:rPr>
                <w:rFonts w:eastAsia="Times New Roman" w:cs="Arial"/>
                <w:lang w:eastAsia="en-GB"/>
              </w:rPr>
              <w:t xml:space="preserve"> -  from </w:t>
            </w:r>
            <w:proofErr w:type="spellStart"/>
            <w:r w:rsidRPr="003F7548">
              <w:rPr>
                <w:rFonts w:eastAsia="Times New Roman" w:cs="Arial"/>
                <w:lang w:eastAsia="en-GB"/>
              </w:rPr>
              <w:t>Unpaywall</w:t>
            </w:r>
            <w:proofErr w:type="spellEnd"/>
            <w:r w:rsidRPr="003F7548">
              <w:rPr>
                <w:rFonts w:eastAsia="Times New Roman" w:cs="Arial"/>
                <w:lang w:eastAsia="en-GB"/>
              </w:rPr>
              <w:t xml:space="preserve"> </w:t>
            </w:r>
          </w:p>
          <w:p w14:paraId="3207C38A" w14:textId="77777777" w:rsidR="00C80EE9" w:rsidRPr="003F7548" w:rsidRDefault="00C80EE9" w:rsidP="00D06F21">
            <w:pPr>
              <w:pStyle w:val="Heading4"/>
              <w:outlineLvl w:val="3"/>
              <w:rPr>
                <w:rFonts w:cs="Arial"/>
              </w:rPr>
            </w:pPr>
          </w:p>
        </w:tc>
        <w:tc>
          <w:tcPr>
            <w:tcW w:w="14985" w:type="dxa"/>
          </w:tcPr>
          <w:p w14:paraId="1E827D33" w14:textId="77777777" w:rsidR="00C80EE9" w:rsidRPr="003F7548" w:rsidRDefault="00C80EE9" w:rsidP="0077058F">
            <w:pPr>
              <w:spacing w:after="80"/>
              <w:rPr>
                <w:rFonts w:eastAsia="Times New Roman" w:cs="Arial"/>
                <w:lang w:eastAsia="en-GB"/>
              </w:rPr>
            </w:pPr>
          </w:p>
        </w:tc>
      </w:tr>
      <w:tr w:rsidR="00C80EE9" w14:paraId="73315F1A" w14:textId="3F398DD9" w:rsidTr="00454D9B">
        <w:trPr>
          <w:trHeight w:val="291"/>
        </w:trPr>
        <w:tc>
          <w:tcPr>
            <w:tcW w:w="483" w:type="dxa"/>
          </w:tcPr>
          <w:p w14:paraId="3761DB36" w14:textId="2D1260C9" w:rsidR="00C80EE9" w:rsidRDefault="00497203" w:rsidP="00C725E9">
            <w:pPr>
              <w:pStyle w:val="Heading4"/>
              <w:outlineLvl w:val="3"/>
            </w:pPr>
            <w:r>
              <w:t>15</w:t>
            </w:r>
          </w:p>
        </w:tc>
        <w:tc>
          <w:tcPr>
            <w:tcW w:w="4486" w:type="dxa"/>
          </w:tcPr>
          <w:p w14:paraId="2444BAFA" w14:textId="3517C408" w:rsidR="00C80EE9" w:rsidRPr="00497203" w:rsidRDefault="00C80EE9" w:rsidP="00D03875">
            <w:pPr>
              <w:spacing w:after="80"/>
              <w:rPr>
                <w:rFonts w:eastAsia="Times New Roman" w:cs="Arial"/>
                <w:b/>
                <w:lang w:eastAsia="en-GB"/>
              </w:rPr>
            </w:pPr>
            <w:r w:rsidRPr="00497203">
              <w:rPr>
                <w:rFonts w:eastAsia="Times New Roman" w:cs="Arial"/>
                <w:b/>
                <w:lang w:eastAsia="en-GB"/>
              </w:rPr>
              <w:t>The effects of a virtual tutee system on academic reading engagement in a college classroom</w:t>
            </w:r>
          </w:p>
          <w:p w14:paraId="6BC8258B" w14:textId="78554000" w:rsidR="00497203" w:rsidRPr="00497203" w:rsidRDefault="00497203" w:rsidP="00D03875">
            <w:pPr>
              <w:spacing w:after="80"/>
              <w:rPr>
                <w:rFonts w:eastAsia="Times New Roman" w:cs="Arial"/>
                <w:b/>
                <w:lang w:eastAsia="en-GB"/>
              </w:rPr>
            </w:pPr>
          </w:p>
          <w:p w14:paraId="7BC5D76B" w14:textId="77777777" w:rsidR="00C80EE9" w:rsidRPr="00BB48FB" w:rsidRDefault="00C80EE9" w:rsidP="00D03875">
            <w:pPr>
              <w:spacing w:after="80"/>
              <w:rPr>
                <w:rFonts w:eastAsia="Times New Roman" w:cs="Arial"/>
                <w:bCs/>
                <w:lang w:eastAsia="en-GB"/>
              </w:rPr>
            </w:pPr>
            <w:r w:rsidRPr="00BB48FB">
              <w:rPr>
                <w:rFonts w:eastAsia="Times New Roman" w:cs="Arial"/>
                <w:bCs/>
                <w:lang w:eastAsia="en-GB"/>
              </w:rPr>
              <w:lastRenderedPageBreak/>
              <w:t xml:space="preserve">Author(s): Park, Seung Won; Kim, </w:t>
            </w:r>
            <w:proofErr w:type="spellStart"/>
            <w:r w:rsidRPr="00BB48FB">
              <w:rPr>
                <w:rFonts w:eastAsia="Times New Roman" w:cs="Arial"/>
                <w:bCs/>
                <w:lang w:eastAsia="en-GB"/>
              </w:rPr>
              <w:t>ChanMin</w:t>
            </w:r>
            <w:proofErr w:type="spellEnd"/>
          </w:p>
          <w:p w14:paraId="6FE61276" w14:textId="77777777" w:rsidR="00C80EE9" w:rsidRPr="00BB48FB" w:rsidRDefault="00C80EE9" w:rsidP="00D03875">
            <w:pPr>
              <w:spacing w:after="80"/>
              <w:rPr>
                <w:rFonts w:eastAsia="Times New Roman" w:cs="Arial"/>
                <w:bCs/>
                <w:lang w:eastAsia="en-GB"/>
              </w:rPr>
            </w:pPr>
            <w:r w:rsidRPr="00BB48FB">
              <w:rPr>
                <w:rFonts w:eastAsia="Times New Roman" w:cs="Arial"/>
                <w:bCs/>
                <w:lang w:eastAsia="en-GB"/>
              </w:rPr>
              <w:t>Source: Educational Technology Research and Development; Apr 2016; vol. 64 (no. 2); p. 195-218</w:t>
            </w:r>
          </w:p>
          <w:p w14:paraId="4023894C" w14:textId="77777777" w:rsidR="00C80EE9" w:rsidRPr="00497203" w:rsidRDefault="00C80EE9" w:rsidP="00C725E9">
            <w:pPr>
              <w:rPr>
                <w:rFonts w:cs="Arial"/>
              </w:rPr>
            </w:pPr>
          </w:p>
        </w:tc>
        <w:tc>
          <w:tcPr>
            <w:tcW w:w="9489" w:type="dxa"/>
          </w:tcPr>
          <w:p w14:paraId="2E570AEB" w14:textId="312C56C7" w:rsidR="00C80EE9" w:rsidRDefault="00C80EE9" w:rsidP="00C725E9">
            <w:r>
              <w:lastRenderedPageBreak/>
              <w:t xml:space="preserve">Poor student engagement with academic readings has been frequently reported in college classrooms. As an effort to improve college students’ reading engagement, researchers have developed a virtual environment in which students take on the role of tutor and teach a virtual tutee, the virtual tutee system (VTS). This research examined the effectiveness of the VTS for enhancing students’ academic reading motivation, </w:t>
            </w:r>
            <w:r>
              <w:lastRenderedPageBreak/>
              <w:t>engagement, and performance. Two groups of college students were compared: students who used the VTS and those who used an online reading guide (RG). Both quantitative and qualitative data were used to acquire a better understanding of reading motivation and engagement. The study found that students in the VTS group engaged in a deep level of cognitive processing when they completed the reading assignments. They also exhibited a higher reading performance than students in the RG group. These findings imply that teaching and interacting with a virtual tutee promotes students’ deep engagement in reading activities. The paper discusses study limitations and suggestions for future research.</w:t>
            </w:r>
          </w:p>
        </w:tc>
        <w:tc>
          <w:tcPr>
            <w:tcW w:w="2124" w:type="dxa"/>
          </w:tcPr>
          <w:p w14:paraId="3AD18AB2" w14:textId="77777777" w:rsidR="00C80EE9" w:rsidRPr="00BB48FB" w:rsidRDefault="00504869" w:rsidP="00551603">
            <w:pPr>
              <w:spacing w:after="80"/>
              <w:rPr>
                <w:rFonts w:eastAsia="Times New Roman" w:cs="Arial"/>
                <w:lang w:eastAsia="en-GB"/>
              </w:rPr>
            </w:pPr>
            <w:hyperlink r:id="rId30" w:history="1">
              <w:r w:rsidR="00C80EE9" w:rsidRPr="00BB48FB">
                <w:rPr>
                  <w:rFonts w:eastAsia="Times New Roman" w:cs="Arial"/>
                  <w:color w:val="0000EE"/>
                  <w:lang w:eastAsia="en-GB"/>
                </w:rPr>
                <w:t>Educational Technology Research and Development</w:t>
              </w:r>
            </w:hyperlink>
            <w:r w:rsidR="00C80EE9" w:rsidRPr="00BB48FB">
              <w:rPr>
                <w:rFonts w:eastAsia="Times New Roman" w:cs="Arial"/>
                <w:lang w:eastAsia="en-GB"/>
              </w:rPr>
              <w:t xml:space="preserve"> </w:t>
            </w:r>
            <w:proofErr w:type="gramStart"/>
            <w:r w:rsidR="00C80EE9" w:rsidRPr="00BB48FB">
              <w:rPr>
                <w:rFonts w:eastAsia="Times New Roman" w:cs="Arial"/>
                <w:lang w:eastAsia="en-GB"/>
              </w:rPr>
              <w:t>-  from</w:t>
            </w:r>
            <w:proofErr w:type="gramEnd"/>
            <w:r w:rsidR="00C80EE9" w:rsidRPr="00BB48FB">
              <w:rPr>
                <w:rFonts w:eastAsia="Times New Roman" w:cs="Arial"/>
                <w:lang w:eastAsia="en-GB"/>
              </w:rPr>
              <w:t xml:space="preserve"> ProQuest </w:t>
            </w:r>
            <w:r w:rsidR="00C80EE9" w:rsidRPr="00BB48FB">
              <w:rPr>
                <w:rFonts w:eastAsia="Times New Roman" w:cs="Arial"/>
                <w:lang w:eastAsia="en-GB"/>
              </w:rPr>
              <w:lastRenderedPageBreak/>
              <w:t xml:space="preserve">(Health Research Premium) - NHS Version </w:t>
            </w:r>
          </w:p>
          <w:p w14:paraId="13C29EC4" w14:textId="77777777" w:rsidR="00C80EE9" w:rsidRPr="00BB48FB" w:rsidRDefault="00C80EE9" w:rsidP="00551603">
            <w:pPr>
              <w:spacing w:after="80"/>
              <w:rPr>
                <w:rFonts w:eastAsia="Times New Roman" w:cs="Arial"/>
                <w:lang w:eastAsia="en-GB"/>
              </w:rPr>
            </w:pPr>
            <w:r w:rsidRPr="00BB48FB">
              <w:rPr>
                <w:rFonts w:eastAsia="Times New Roman" w:cs="Arial"/>
                <w:lang w:eastAsia="en-GB"/>
              </w:rPr>
              <w:t xml:space="preserve">Available  at </w:t>
            </w:r>
            <w:hyperlink r:id="rId31" w:history="1">
              <w:r w:rsidRPr="00BB48FB">
                <w:rPr>
                  <w:rFonts w:eastAsia="Times New Roman" w:cs="Arial"/>
                  <w:color w:val="0000EE"/>
                  <w:lang w:eastAsia="en-GB"/>
                </w:rPr>
                <w:t>Educational Technology Research and Development</w:t>
              </w:r>
            </w:hyperlink>
            <w:r w:rsidRPr="00BB48FB">
              <w:rPr>
                <w:rFonts w:eastAsia="Times New Roman" w:cs="Arial"/>
                <w:lang w:eastAsia="en-GB"/>
              </w:rPr>
              <w:t xml:space="preserve"> -  from EBSCO (Psychology and </w:t>
            </w:r>
            <w:proofErr w:type="spellStart"/>
            <w:r w:rsidRPr="00BB48FB">
              <w:rPr>
                <w:rFonts w:eastAsia="Times New Roman" w:cs="Arial"/>
                <w:lang w:eastAsia="en-GB"/>
              </w:rPr>
              <w:t>Behavioral</w:t>
            </w:r>
            <w:proofErr w:type="spellEnd"/>
            <w:r w:rsidRPr="00BB48FB">
              <w:rPr>
                <w:rFonts w:eastAsia="Times New Roman" w:cs="Arial"/>
                <w:lang w:eastAsia="en-GB"/>
              </w:rPr>
              <w:t xml:space="preserve"> Sciences Collection) </w:t>
            </w:r>
          </w:p>
          <w:p w14:paraId="34D61DD0" w14:textId="77777777" w:rsidR="00C80EE9" w:rsidRDefault="00C80EE9" w:rsidP="00C725E9"/>
          <w:p w14:paraId="154286C3" w14:textId="77777777" w:rsidR="00C80EE9" w:rsidRDefault="00C80EE9" w:rsidP="00C725E9"/>
          <w:p w14:paraId="3438A448" w14:textId="77777777" w:rsidR="00C80EE9" w:rsidRDefault="00C80EE9" w:rsidP="00C725E9"/>
          <w:p w14:paraId="7C0335E5" w14:textId="77777777" w:rsidR="00C80EE9" w:rsidRDefault="00C80EE9" w:rsidP="00C725E9"/>
          <w:p w14:paraId="223786EF" w14:textId="77777777" w:rsidR="00C80EE9" w:rsidRDefault="00C80EE9" w:rsidP="00C725E9"/>
          <w:p w14:paraId="34D1E455" w14:textId="77777777" w:rsidR="00C80EE9" w:rsidRDefault="00C80EE9" w:rsidP="00C725E9"/>
        </w:tc>
        <w:tc>
          <w:tcPr>
            <w:tcW w:w="14985" w:type="dxa"/>
          </w:tcPr>
          <w:p w14:paraId="1E038491" w14:textId="77777777" w:rsidR="00C80EE9" w:rsidRDefault="00C80EE9" w:rsidP="00551603">
            <w:pPr>
              <w:spacing w:after="80"/>
            </w:pPr>
          </w:p>
        </w:tc>
      </w:tr>
      <w:tr w:rsidR="00C80EE9" w14:paraId="250473A5" w14:textId="047DAE42" w:rsidTr="00454D9B">
        <w:trPr>
          <w:trHeight w:val="291"/>
        </w:trPr>
        <w:tc>
          <w:tcPr>
            <w:tcW w:w="483" w:type="dxa"/>
          </w:tcPr>
          <w:p w14:paraId="481A5A90" w14:textId="22A7E648" w:rsidR="00C80EE9" w:rsidRPr="00F92EB2" w:rsidRDefault="00BB48FB" w:rsidP="00C725E9">
            <w:pPr>
              <w:pStyle w:val="Heading4"/>
              <w:outlineLvl w:val="3"/>
              <w:rPr>
                <w:highlight w:val="yellow"/>
              </w:rPr>
            </w:pPr>
            <w:r w:rsidRPr="00F92EB2">
              <w:rPr>
                <w:highlight w:val="yellow"/>
              </w:rPr>
              <w:t>16</w:t>
            </w:r>
          </w:p>
          <w:p w14:paraId="3611125E" w14:textId="77777777" w:rsidR="00C80EE9" w:rsidRPr="00F92EB2" w:rsidRDefault="00C80EE9" w:rsidP="00B97975">
            <w:pPr>
              <w:rPr>
                <w:highlight w:val="yellow"/>
              </w:rPr>
            </w:pPr>
          </w:p>
        </w:tc>
        <w:tc>
          <w:tcPr>
            <w:tcW w:w="4486" w:type="dxa"/>
          </w:tcPr>
          <w:p w14:paraId="713D3F69" w14:textId="77777777" w:rsidR="0041130A" w:rsidRPr="00F92EB2" w:rsidRDefault="0041130A" w:rsidP="0041130A">
            <w:pPr>
              <w:rPr>
                <w:highlight w:val="yellow"/>
              </w:rPr>
            </w:pPr>
            <w:r w:rsidRPr="00F92EB2">
              <w:rPr>
                <w:highlight w:val="yellow"/>
              </w:rPr>
              <w:t>Original Article</w:t>
            </w:r>
          </w:p>
          <w:p w14:paraId="55B685DF" w14:textId="77777777" w:rsidR="0041130A" w:rsidRPr="00F92EB2" w:rsidRDefault="0041130A" w:rsidP="0041130A">
            <w:pPr>
              <w:rPr>
                <w:b/>
                <w:bCs/>
                <w:highlight w:val="yellow"/>
              </w:rPr>
            </w:pPr>
            <w:r w:rsidRPr="00F92EB2">
              <w:rPr>
                <w:b/>
                <w:bCs/>
                <w:highlight w:val="yellow"/>
              </w:rPr>
              <w:t>Virtual versus traditional classroom on facial traumatology learning: Evaluation of medical student's knowledge acquisition and satisfaction</w:t>
            </w:r>
          </w:p>
          <w:p w14:paraId="1E88D298" w14:textId="77777777" w:rsidR="00C80EE9" w:rsidRPr="00F92EB2" w:rsidRDefault="00C80EE9" w:rsidP="0057294D">
            <w:pPr>
              <w:rPr>
                <w:highlight w:val="yellow"/>
              </w:rPr>
            </w:pPr>
            <w:r w:rsidRPr="00F92EB2">
              <w:rPr>
                <w:highlight w:val="yellow"/>
              </w:rPr>
              <w:t>Journal of Stomatology, Oral and Maxillofacial Surgery</w:t>
            </w:r>
          </w:p>
          <w:p w14:paraId="6652CA30" w14:textId="77777777" w:rsidR="00C80EE9" w:rsidRPr="00F92EB2" w:rsidRDefault="00C80EE9" w:rsidP="0057294D">
            <w:pPr>
              <w:rPr>
                <w:highlight w:val="yellow"/>
              </w:rPr>
            </w:pPr>
            <w:r w:rsidRPr="00F92EB2">
              <w:rPr>
                <w:highlight w:val="yellow"/>
              </w:rPr>
              <w:t>Available online 7 March 2020</w:t>
            </w:r>
          </w:p>
          <w:p w14:paraId="1868F6DB" w14:textId="77777777" w:rsidR="00C80EE9" w:rsidRPr="00F92EB2" w:rsidRDefault="00C80EE9" w:rsidP="0057294D">
            <w:pPr>
              <w:rPr>
                <w:highlight w:val="yellow"/>
              </w:rPr>
            </w:pPr>
            <w:r w:rsidRPr="00F92EB2">
              <w:rPr>
                <w:highlight w:val="yellow"/>
              </w:rPr>
              <w:t xml:space="preserve">In Press, Corrected </w:t>
            </w:r>
            <w:proofErr w:type="spellStart"/>
            <w:r w:rsidRPr="00F92EB2">
              <w:rPr>
                <w:highlight w:val="yellow"/>
              </w:rPr>
              <w:t>ProofWhat</w:t>
            </w:r>
            <w:proofErr w:type="spellEnd"/>
            <w:r w:rsidRPr="00F92EB2">
              <w:rPr>
                <w:highlight w:val="yellow"/>
              </w:rPr>
              <w:t xml:space="preserve"> are Corrected Proof articles?</w:t>
            </w:r>
          </w:p>
          <w:p w14:paraId="71E33955" w14:textId="77777777" w:rsidR="00C80EE9" w:rsidRPr="00F92EB2" w:rsidRDefault="00C80EE9" w:rsidP="0057294D">
            <w:pPr>
              <w:rPr>
                <w:highlight w:val="yellow"/>
              </w:rPr>
            </w:pPr>
            <w:r w:rsidRPr="00F92EB2">
              <w:rPr>
                <w:highlight w:val="yellow"/>
              </w:rPr>
              <w:t>Journal of Stomatology, Oral and Maxillofacial Surgery</w:t>
            </w:r>
          </w:p>
          <w:p w14:paraId="351B559C" w14:textId="77777777" w:rsidR="00C80EE9" w:rsidRPr="00F92EB2" w:rsidRDefault="00C80EE9" w:rsidP="0057294D">
            <w:pPr>
              <w:rPr>
                <w:highlight w:val="yellow"/>
              </w:rPr>
            </w:pPr>
          </w:p>
          <w:p w14:paraId="74B01284" w14:textId="77777777" w:rsidR="00C80EE9" w:rsidRPr="00F92EB2" w:rsidRDefault="00C80EE9" w:rsidP="0057294D">
            <w:pPr>
              <w:rPr>
                <w:highlight w:val="yellow"/>
              </w:rPr>
            </w:pPr>
          </w:p>
          <w:p w14:paraId="47FA61A3" w14:textId="31F9A430" w:rsidR="00C80EE9" w:rsidRPr="00F92EB2" w:rsidRDefault="00C80EE9" w:rsidP="0057294D">
            <w:pPr>
              <w:rPr>
                <w:highlight w:val="yellow"/>
              </w:rPr>
            </w:pPr>
            <w:r w:rsidRPr="00F92EB2">
              <w:rPr>
                <w:highlight w:val="yellow"/>
              </w:rPr>
              <w:lastRenderedPageBreak/>
              <w:t xml:space="preserve">Author links open overlay panel A. </w:t>
            </w:r>
            <w:proofErr w:type="spellStart"/>
            <w:r w:rsidRPr="00F92EB2">
              <w:rPr>
                <w:highlight w:val="yellow"/>
              </w:rPr>
              <w:t>Morice</w:t>
            </w:r>
            <w:proofErr w:type="spellEnd"/>
            <w:r w:rsidRPr="00F92EB2">
              <w:rPr>
                <w:highlight w:val="yellow"/>
              </w:rPr>
              <w:t xml:space="preserve"> a, b, c, E. </w:t>
            </w:r>
            <w:proofErr w:type="spellStart"/>
            <w:r w:rsidRPr="00F92EB2">
              <w:rPr>
                <w:highlight w:val="yellow"/>
              </w:rPr>
              <w:t>Jablon</w:t>
            </w:r>
            <w:proofErr w:type="spellEnd"/>
            <w:r w:rsidRPr="00F92EB2">
              <w:rPr>
                <w:highlight w:val="yellow"/>
              </w:rPr>
              <w:t xml:space="preserve"> c, d, C. </w:t>
            </w:r>
            <w:proofErr w:type="spellStart"/>
            <w:r w:rsidRPr="00F92EB2">
              <w:rPr>
                <w:highlight w:val="yellow"/>
              </w:rPr>
              <w:t>Delevaque</w:t>
            </w:r>
            <w:proofErr w:type="spellEnd"/>
            <w:r w:rsidRPr="00F92EB2">
              <w:rPr>
                <w:highlight w:val="yellow"/>
              </w:rPr>
              <w:t xml:space="preserve"> c, d, R.H. </w:t>
            </w:r>
            <w:proofErr w:type="spellStart"/>
            <w:r w:rsidRPr="00F92EB2">
              <w:rPr>
                <w:highlight w:val="yellow"/>
              </w:rPr>
              <w:t>Khonsari</w:t>
            </w:r>
            <w:proofErr w:type="spellEnd"/>
            <w:r w:rsidRPr="00F92EB2">
              <w:rPr>
                <w:highlight w:val="yellow"/>
              </w:rPr>
              <w:t xml:space="preserve"> a, b, c, A. Picard a, b, c, N. </w:t>
            </w:r>
            <w:proofErr w:type="spellStart"/>
            <w:r w:rsidRPr="00F92EB2">
              <w:rPr>
                <w:highlight w:val="yellow"/>
              </w:rPr>
              <w:t>Kadlub</w:t>
            </w:r>
            <w:proofErr w:type="spellEnd"/>
            <w:r w:rsidRPr="00F92EB2">
              <w:rPr>
                <w:highlight w:val="yellow"/>
              </w:rPr>
              <w:t xml:space="preserve"> a, b, c</w:t>
            </w:r>
          </w:p>
        </w:tc>
        <w:tc>
          <w:tcPr>
            <w:tcW w:w="9489" w:type="dxa"/>
          </w:tcPr>
          <w:p w14:paraId="5ACA2F91" w14:textId="5F6D1E8D" w:rsidR="00C80EE9" w:rsidRPr="00F92EB2" w:rsidRDefault="00504869" w:rsidP="00C725E9">
            <w:pPr>
              <w:rPr>
                <w:highlight w:val="yellow"/>
              </w:rPr>
            </w:pPr>
            <w:hyperlink r:id="rId32" w:history="1">
              <w:r w:rsidR="00C80EE9" w:rsidRPr="00F92EB2">
                <w:rPr>
                  <w:rStyle w:val="Hyperlink"/>
                  <w:highlight w:val="yellow"/>
                </w:rPr>
                <w:t>https://www.sciencedirect.com/science/article/abs/pii/S2468785520300446</w:t>
              </w:r>
            </w:hyperlink>
          </w:p>
          <w:p w14:paraId="6B807A9C" w14:textId="56A78C9B" w:rsidR="00C80EE9" w:rsidRPr="00F92EB2" w:rsidRDefault="00C80EE9" w:rsidP="00C725E9">
            <w:pPr>
              <w:rPr>
                <w:highlight w:val="yellow"/>
              </w:rPr>
            </w:pPr>
            <w:r w:rsidRPr="00F92EB2">
              <w:rPr>
                <w:highlight w:val="yellow"/>
                <w:lang w:val="en"/>
              </w:rPr>
              <w:t>The high rate of absenteeism in the courses led us to offer virtual classrooms to better meet the expectations of students who may have geographical constraints. The objectives of this study were: to compare student's knowledge acquisition and satisfaction between virtual and traditional face-to-face classroom and to determine potential factors that may correlate with the level of knowledge acquisition following both type of courses.</w:t>
            </w:r>
          </w:p>
        </w:tc>
        <w:tc>
          <w:tcPr>
            <w:tcW w:w="2124" w:type="dxa"/>
          </w:tcPr>
          <w:p w14:paraId="3AECAF0E" w14:textId="7ED04D91" w:rsidR="00C80EE9" w:rsidRDefault="00C80EE9" w:rsidP="00C725E9">
            <w:r w:rsidRPr="00F92EB2">
              <w:rPr>
                <w:highlight w:val="yellow"/>
              </w:rPr>
              <w:t>See link</w:t>
            </w:r>
          </w:p>
        </w:tc>
        <w:tc>
          <w:tcPr>
            <w:tcW w:w="14985" w:type="dxa"/>
          </w:tcPr>
          <w:p w14:paraId="6492CF06" w14:textId="77777777" w:rsidR="00C80EE9" w:rsidRDefault="00C80EE9" w:rsidP="00C725E9"/>
        </w:tc>
      </w:tr>
      <w:tr w:rsidR="00C80EE9" w14:paraId="27843852" w14:textId="096C7347" w:rsidTr="00454D9B">
        <w:trPr>
          <w:trHeight w:val="291"/>
        </w:trPr>
        <w:tc>
          <w:tcPr>
            <w:tcW w:w="483" w:type="dxa"/>
          </w:tcPr>
          <w:p w14:paraId="36D54653" w14:textId="20C87969" w:rsidR="00C80EE9" w:rsidRDefault="004218E4" w:rsidP="00C725E9">
            <w:pPr>
              <w:pStyle w:val="Heading4"/>
              <w:outlineLvl w:val="3"/>
            </w:pPr>
            <w:r>
              <w:t>17</w:t>
            </w:r>
          </w:p>
        </w:tc>
        <w:tc>
          <w:tcPr>
            <w:tcW w:w="4486" w:type="dxa"/>
          </w:tcPr>
          <w:p w14:paraId="4FEF3082" w14:textId="77777777" w:rsidR="00C80EE9" w:rsidRPr="004218E4" w:rsidRDefault="00C80EE9" w:rsidP="009E0829">
            <w:pPr>
              <w:rPr>
                <w:b/>
                <w:bCs/>
              </w:rPr>
            </w:pPr>
            <w:r w:rsidRPr="004218E4">
              <w:rPr>
                <w:b/>
                <w:bCs/>
              </w:rPr>
              <w:t>ENGAGING PHARMACY STUDENTS: EXPERIENCING VIRTUAL</w:t>
            </w:r>
          </w:p>
          <w:p w14:paraId="2624CE82" w14:textId="77777777" w:rsidR="00C80EE9" w:rsidRPr="004218E4" w:rsidRDefault="00C80EE9" w:rsidP="009E0829">
            <w:pPr>
              <w:rPr>
                <w:b/>
                <w:bCs/>
              </w:rPr>
            </w:pPr>
            <w:r w:rsidRPr="004218E4">
              <w:rPr>
                <w:b/>
                <w:bCs/>
              </w:rPr>
              <w:t>REALITY IN THE CLASSROOM AND CONNECTING GROUPS AND</w:t>
            </w:r>
          </w:p>
          <w:p w14:paraId="6D131E8D" w14:textId="77777777" w:rsidR="00C80EE9" w:rsidRPr="004218E4" w:rsidRDefault="00C80EE9" w:rsidP="009E0829">
            <w:pPr>
              <w:rPr>
                <w:b/>
                <w:bCs/>
              </w:rPr>
            </w:pPr>
            <w:r w:rsidRPr="004218E4">
              <w:rPr>
                <w:b/>
                <w:bCs/>
              </w:rPr>
              <w:t>COMMUNITIES WHO NEED PHARMACOLOGICAL ADVICE WITH</w:t>
            </w:r>
          </w:p>
          <w:p w14:paraId="1187F273" w14:textId="77777777" w:rsidR="00C80EE9" w:rsidRPr="004218E4" w:rsidRDefault="00C80EE9" w:rsidP="009E0829">
            <w:pPr>
              <w:rPr>
                <w:b/>
                <w:bCs/>
              </w:rPr>
            </w:pPr>
            <w:r w:rsidRPr="004218E4">
              <w:rPr>
                <w:b/>
                <w:bCs/>
              </w:rPr>
              <w:t>MOBILE APPS</w:t>
            </w:r>
          </w:p>
          <w:p w14:paraId="276CD68F" w14:textId="77777777" w:rsidR="00C80EE9" w:rsidRDefault="00C80EE9" w:rsidP="009E0829">
            <w:r>
              <w:t>V.W.Y. Lee, P. Hodgson</w:t>
            </w:r>
          </w:p>
          <w:p w14:paraId="2EF7BFA3" w14:textId="156FE8F2" w:rsidR="00C80EE9" w:rsidRDefault="00C80EE9" w:rsidP="009E0829">
            <w:r>
              <w:t>The Chinese University of Hong Kong (HONG KONG)</w:t>
            </w:r>
          </w:p>
        </w:tc>
        <w:tc>
          <w:tcPr>
            <w:tcW w:w="9489" w:type="dxa"/>
          </w:tcPr>
          <w:p w14:paraId="434E2449" w14:textId="372F88FC" w:rsidR="00C80EE9" w:rsidRPr="00615B2E" w:rsidRDefault="00504869" w:rsidP="00C725E9">
            <w:pPr>
              <w:rPr>
                <w:rFonts w:cs="Arial"/>
                <w:sz w:val="20"/>
                <w:szCs w:val="20"/>
              </w:rPr>
            </w:pPr>
            <w:hyperlink r:id="rId33" w:history="1">
              <w:r w:rsidR="00C80EE9" w:rsidRPr="00615B2E">
                <w:rPr>
                  <w:rStyle w:val="Hyperlink"/>
                  <w:rFonts w:cs="Arial"/>
                  <w:sz w:val="20"/>
                  <w:szCs w:val="20"/>
                </w:rPr>
                <w:t>http://lib.uib.kz/edulearn19/files/papers/445.pdf</w:t>
              </w:r>
            </w:hyperlink>
          </w:p>
          <w:p w14:paraId="1920BC68"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Pharmacy practice goes beyond drug dispensing and prescription checks. More importantly, it is about</w:t>
            </w:r>
          </w:p>
          <w:p w14:paraId="17E8A179"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connecting patients and continuously performing medication reviews because patients’ health</w:t>
            </w:r>
          </w:p>
          <w:p w14:paraId="52876D12"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conditions change over time [1]. This case study reports how a pharmacy educator redesigned the</w:t>
            </w:r>
          </w:p>
          <w:p w14:paraId="30702006"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curriculum so that students could gain both cognitive knowledge and awareness of the human side of</w:t>
            </w:r>
          </w:p>
          <w:p w14:paraId="5889451E"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pharmacy practice through virtual simulation and connecting vulnerable people in the community.</w:t>
            </w:r>
          </w:p>
          <w:p w14:paraId="252D7FEB"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 xml:space="preserve">Pharmacy students in the 21st century </w:t>
            </w:r>
            <w:proofErr w:type="gramStart"/>
            <w:r w:rsidRPr="00615B2E">
              <w:rPr>
                <w:rFonts w:cs="Arial"/>
                <w:sz w:val="20"/>
                <w:szCs w:val="20"/>
              </w:rPr>
              <w:t>are</w:t>
            </w:r>
            <w:proofErr w:type="gramEnd"/>
            <w:r w:rsidRPr="00615B2E">
              <w:rPr>
                <w:rFonts w:cs="Arial"/>
                <w:sz w:val="20"/>
                <w:szCs w:val="20"/>
              </w:rPr>
              <w:t xml:space="preserve"> used to learning with technologies such as notebook</w:t>
            </w:r>
          </w:p>
          <w:p w14:paraId="5D91230D"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computers, virtual reality devices and mobile applications [2]. Pharmacy students in Hong Kong have</w:t>
            </w:r>
          </w:p>
          <w:p w14:paraId="23FA8AE8"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much exposure to the use of mobile devices for communication with peers, and they are highly</w:t>
            </w:r>
          </w:p>
          <w:p w14:paraId="5DAFB04F"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encouraged to use mobile applications to find drug information and useful and reliable medical</w:t>
            </w:r>
          </w:p>
          <w:p w14:paraId="380BB239"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references with medical mobile applications. However, because they have very limited opportunities to</w:t>
            </w:r>
          </w:p>
          <w:p w14:paraId="33C10149"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know the communication and consultation process with doctors and patients, it would be a valuable</w:t>
            </w:r>
          </w:p>
          <w:p w14:paraId="0E5B196D"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experience if they can experience it through immersion in virtual reality devices using their mobile</w:t>
            </w:r>
          </w:p>
          <w:p w14:paraId="57EB1E26"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phones or notebook computers as preparation for clinical internships. A mobile application for e-health</w:t>
            </w:r>
          </w:p>
          <w:p w14:paraId="71F07071"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support for patients is under development, and it will gather health records of individual patients,</w:t>
            </w:r>
          </w:p>
          <w:p w14:paraId="30169AAF" w14:textId="77777777" w:rsidR="00C80EE9" w:rsidRPr="00615B2E" w:rsidRDefault="00C80EE9" w:rsidP="005A1E8C">
            <w:pPr>
              <w:autoSpaceDE w:val="0"/>
              <w:autoSpaceDN w:val="0"/>
              <w:adjustRightInd w:val="0"/>
              <w:rPr>
                <w:rFonts w:cs="Arial"/>
                <w:sz w:val="20"/>
                <w:szCs w:val="20"/>
              </w:rPr>
            </w:pPr>
            <w:r w:rsidRPr="00615B2E">
              <w:rPr>
                <w:rFonts w:cs="Arial"/>
                <w:sz w:val="20"/>
                <w:szCs w:val="20"/>
              </w:rPr>
              <w:t>information on drugs being prescribed and the pharmacist, and medical appointment data. These</w:t>
            </w:r>
          </w:p>
          <w:p w14:paraId="6E38FA52" w14:textId="77777777" w:rsidR="00C80EE9" w:rsidRPr="002F11A2" w:rsidRDefault="00C80EE9" w:rsidP="005A1E8C">
            <w:pPr>
              <w:autoSpaceDE w:val="0"/>
              <w:autoSpaceDN w:val="0"/>
              <w:adjustRightInd w:val="0"/>
              <w:rPr>
                <w:rFonts w:cs="Arial"/>
                <w:sz w:val="20"/>
                <w:szCs w:val="20"/>
              </w:rPr>
            </w:pPr>
            <w:r w:rsidRPr="00615B2E">
              <w:rPr>
                <w:rFonts w:cs="Arial"/>
                <w:sz w:val="20"/>
                <w:szCs w:val="20"/>
              </w:rPr>
              <w:t xml:space="preserve">students may be able to build a holistic conceptual understanding </w:t>
            </w:r>
            <w:r w:rsidRPr="002F11A2">
              <w:rPr>
                <w:rFonts w:cs="Arial"/>
                <w:sz w:val="20"/>
                <w:szCs w:val="20"/>
              </w:rPr>
              <w:t>of medical support for patients from</w:t>
            </w:r>
          </w:p>
          <w:p w14:paraId="717F8FC0" w14:textId="1AE81853" w:rsidR="00C80EE9" w:rsidRDefault="00C80EE9" w:rsidP="005A1E8C">
            <w:r w:rsidRPr="002F11A2">
              <w:rPr>
                <w:rFonts w:cs="Arial"/>
                <w:sz w:val="20"/>
                <w:szCs w:val="20"/>
              </w:rPr>
              <w:t>hospital to being discharged into the community.</w:t>
            </w:r>
          </w:p>
        </w:tc>
        <w:tc>
          <w:tcPr>
            <w:tcW w:w="2124" w:type="dxa"/>
          </w:tcPr>
          <w:p w14:paraId="45BABA27" w14:textId="26C1E837" w:rsidR="00C80EE9" w:rsidRDefault="00C80EE9" w:rsidP="00C725E9">
            <w:r>
              <w:t>See link</w:t>
            </w:r>
          </w:p>
        </w:tc>
        <w:tc>
          <w:tcPr>
            <w:tcW w:w="14985" w:type="dxa"/>
          </w:tcPr>
          <w:p w14:paraId="208F20E5" w14:textId="77777777" w:rsidR="00C80EE9" w:rsidRDefault="00C80EE9" w:rsidP="00C725E9"/>
        </w:tc>
      </w:tr>
      <w:tr w:rsidR="00C80EE9" w14:paraId="6A5830C5" w14:textId="6AECB20B" w:rsidTr="00454D9B">
        <w:trPr>
          <w:trHeight w:val="291"/>
        </w:trPr>
        <w:tc>
          <w:tcPr>
            <w:tcW w:w="483" w:type="dxa"/>
          </w:tcPr>
          <w:p w14:paraId="42760729" w14:textId="0B74BDC9" w:rsidR="00C80EE9" w:rsidRPr="00364717" w:rsidRDefault="00364717" w:rsidP="00AB30FE">
            <w:pPr>
              <w:rPr>
                <w:b/>
                <w:bCs/>
              </w:rPr>
            </w:pPr>
            <w:r w:rsidRPr="00364717">
              <w:rPr>
                <w:b/>
                <w:bCs/>
              </w:rPr>
              <w:t>18</w:t>
            </w:r>
          </w:p>
        </w:tc>
        <w:tc>
          <w:tcPr>
            <w:tcW w:w="4486" w:type="dxa"/>
          </w:tcPr>
          <w:p w14:paraId="68ACC7F0" w14:textId="77777777" w:rsidR="00C80EE9" w:rsidRPr="00364717" w:rsidRDefault="00C80EE9" w:rsidP="00AB30FE">
            <w:pPr>
              <w:rPr>
                <w:b/>
                <w:bCs/>
                <w:lang w:val="en"/>
              </w:rPr>
            </w:pPr>
            <w:r w:rsidRPr="00364717">
              <w:rPr>
                <w:b/>
                <w:bCs/>
                <w:lang w:val="en"/>
              </w:rPr>
              <w:t>Assessing student acceptance of virtual classroom in higher education using the UTAUT</w:t>
            </w:r>
          </w:p>
          <w:p w14:paraId="477F246B" w14:textId="77777777" w:rsidR="00C80EE9" w:rsidRPr="00AB30FE" w:rsidRDefault="00C80EE9" w:rsidP="00AB30FE">
            <w:pPr>
              <w:rPr>
                <w:lang w:val="en"/>
              </w:rPr>
            </w:pPr>
            <w:r w:rsidRPr="00AB30FE">
              <w:rPr>
                <w:lang w:val="en"/>
              </w:rPr>
              <w:t>B R Aditya</w:t>
            </w:r>
            <w:r w:rsidRPr="00AB30FE">
              <w:rPr>
                <w:vertAlign w:val="superscript"/>
                <w:lang w:val="en"/>
              </w:rPr>
              <w:t>1</w:t>
            </w:r>
            <w:r w:rsidRPr="00AB30FE">
              <w:rPr>
                <w:lang w:val="en"/>
              </w:rPr>
              <w:t xml:space="preserve"> and A Permadi</w:t>
            </w:r>
            <w:r w:rsidRPr="00AB30FE">
              <w:rPr>
                <w:vertAlign w:val="superscript"/>
                <w:lang w:val="en"/>
              </w:rPr>
              <w:t>2</w:t>
            </w:r>
            <w:r w:rsidRPr="00AB30FE">
              <w:rPr>
                <w:lang w:val="en"/>
              </w:rPr>
              <w:t xml:space="preserve"> </w:t>
            </w:r>
          </w:p>
          <w:p w14:paraId="73A4FBBA" w14:textId="536E0858" w:rsidR="00C80EE9" w:rsidRPr="00AB30FE" w:rsidRDefault="00C80EE9" w:rsidP="00AB30FE">
            <w:pPr>
              <w:rPr>
                <w:lang w:val="en"/>
              </w:rPr>
            </w:pPr>
            <w:r w:rsidRPr="00AB30FE">
              <w:rPr>
                <w:lang w:val="en"/>
              </w:rPr>
              <w:t xml:space="preserve">Published under </w:t>
            </w:r>
            <w:proofErr w:type="spellStart"/>
            <w:r w:rsidRPr="00AB30FE">
              <w:rPr>
                <w:lang w:val="en"/>
              </w:rPr>
              <w:t>licence</w:t>
            </w:r>
            <w:proofErr w:type="spellEnd"/>
            <w:r w:rsidRPr="00AB30FE">
              <w:rPr>
                <w:lang w:val="en"/>
              </w:rPr>
              <w:t xml:space="preserve"> by IOP Publishing Ltd</w:t>
            </w:r>
            <w:r w:rsidRPr="00AB30FE">
              <w:rPr>
                <w:lang w:val="en"/>
              </w:rPr>
              <w:br/>
            </w:r>
            <w:r w:rsidRPr="00DA736D">
              <w:rPr>
                <w:lang w:val="en"/>
              </w:rPr>
              <w:t xml:space="preserve">Journal of Physics: Conference </w:t>
            </w:r>
            <w:proofErr w:type="gramStart"/>
            <w:r w:rsidRPr="00DA736D">
              <w:rPr>
                <w:lang w:val="en"/>
              </w:rPr>
              <w:t>Series,  Volume</w:t>
            </w:r>
            <w:proofErr w:type="gramEnd"/>
            <w:r w:rsidRPr="00DA736D">
              <w:rPr>
                <w:lang w:val="en"/>
              </w:rPr>
              <w:t xml:space="preserve"> 1254,  1st UPY International Conference on Applied Science and Education 2018 24–26 October 2018, Yogyakarta, Indonesia</w:t>
            </w:r>
          </w:p>
          <w:p w14:paraId="44FD9738" w14:textId="77777777" w:rsidR="00C80EE9" w:rsidRDefault="00C80EE9" w:rsidP="00C725E9"/>
        </w:tc>
        <w:tc>
          <w:tcPr>
            <w:tcW w:w="9489" w:type="dxa"/>
          </w:tcPr>
          <w:p w14:paraId="4C32FAEB" w14:textId="293674F0" w:rsidR="00C80EE9" w:rsidRDefault="00504869" w:rsidP="00C725E9">
            <w:pPr>
              <w:rPr>
                <w:lang w:val="en"/>
              </w:rPr>
            </w:pPr>
            <w:hyperlink r:id="rId34" w:history="1">
              <w:r w:rsidR="00C80EE9" w:rsidRPr="005524BD">
                <w:rPr>
                  <w:rStyle w:val="Hyperlink"/>
                  <w:lang w:val="en"/>
                </w:rPr>
                <w:t>https://iopscience.iop.org/article/10.1088/1742-6596/1254/1/012053/meta</w:t>
              </w:r>
            </w:hyperlink>
          </w:p>
          <w:p w14:paraId="720BAC5A" w14:textId="77777777" w:rsidR="00C80EE9" w:rsidRDefault="00C80EE9" w:rsidP="00C725E9">
            <w:pPr>
              <w:rPr>
                <w:lang w:val="en"/>
              </w:rPr>
            </w:pPr>
            <w:r w:rsidRPr="00A9075C">
              <w:rPr>
                <w:lang w:val="en"/>
              </w:rPr>
              <w:t>In the era of e-learning, assessing student acceptance of virtual classroom technology is becoming increasingly important. This paper describes findings from a study of the acceptance of virtual classroom on Telkom University students, especially in D3 Informatics Management. Students from three different class were surveyed to capture their perceptions regarding their current virtual classroom systems. The assessment framework is based on UTAUT dimensions: performance expectancy, effort expectancy, social influence and facilitating condition, which consists of 14 variables. The conclusion of the study is that the use of the virtual classroom has had accepted on their learning activity, but with different levels of acceptance. This paper provides information that will be of interest to universities that are developing e-learning.</w:t>
            </w:r>
          </w:p>
          <w:p w14:paraId="5C29263C" w14:textId="77777777" w:rsidR="00F0164F" w:rsidRDefault="00F0164F" w:rsidP="00C725E9">
            <w:pPr>
              <w:rPr>
                <w:lang w:val="en"/>
              </w:rPr>
            </w:pPr>
          </w:p>
          <w:p w14:paraId="472A5216" w14:textId="77777777" w:rsidR="00F0164F" w:rsidRDefault="00F0164F" w:rsidP="00C725E9">
            <w:pPr>
              <w:rPr>
                <w:lang w:val="en"/>
              </w:rPr>
            </w:pPr>
          </w:p>
          <w:p w14:paraId="4F9F2BB0" w14:textId="31ACA45D" w:rsidR="00F0164F" w:rsidRDefault="00F0164F" w:rsidP="00C725E9"/>
        </w:tc>
        <w:tc>
          <w:tcPr>
            <w:tcW w:w="2124" w:type="dxa"/>
          </w:tcPr>
          <w:p w14:paraId="285BF1CE" w14:textId="5F79DBD9" w:rsidR="00C80EE9" w:rsidRDefault="00C80EE9" w:rsidP="00C725E9">
            <w:r>
              <w:t>See link</w:t>
            </w:r>
          </w:p>
        </w:tc>
        <w:tc>
          <w:tcPr>
            <w:tcW w:w="14985" w:type="dxa"/>
          </w:tcPr>
          <w:p w14:paraId="157739F3" w14:textId="77777777" w:rsidR="00C80EE9" w:rsidRDefault="00C80EE9" w:rsidP="00C725E9"/>
        </w:tc>
      </w:tr>
      <w:tr w:rsidR="00C80EE9" w14:paraId="58DFA1EC" w14:textId="7F366C27" w:rsidTr="00454D9B">
        <w:trPr>
          <w:trHeight w:val="291"/>
        </w:trPr>
        <w:tc>
          <w:tcPr>
            <w:tcW w:w="483" w:type="dxa"/>
          </w:tcPr>
          <w:p w14:paraId="24A7D88D" w14:textId="0083E36F" w:rsidR="00C80EE9" w:rsidRPr="00EE0EB3" w:rsidRDefault="00F0164F" w:rsidP="00C725E9">
            <w:pPr>
              <w:pStyle w:val="Heading4"/>
              <w:outlineLvl w:val="3"/>
              <w:rPr>
                <w:highlight w:val="yellow"/>
              </w:rPr>
            </w:pPr>
            <w:r w:rsidRPr="00EE0EB3">
              <w:rPr>
                <w:highlight w:val="yellow"/>
              </w:rPr>
              <w:lastRenderedPageBreak/>
              <w:t>19</w:t>
            </w:r>
          </w:p>
          <w:p w14:paraId="577A9191" w14:textId="77777777" w:rsidR="00C80EE9" w:rsidRPr="00EE0EB3" w:rsidRDefault="00C80EE9" w:rsidP="008450E9">
            <w:pPr>
              <w:rPr>
                <w:highlight w:val="yellow"/>
              </w:rPr>
            </w:pPr>
          </w:p>
          <w:p w14:paraId="5D3E2207" w14:textId="562B5577" w:rsidR="00C80EE9" w:rsidRPr="00EE0EB3" w:rsidRDefault="00C80EE9" w:rsidP="008450E9">
            <w:pPr>
              <w:rPr>
                <w:highlight w:val="yellow"/>
              </w:rPr>
            </w:pPr>
          </w:p>
        </w:tc>
        <w:tc>
          <w:tcPr>
            <w:tcW w:w="4486" w:type="dxa"/>
          </w:tcPr>
          <w:p w14:paraId="7669E9F7" w14:textId="77777777" w:rsidR="00C80EE9" w:rsidRPr="00EE0EB3" w:rsidRDefault="00C80EE9" w:rsidP="008450E9">
            <w:pPr>
              <w:rPr>
                <w:highlight w:val="yellow"/>
                <w:lang w:val="en"/>
              </w:rPr>
            </w:pPr>
          </w:p>
          <w:p w14:paraId="7FC77C6C" w14:textId="72F5E452" w:rsidR="00C80EE9" w:rsidRPr="00EE0EB3" w:rsidRDefault="00C80EE9" w:rsidP="008450E9">
            <w:pPr>
              <w:rPr>
                <w:b/>
                <w:bCs/>
                <w:highlight w:val="yellow"/>
                <w:lang w:val="en"/>
              </w:rPr>
            </w:pPr>
            <w:r w:rsidRPr="00EE0EB3">
              <w:rPr>
                <w:b/>
                <w:bCs/>
                <w:highlight w:val="yellow"/>
                <w:lang w:val="en"/>
              </w:rPr>
              <w:t>Virtual classroom use in short learning courses: An exploratory study</w:t>
            </w:r>
          </w:p>
          <w:p w14:paraId="33AC41F5" w14:textId="22FD40D5" w:rsidR="00C80EE9" w:rsidRPr="00EE0EB3" w:rsidRDefault="00C80EE9" w:rsidP="008450E9">
            <w:pPr>
              <w:rPr>
                <w:highlight w:val="yellow"/>
                <w:lang w:val="en"/>
              </w:rPr>
            </w:pPr>
            <w:proofErr w:type="spellStart"/>
            <w:r w:rsidRPr="00EE0EB3">
              <w:rPr>
                <w:highlight w:val="yellow"/>
                <w:lang w:val="en"/>
              </w:rPr>
              <w:t>Iwan</w:t>
            </w:r>
            <w:proofErr w:type="spellEnd"/>
            <w:r w:rsidRPr="00EE0EB3">
              <w:rPr>
                <w:highlight w:val="yellow"/>
                <w:lang w:val="en"/>
              </w:rPr>
              <w:t xml:space="preserve"> </w:t>
            </w:r>
            <w:proofErr w:type="spellStart"/>
            <w:r w:rsidRPr="00EE0EB3">
              <w:rPr>
                <w:highlight w:val="yellow"/>
                <w:lang w:val="en"/>
              </w:rPr>
              <w:t>Wopereis</w:t>
            </w:r>
            <w:proofErr w:type="spellEnd"/>
            <w:r w:rsidRPr="00EE0EB3">
              <w:rPr>
                <w:highlight w:val="yellow"/>
                <w:lang w:val="en"/>
              </w:rPr>
              <w:t xml:space="preserve">, </w:t>
            </w:r>
            <w:proofErr w:type="spellStart"/>
            <w:r w:rsidRPr="00EE0EB3">
              <w:rPr>
                <w:highlight w:val="yellow"/>
                <w:lang w:val="en"/>
              </w:rPr>
              <w:t>Kees</w:t>
            </w:r>
            <w:proofErr w:type="spellEnd"/>
            <w:r w:rsidRPr="00EE0EB3">
              <w:rPr>
                <w:highlight w:val="yellow"/>
                <w:lang w:val="en"/>
              </w:rPr>
              <w:t xml:space="preserve"> </w:t>
            </w:r>
            <w:proofErr w:type="spellStart"/>
            <w:r w:rsidRPr="00EE0EB3">
              <w:rPr>
                <w:highlight w:val="yellow"/>
                <w:lang w:val="en"/>
              </w:rPr>
              <w:t>Pannekeet</w:t>
            </w:r>
            <w:proofErr w:type="spellEnd"/>
            <w:r w:rsidRPr="00EE0EB3">
              <w:rPr>
                <w:highlight w:val="yellow"/>
                <w:lang w:val="en"/>
              </w:rPr>
              <w:t xml:space="preserve">, Tom </w:t>
            </w:r>
            <w:proofErr w:type="spellStart"/>
            <w:r w:rsidRPr="00EE0EB3">
              <w:rPr>
                <w:highlight w:val="yellow"/>
                <w:lang w:val="en"/>
              </w:rPr>
              <w:t>Melai</w:t>
            </w:r>
            <w:proofErr w:type="spellEnd"/>
          </w:p>
        </w:tc>
        <w:tc>
          <w:tcPr>
            <w:tcW w:w="9489" w:type="dxa"/>
          </w:tcPr>
          <w:p w14:paraId="509DE2A4" w14:textId="79F34D96" w:rsidR="00C80EE9" w:rsidRPr="00EE0EB3" w:rsidRDefault="00504869" w:rsidP="00C725E9">
            <w:pPr>
              <w:rPr>
                <w:highlight w:val="yellow"/>
                <w:lang w:val="en"/>
              </w:rPr>
            </w:pPr>
            <w:hyperlink r:id="rId35" w:history="1">
              <w:r w:rsidR="00C80EE9" w:rsidRPr="00EE0EB3">
                <w:rPr>
                  <w:rStyle w:val="Hyperlink"/>
                  <w:highlight w:val="yellow"/>
                  <w:lang w:val="en"/>
                </w:rPr>
                <w:t>https://research.ou.nl/en/publications/virtual-classroom-use-in-short-learning-courses-an-exploratory-st</w:t>
              </w:r>
            </w:hyperlink>
          </w:p>
          <w:p w14:paraId="726B1E8E" w14:textId="12108FB8" w:rsidR="00C80EE9" w:rsidRPr="00EE0EB3" w:rsidRDefault="00C80EE9" w:rsidP="00C725E9">
            <w:pPr>
              <w:rPr>
                <w:highlight w:val="yellow"/>
                <w:lang w:val="en"/>
              </w:rPr>
            </w:pPr>
            <w:r w:rsidRPr="00EE0EB3">
              <w:rPr>
                <w:highlight w:val="yellow"/>
                <w:lang w:val="en"/>
              </w:rPr>
              <w:t xml:space="preserve">Contemporary virtual classroom (VC) systems are promising tools for teaching in online and blended learning programs. They offer practicable means to facilitate complex learning and (academic) enculturation. This study evaluates a free-of-charge short learning course (called ‘micro module’) for (aspirant) teachers and educationalists that introduces and promotes VC-use in present-day educational settings. Central to this short course were four one-hour VC-sessions that addressed (a) utility and usability issues and (b) topics related to (complex) learning and teaching in VC-environments. The sessions were distributed over a one-week period; each day both an afternoon and an evening version of a session were organized. Approximately 280 persons signed-up for the program. Between 5 and 10 percent of these subscribers took part in one or more VC-sessions. The recordings of the sessions were viewed around 160 times in total (count one month after the program ended). Relatively low numbers of participation and recording views question the return of investment of delivering a VC-rich short learning course. However, those participants who took part in the VC-sessions highly valued its content and structure (M=7.9; </w:t>
            </w:r>
            <w:proofErr w:type="spellStart"/>
            <w:r w:rsidRPr="00EE0EB3">
              <w:rPr>
                <w:highlight w:val="yellow"/>
                <w:lang w:val="en"/>
              </w:rPr>
              <w:t>Mdn</w:t>
            </w:r>
            <w:proofErr w:type="spellEnd"/>
            <w:r w:rsidRPr="00EE0EB3">
              <w:rPr>
                <w:highlight w:val="yellow"/>
                <w:lang w:val="en"/>
              </w:rPr>
              <w:t>=8; Mode=9; ten-point scale). Especially the hands-on VC-experience was appreciated. Results further show that organizing non-compulsory VC-sessions at fixed moments leads to a low turnout in these sessions. High quality content doesn’t seem to affect that. Additional research is necessary to confirm these findings.</w:t>
            </w:r>
          </w:p>
        </w:tc>
        <w:tc>
          <w:tcPr>
            <w:tcW w:w="2124" w:type="dxa"/>
          </w:tcPr>
          <w:p w14:paraId="12802387" w14:textId="40710657" w:rsidR="00C80EE9" w:rsidRDefault="00C80EE9" w:rsidP="00C725E9">
            <w:r w:rsidRPr="00EE0EB3">
              <w:rPr>
                <w:highlight w:val="yellow"/>
              </w:rPr>
              <w:t>See link</w:t>
            </w:r>
          </w:p>
        </w:tc>
        <w:tc>
          <w:tcPr>
            <w:tcW w:w="14985" w:type="dxa"/>
          </w:tcPr>
          <w:p w14:paraId="65E01125" w14:textId="77777777" w:rsidR="00C80EE9" w:rsidRDefault="00C80EE9" w:rsidP="00C725E9"/>
        </w:tc>
      </w:tr>
      <w:tr w:rsidR="00C80EE9" w14:paraId="676B5C82" w14:textId="13F360BD" w:rsidTr="00454D9B">
        <w:trPr>
          <w:trHeight w:val="291"/>
        </w:trPr>
        <w:tc>
          <w:tcPr>
            <w:tcW w:w="483" w:type="dxa"/>
          </w:tcPr>
          <w:p w14:paraId="7302C500" w14:textId="3D7377DD" w:rsidR="00C80EE9" w:rsidRPr="00EE0EB3" w:rsidRDefault="00316B62" w:rsidP="00C725E9">
            <w:pPr>
              <w:pStyle w:val="Heading4"/>
              <w:outlineLvl w:val="3"/>
              <w:rPr>
                <w:highlight w:val="yellow"/>
              </w:rPr>
            </w:pPr>
            <w:r w:rsidRPr="00EE0EB3">
              <w:rPr>
                <w:highlight w:val="yellow"/>
              </w:rPr>
              <w:t>20</w:t>
            </w:r>
          </w:p>
        </w:tc>
        <w:tc>
          <w:tcPr>
            <w:tcW w:w="4486" w:type="dxa"/>
          </w:tcPr>
          <w:p w14:paraId="68D35B7F" w14:textId="77777777" w:rsidR="00C80EE9" w:rsidRPr="00EE0EB3" w:rsidRDefault="00C80EE9" w:rsidP="00B963B9">
            <w:pPr>
              <w:rPr>
                <w:highlight w:val="yellow"/>
                <w:lang w:val="en"/>
              </w:rPr>
            </w:pPr>
            <w:r w:rsidRPr="00EE0EB3">
              <w:rPr>
                <w:highlight w:val="yellow"/>
                <w:lang w:val="en"/>
              </w:rPr>
              <w:t>Proceedings of the 1st International Conference on Applied Economics and Social Science (ICAESS 2019)</w:t>
            </w:r>
          </w:p>
          <w:p w14:paraId="337A96AC" w14:textId="77777777" w:rsidR="00C80EE9" w:rsidRPr="00EE0EB3" w:rsidRDefault="00C80EE9" w:rsidP="00B963B9">
            <w:pPr>
              <w:rPr>
                <w:b/>
                <w:bCs/>
                <w:highlight w:val="yellow"/>
                <w:lang w:val="en"/>
              </w:rPr>
            </w:pPr>
            <w:r w:rsidRPr="00EE0EB3">
              <w:rPr>
                <w:b/>
                <w:bCs/>
                <w:highlight w:val="yellow"/>
                <w:lang w:val="en"/>
              </w:rPr>
              <w:t>Investigating the Interaction Patterns in EFL Virtual Classroom: A Case Study</w:t>
            </w:r>
          </w:p>
          <w:p w14:paraId="0DB91466" w14:textId="77777777" w:rsidR="00C80EE9" w:rsidRPr="00EE0EB3" w:rsidRDefault="00C80EE9" w:rsidP="008450E9">
            <w:pPr>
              <w:rPr>
                <w:highlight w:val="yellow"/>
                <w:lang w:val="en"/>
              </w:rPr>
            </w:pPr>
          </w:p>
          <w:p w14:paraId="4C4C837D" w14:textId="723F9EB9" w:rsidR="00C80EE9" w:rsidRPr="00EE0EB3" w:rsidRDefault="00C80EE9" w:rsidP="008450E9">
            <w:pPr>
              <w:rPr>
                <w:highlight w:val="yellow"/>
                <w:lang w:val="en"/>
              </w:rPr>
            </w:pPr>
          </w:p>
        </w:tc>
        <w:tc>
          <w:tcPr>
            <w:tcW w:w="9489" w:type="dxa"/>
          </w:tcPr>
          <w:p w14:paraId="5FCB740D" w14:textId="4FB97A92" w:rsidR="00C80EE9" w:rsidRPr="00EE0EB3" w:rsidRDefault="00504869" w:rsidP="005033D7">
            <w:pPr>
              <w:rPr>
                <w:highlight w:val="yellow"/>
                <w:lang w:val="en"/>
              </w:rPr>
            </w:pPr>
            <w:hyperlink r:id="rId36" w:history="1">
              <w:r w:rsidR="00C80EE9" w:rsidRPr="00EE0EB3">
                <w:rPr>
                  <w:rStyle w:val="Hyperlink"/>
                  <w:highlight w:val="yellow"/>
                  <w:lang w:val="en"/>
                </w:rPr>
                <w:t>https://www.atlantis-press.com/proceedings/icaess-19/125925921</w:t>
              </w:r>
            </w:hyperlink>
          </w:p>
          <w:p w14:paraId="2891C131" w14:textId="6C251B72" w:rsidR="00C80EE9" w:rsidRPr="00EE0EB3" w:rsidRDefault="00C80EE9" w:rsidP="005033D7">
            <w:pPr>
              <w:rPr>
                <w:highlight w:val="yellow"/>
                <w:lang w:val="en"/>
              </w:rPr>
            </w:pPr>
            <w:r w:rsidRPr="00EE0EB3">
              <w:rPr>
                <w:highlight w:val="yellow"/>
                <w:lang w:val="en"/>
              </w:rPr>
              <w:t xml:space="preserve">In this study, the interaction pattern between teacher and students in a synchronous e-learning system was analyzed. The study focuses on the initiation acts from both teacher and students. Three class-sessions of an EFL virtual classroom were recorder and the whole classroom talk then transcribed. The results suggest that teacher has more initiation acts, as the most dominated initiation acts is </w:t>
            </w:r>
            <w:proofErr w:type="gramStart"/>
            <w:r w:rsidRPr="00EE0EB3">
              <w:rPr>
                <w:highlight w:val="yellow"/>
                <w:lang w:val="en"/>
              </w:rPr>
              <w:t>elicit</w:t>
            </w:r>
            <w:proofErr w:type="gramEnd"/>
            <w:r w:rsidRPr="00EE0EB3">
              <w:rPr>
                <w:highlight w:val="yellow"/>
                <w:lang w:val="en"/>
              </w:rPr>
              <w:t xml:space="preserve"> the genuine questions in purpose of getting information from the students. This paper offers the preliminary discourse analyses as part of an examination of the value of virtual places for instructional design.</w:t>
            </w:r>
          </w:p>
          <w:p w14:paraId="39841819" w14:textId="4A856274" w:rsidR="00316B62" w:rsidRPr="00EE0EB3" w:rsidRDefault="00316B62" w:rsidP="005033D7">
            <w:pPr>
              <w:rPr>
                <w:highlight w:val="yellow"/>
                <w:lang w:val="en"/>
              </w:rPr>
            </w:pPr>
          </w:p>
          <w:p w14:paraId="7A1ED72D" w14:textId="77777777" w:rsidR="00316B62" w:rsidRPr="00EE0EB3" w:rsidRDefault="00316B62" w:rsidP="005033D7">
            <w:pPr>
              <w:rPr>
                <w:highlight w:val="yellow"/>
                <w:lang w:val="en"/>
              </w:rPr>
            </w:pPr>
          </w:p>
          <w:p w14:paraId="2E5D413B" w14:textId="77777777" w:rsidR="00C80EE9" w:rsidRPr="00EE0EB3" w:rsidRDefault="00C80EE9" w:rsidP="00C725E9">
            <w:pPr>
              <w:rPr>
                <w:highlight w:val="yellow"/>
                <w:lang w:val="en"/>
              </w:rPr>
            </w:pPr>
          </w:p>
        </w:tc>
        <w:tc>
          <w:tcPr>
            <w:tcW w:w="2124" w:type="dxa"/>
          </w:tcPr>
          <w:p w14:paraId="4A9C40B6" w14:textId="64F061F2" w:rsidR="00C80EE9" w:rsidRDefault="00C80EE9" w:rsidP="00C725E9">
            <w:r w:rsidRPr="00EE0EB3">
              <w:rPr>
                <w:highlight w:val="yellow"/>
              </w:rPr>
              <w:t>See link</w:t>
            </w:r>
          </w:p>
        </w:tc>
        <w:tc>
          <w:tcPr>
            <w:tcW w:w="14985" w:type="dxa"/>
          </w:tcPr>
          <w:p w14:paraId="7AD2FC63" w14:textId="77777777" w:rsidR="00C80EE9" w:rsidRDefault="00C80EE9" w:rsidP="00C725E9"/>
        </w:tc>
      </w:tr>
      <w:tr w:rsidR="00C80EE9" w14:paraId="6161B120" w14:textId="267BFE61" w:rsidTr="00454D9B">
        <w:trPr>
          <w:trHeight w:val="291"/>
        </w:trPr>
        <w:tc>
          <w:tcPr>
            <w:tcW w:w="483" w:type="dxa"/>
          </w:tcPr>
          <w:p w14:paraId="1CC8D1A1" w14:textId="0AB21039" w:rsidR="00C80EE9" w:rsidRPr="00D45BA9" w:rsidRDefault="00316B62" w:rsidP="00C725E9">
            <w:pPr>
              <w:pStyle w:val="Heading4"/>
              <w:outlineLvl w:val="3"/>
              <w:rPr>
                <w:highlight w:val="yellow"/>
              </w:rPr>
            </w:pPr>
            <w:r w:rsidRPr="00D45BA9">
              <w:rPr>
                <w:highlight w:val="yellow"/>
              </w:rPr>
              <w:lastRenderedPageBreak/>
              <w:t>21</w:t>
            </w:r>
          </w:p>
        </w:tc>
        <w:tc>
          <w:tcPr>
            <w:tcW w:w="4486" w:type="dxa"/>
          </w:tcPr>
          <w:p w14:paraId="47134773" w14:textId="13EB7F81" w:rsidR="00C80EE9" w:rsidRPr="00D45BA9" w:rsidRDefault="00C80EE9" w:rsidP="008450E9">
            <w:pPr>
              <w:rPr>
                <w:rFonts w:cs="Arial"/>
                <w:color w:val="333333"/>
                <w:highlight w:val="yellow"/>
                <w:lang w:val="en"/>
              </w:rPr>
            </w:pPr>
            <w:r w:rsidRPr="00D45BA9">
              <w:rPr>
                <w:rFonts w:cs="Arial"/>
                <w:color w:val="333333"/>
                <w:highlight w:val="yellow"/>
                <w:lang w:val="en"/>
              </w:rPr>
              <w:t xml:space="preserve"> </w:t>
            </w:r>
            <w:r w:rsidRPr="00D45BA9">
              <w:rPr>
                <w:rFonts w:cs="Arial"/>
                <w:b/>
                <w:bCs/>
                <w:color w:val="333333"/>
                <w:highlight w:val="yellow"/>
                <w:lang w:val="en"/>
              </w:rPr>
              <w:t>The Global Health Classroom: Collaborative Global Health Learning between New Zealand and Samoan Medical Students in a Virtual Classroom</w:t>
            </w:r>
            <w:r w:rsidRPr="00D45BA9">
              <w:rPr>
                <w:rFonts w:cs="Arial"/>
                <w:color w:val="333333"/>
                <w:highlight w:val="yellow"/>
                <w:lang w:val="en"/>
              </w:rPr>
              <w:t xml:space="preserve"> (Thesis, Bachelor of Medical Science with </w:t>
            </w:r>
            <w:proofErr w:type="spellStart"/>
            <w:r w:rsidRPr="00D45BA9">
              <w:rPr>
                <w:rFonts w:cs="Arial"/>
                <w:color w:val="333333"/>
                <w:highlight w:val="yellow"/>
                <w:lang w:val="en"/>
              </w:rPr>
              <w:t>Honours</w:t>
            </w:r>
            <w:proofErr w:type="spellEnd"/>
            <w:r w:rsidRPr="00D45BA9">
              <w:rPr>
                <w:rFonts w:cs="Arial"/>
                <w:color w:val="333333"/>
                <w:highlight w:val="yellow"/>
                <w:lang w:val="en"/>
              </w:rPr>
              <w:t>). University of Otago</w:t>
            </w:r>
          </w:p>
          <w:p w14:paraId="5F1EBE44" w14:textId="5B6024FB" w:rsidR="00316B62" w:rsidRPr="00D45BA9" w:rsidRDefault="00316B62" w:rsidP="008450E9">
            <w:pPr>
              <w:rPr>
                <w:highlight w:val="yellow"/>
                <w:lang w:val="en"/>
              </w:rPr>
            </w:pPr>
            <w:proofErr w:type="spellStart"/>
            <w:r w:rsidRPr="00D45BA9">
              <w:rPr>
                <w:rFonts w:cs="Arial"/>
                <w:color w:val="333333"/>
                <w:highlight w:val="yellow"/>
                <w:lang w:val="en"/>
              </w:rPr>
              <w:t>Bothara</w:t>
            </w:r>
            <w:proofErr w:type="spellEnd"/>
            <w:r w:rsidRPr="00D45BA9">
              <w:rPr>
                <w:rFonts w:cs="Arial"/>
                <w:color w:val="333333"/>
                <w:highlight w:val="yellow"/>
                <w:lang w:val="en"/>
              </w:rPr>
              <w:t>, R. (2018</w:t>
            </w:r>
          </w:p>
        </w:tc>
        <w:tc>
          <w:tcPr>
            <w:tcW w:w="9489" w:type="dxa"/>
          </w:tcPr>
          <w:p w14:paraId="436011EF" w14:textId="77777777" w:rsidR="00C80EE9" w:rsidRPr="00D45BA9" w:rsidRDefault="00504869" w:rsidP="00CA2383">
            <w:pPr>
              <w:rPr>
                <w:highlight w:val="yellow"/>
                <w:lang w:val="en"/>
              </w:rPr>
            </w:pPr>
            <w:hyperlink r:id="rId37" w:history="1">
              <w:r w:rsidR="00C80EE9" w:rsidRPr="00D45BA9">
                <w:rPr>
                  <w:rStyle w:val="Hyperlink"/>
                  <w:highlight w:val="yellow"/>
                  <w:lang w:val="en"/>
                </w:rPr>
                <w:t>BotharaRoshitK2017</w:t>
              </w:r>
              <w:proofErr w:type="gramStart"/>
              <w:r w:rsidR="00C80EE9" w:rsidRPr="00D45BA9">
                <w:rPr>
                  <w:rStyle w:val="Hyperlink"/>
                  <w:highlight w:val="yellow"/>
                  <w:lang w:val="en"/>
                </w:rPr>
                <w:t>BMedSc(</w:t>
              </w:r>
              <w:proofErr w:type="gramEnd"/>
              <w:r w:rsidR="00C80EE9" w:rsidRPr="00D45BA9">
                <w:rPr>
                  <w:rStyle w:val="Hyperlink"/>
                  <w:highlight w:val="yellow"/>
                  <w:lang w:val="en"/>
                </w:rPr>
                <w:t>Hons).pdf (3.298Mb)</w:t>
              </w:r>
            </w:hyperlink>
            <w:r w:rsidR="00C80EE9" w:rsidRPr="00D45BA9">
              <w:rPr>
                <w:highlight w:val="yellow"/>
                <w:lang w:val="en"/>
              </w:rPr>
              <w:t xml:space="preserve"> </w:t>
            </w:r>
          </w:p>
          <w:p w14:paraId="415A419E" w14:textId="3A01B287" w:rsidR="00C80EE9" w:rsidRPr="00D45BA9" w:rsidRDefault="00C80EE9" w:rsidP="005D1990">
            <w:pPr>
              <w:rPr>
                <w:highlight w:val="yellow"/>
                <w:lang w:val="en"/>
              </w:rPr>
            </w:pPr>
            <w:r w:rsidRPr="00D45BA9">
              <w:rPr>
                <w:highlight w:val="yellow"/>
                <w:lang w:val="en"/>
              </w:rPr>
              <w:t xml:space="preserve">Global Health is </w:t>
            </w:r>
            <w:proofErr w:type="spellStart"/>
            <w:r w:rsidRPr="00D45BA9">
              <w:rPr>
                <w:highlight w:val="yellow"/>
                <w:lang w:val="en"/>
              </w:rPr>
              <w:t>recognised</w:t>
            </w:r>
            <w:proofErr w:type="spellEnd"/>
            <w:r w:rsidRPr="00D45BA9">
              <w:rPr>
                <w:highlight w:val="yellow"/>
                <w:lang w:val="en"/>
              </w:rPr>
              <w:t xml:space="preserve"> as an essential component of undergraduate medical curricula to equip future doctors with the relevant knowledge, attitudes, and skills to practice in a </w:t>
            </w:r>
            <w:proofErr w:type="spellStart"/>
            <w:r w:rsidRPr="00D45BA9">
              <w:rPr>
                <w:highlight w:val="yellow"/>
                <w:lang w:val="en"/>
              </w:rPr>
              <w:t>globalised</w:t>
            </w:r>
            <w:proofErr w:type="spellEnd"/>
            <w:r w:rsidRPr="00D45BA9">
              <w:rPr>
                <w:highlight w:val="yellow"/>
                <w:lang w:val="en"/>
              </w:rPr>
              <w:t xml:space="preserve"> world. The Global Health Classroom (GHCR), the subject of this research project, has been developed at the Otago Medical School (OMS), New Zealand in collaboration with medical schools in Samoa and Nepal. The aim of the GHCR is to promote collaborative global health learning between medical students in different countries in a virtual classroom. In 2016, GHCR pilot studies were conducted between the partner schools and formed the basis of this Bachelor of Medical Science (</w:t>
            </w:r>
            <w:proofErr w:type="spellStart"/>
            <w:r w:rsidRPr="00D45BA9">
              <w:rPr>
                <w:highlight w:val="yellow"/>
                <w:lang w:val="en"/>
              </w:rPr>
              <w:t>Honours</w:t>
            </w:r>
            <w:proofErr w:type="spellEnd"/>
            <w:r w:rsidRPr="00D45BA9">
              <w:rPr>
                <w:highlight w:val="yellow"/>
                <w:lang w:val="en"/>
              </w:rPr>
              <w:t xml:space="preserve">) Research Project in 2017. </w:t>
            </w:r>
          </w:p>
          <w:p w14:paraId="39761A0F" w14:textId="3E941913" w:rsidR="00C80EE9" w:rsidRPr="00D45BA9" w:rsidRDefault="00C80EE9" w:rsidP="005D1990">
            <w:pPr>
              <w:rPr>
                <w:highlight w:val="yellow"/>
                <w:lang w:val="en"/>
              </w:rPr>
            </w:pPr>
            <w:r w:rsidRPr="00D45BA9">
              <w:rPr>
                <w:highlight w:val="yellow"/>
                <w:lang w:val="en"/>
              </w:rPr>
              <w:t xml:space="preserve">In 2017, the GHCR was conducted between the OMS, </w:t>
            </w:r>
            <w:proofErr w:type="spellStart"/>
            <w:r w:rsidRPr="00D45BA9">
              <w:rPr>
                <w:highlight w:val="yellow"/>
                <w:lang w:val="en"/>
              </w:rPr>
              <w:t>Patan</w:t>
            </w:r>
            <w:proofErr w:type="spellEnd"/>
            <w:r w:rsidRPr="00D45BA9">
              <w:rPr>
                <w:highlight w:val="yellow"/>
                <w:lang w:val="en"/>
              </w:rPr>
              <w:t xml:space="preserve"> Academy of Health Sciences, Nepal (PAHS), and the School of Medicine, National University of Samoa, Samoa (NUS). Data collected from the GHCR participants at OMS and NUS were included in this thesis. At NUS, GHCR was integrated into the Year 4 and 5 medical curricula. At OMS, GHCR was integrated into the Year 5 </w:t>
            </w:r>
            <w:proofErr w:type="spellStart"/>
            <w:r w:rsidRPr="00D45BA9">
              <w:rPr>
                <w:highlight w:val="yellow"/>
                <w:lang w:val="en"/>
              </w:rPr>
              <w:t>Paediatrics</w:t>
            </w:r>
            <w:proofErr w:type="spellEnd"/>
            <w:r w:rsidRPr="00D45BA9">
              <w:rPr>
                <w:highlight w:val="yellow"/>
                <w:lang w:val="en"/>
              </w:rPr>
              <w:t xml:space="preserve"> Module at the University of Otago, Christchurch (UOC) and Year 4 Public Health Module at the Dunedin School of Medicine, Dunedin (DSM).</w:t>
            </w:r>
          </w:p>
        </w:tc>
        <w:tc>
          <w:tcPr>
            <w:tcW w:w="2124" w:type="dxa"/>
          </w:tcPr>
          <w:p w14:paraId="02D285BF" w14:textId="0EF34CD9" w:rsidR="00C80EE9" w:rsidRDefault="00C80EE9" w:rsidP="00C725E9">
            <w:r w:rsidRPr="00D45BA9">
              <w:rPr>
                <w:highlight w:val="yellow"/>
              </w:rPr>
              <w:t>See link</w:t>
            </w:r>
          </w:p>
        </w:tc>
        <w:tc>
          <w:tcPr>
            <w:tcW w:w="14985" w:type="dxa"/>
          </w:tcPr>
          <w:p w14:paraId="7DDA8CC0" w14:textId="77777777" w:rsidR="00C80EE9" w:rsidRDefault="00C80EE9" w:rsidP="00C725E9"/>
        </w:tc>
      </w:tr>
      <w:tr w:rsidR="00C80EE9" w14:paraId="27CBCF2F" w14:textId="0C57BC59" w:rsidTr="00454D9B">
        <w:trPr>
          <w:trHeight w:val="291"/>
        </w:trPr>
        <w:tc>
          <w:tcPr>
            <w:tcW w:w="483" w:type="dxa"/>
          </w:tcPr>
          <w:p w14:paraId="7BD4F011" w14:textId="02C4A26C" w:rsidR="00C80EE9" w:rsidRPr="00D45BA9" w:rsidRDefault="004D60C8" w:rsidP="00C725E9">
            <w:pPr>
              <w:pStyle w:val="Heading4"/>
              <w:outlineLvl w:val="3"/>
              <w:rPr>
                <w:highlight w:val="yellow"/>
              </w:rPr>
            </w:pPr>
            <w:r w:rsidRPr="00D45BA9">
              <w:rPr>
                <w:highlight w:val="yellow"/>
              </w:rPr>
              <w:t>22</w:t>
            </w:r>
          </w:p>
        </w:tc>
        <w:tc>
          <w:tcPr>
            <w:tcW w:w="4486" w:type="dxa"/>
          </w:tcPr>
          <w:p w14:paraId="50003052" w14:textId="55A1157D" w:rsidR="00C80EE9" w:rsidRPr="00D45BA9" w:rsidRDefault="00C80EE9" w:rsidP="00D62A20">
            <w:pPr>
              <w:rPr>
                <w:b/>
                <w:bCs/>
                <w:highlight w:val="yellow"/>
                <w:lang w:val="en"/>
              </w:rPr>
            </w:pPr>
            <w:r w:rsidRPr="00D45BA9">
              <w:rPr>
                <w:b/>
                <w:bCs/>
                <w:highlight w:val="yellow"/>
                <w:lang w:val="en"/>
              </w:rPr>
              <w:t>Effectiveness of virtual classroom training in improving the knowledge and key maternal neonatal health skills of general nurse midwifery students in Bihar, India: A pre- and post-intervention study</w:t>
            </w:r>
          </w:p>
          <w:p w14:paraId="2DDD65C5" w14:textId="77777777" w:rsidR="004D60C8" w:rsidRPr="00D45BA9" w:rsidRDefault="00504869" w:rsidP="004D60C8">
            <w:pPr>
              <w:rPr>
                <w:highlight w:val="yellow"/>
                <w:lang w:val="en"/>
              </w:rPr>
            </w:pPr>
            <w:hyperlink r:id="rId38" w:tooltip="Go to Nurse Education Today on ScienceDirect" w:history="1">
              <w:r w:rsidR="004D60C8" w:rsidRPr="00D45BA9">
                <w:rPr>
                  <w:rStyle w:val="Hyperlink"/>
                  <w:color w:val="auto"/>
                  <w:highlight w:val="yellow"/>
                  <w:u w:val="none"/>
                  <w:lang w:val="en"/>
                </w:rPr>
                <w:t>Nurse Education Today</w:t>
              </w:r>
            </w:hyperlink>
          </w:p>
          <w:p w14:paraId="1FC24071" w14:textId="21961175" w:rsidR="004D60C8" w:rsidRPr="00D45BA9" w:rsidRDefault="00504869" w:rsidP="004D60C8">
            <w:pPr>
              <w:rPr>
                <w:highlight w:val="yellow"/>
                <w:lang w:val="en"/>
              </w:rPr>
            </w:pPr>
            <w:hyperlink r:id="rId39" w:tooltip="Go to table of contents for this volume/issue" w:history="1">
              <w:r w:rsidR="004D60C8" w:rsidRPr="00D45BA9">
                <w:rPr>
                  <w:rStyle w:val="Hyperlink"/>
                  <w:color w:val="auto"/>
                  <w:highlight w:val="yellow"/>
                  <w:u w:val="none"/>
                  <w:lang w:val="en"/>
                </w:rPr>
                <w:t>Volume 36</w:t>
              </w:r>
            </w:hyperlink>
            <w:r w:rsidR="004D60C8" w:rsidRPr="00D45BA9">
              <w:rPr>
                <w:highlight w:val="yellow"/>
                <w:lang w:val="en"/>
              </w:rPr>
              <w:t>, January 2016, Pages 293-297</w:t>
            </w:r>
          </w:p>
          <w:p w14:paraId="330AAC0B" w14:textId="77777777" w:rsidR="00C80EE9" w:rsidRPr="00D45BA9" w:rsidRDefault="00C80EE9" w:rsidP="008450E9">
            <w:pPr>
              <w:rPr>
                <w:highlight w:val="yellow"/>
                <w:lang w:val="en"/>
              </w:rPr>
            </w:pPr>
          </w:p>
        </w:tc>
        <w:tc>
          <w:tcPr>
            <w:tcW w:w="9489" w:type="dxa"/>
          </w:tcPr>
          <w:p w14:paraId="479FA4F2" w14:textId="37BB9D32" w:rsidR="00C80EE9" w:rsidRPr="00D45BA9" w:rsidRDefault="00504869" w:rsidP="00C725E9">
            <w:pPr>
              <w:rPr>
                <w:highlight w:val="yellow"/>
                <w:lang w:val="en"/>
              </w:rPr>
            </w:pPr>
            <w:hyperlink r:id="rId40" w:history="1">
              <w:r w:rsidR="00C80EE9" w:rsidRPr="00D45BA9">
                <w:rPr>
                  <w:rStyle w:val="Hyperlink"/>
                  <w:highlight w:val="yellow"/>
                  <w:lang w:val="en"/>
                </w:rPr>
                <w:t>https://www.sciencedirect.com/science/article/pii/S0260691715002920</w:t>
              </w:r>
            </w:hyperlink>
          </w:p>
          <w:p w14:paraId="74172428" w14:textId="77777777" w:rsidR="00C80EE9" w:rsidRPr="00D45BA9" w:rsidRDefault="00C80EE9" w:rsidP="007F1449">
            <w:pPr>
              <w:rPr>
                <w:highlight w:val="yellow"/>
                <w:lang w:val="en"/>
              </w:rPr>
            </w:pPr>
            <w:r w:rsidRPr="00D45BA9">
              <w:rPr>
                <w:highlight w:val="yellow"/>
                <w:lang w:val="en"/>
              </w:rPr>
              <w:t>Quality of nursing-midwifery education and training is suboptimal in Bihar.</w:t>
            </w:r>
          </w:p>
          <w:p w14:paraId="58B3BCF0" w14:textId="77777777" w:rsidR="00C80EE9" w:rsidRPr="00D45BA9" w:rsidRDefault="00C80EE9" w:rsidP="007F1449">
            <w:pPr>
              <w:rPr>
                <w:highlight w:val="yellow"/>
                <w:lang w:val="en"/>
              </w:rPr>
            </w:pPr>
            <w:r w:rsidRPr="00D45BA9">
              <w:rPr>
                <w:highlight w:val="yellow"/>
                <w:lang w:val="en"/>
              </w:rPr>
              <w:t>Students were trained in MNH skills through virtual classrooms.</w:t>
            </w:r>
          </w:p>
          <w:p w14:paraId="5971DC68" w14:textId="77777777" w:rsidR="00C80EE9" w:rsidRPr="00D45BA9" w:rsidRDefault="00C80EE9" w:rsidP="007F1449">
            <w:pPr>
              <w:rPr>
                <w:highlight w:val="yellow"/>
                <w:lang w:val="en"/>
              </w:rPr>
            </w:pPr>
            <w:r w:rsidRPr="00D45BA9">
              <w:rPr>
                <w:highlight w:val="yellow"/>
                <w:lang w:val="en"/>
              </w:rPr>
              <w:t>Pre–post evaluation was conducted to evaluate the effectiveness of training.</w:t>
            </w:r>
          </w:p>
          <w:p w14:paraId="1D400EDC" w14:textId="77777777" w:rsidR="00C80EE9" w:rsidRPr="00D45BA9" w:rsidRDefault="00C80EE9" w:rsidP="007F1449">
            <w:pPr>
              <w:rPr>
                <w:highlight w:val="yellow"/>
                <w:lang w:val="en"/>
              </w:rPr>
            </w:pPr>
            <w:r w:rsidRPr="00D45BA9">
              <w:rPr>
                <w:highlight w:val="yellow"/>
                <w:lang w:val="en"/>
              </w:rPr>
              <w:t>Virtual platform was found effective in improving skills of nursing students.</w:t>
            </w:r>
          </w:p>
          <w:p w14:paraId="3B77032E" w14:textId="5AE2BDFE" w:rsidR="00C80EE9" w:rsidRPr="00D45BA9" w:rsidRDefault="00C80EE9" w:rsidP="00C725E9">
            <w:pPr>
              <w:rPr>
                <w:highlight w:val="yellow"/>
                <w:lang w:val="en"/>
              </w:rPr>
            </w:pPr>
          </w:p>
        </w:tc>
        <w:tc>
          <w:tcPr>
            <w:tcW w:w="2124" w:type="dxa"/>
          </w:tcPr>
          <w:p w14:paraId="5FC1C5BD" w14:textId="7D0C92B3" w:rsidR="00C80EE9" w:rsidRDefault="00C80EE9" w:rsidP="00C725E9">
            <w:r w:rsidRPr="00D45BA9">
              <w:rPr>
                <w:highlight w:val="yellow"/>
              </w:rPr>
              <w:t>See link</w:t>
            </w:r>
          </w:p>
        </w:tc>
        <w:tc>
          <w:tcPr>
            <w:tcW w:w="14985" w:type="dxa"/>
          </w:tcPr>
          <w:p w14:paraId="1CE1628C" w14:textId="77777777" w:rsidR="00C80EE9" w:rsidRDefault="00C80EE9" w:rsidP="00C725E9"/>
        </w:tc>
      </w:tr>
      <w:tr w:rsidR="00C80EE9" w14:paraId="3EDD0A15" w14:textId="28CFED51" w:rsidTr="00454D9B">
        <w:trPr>
          <w:trHeight w:val="291"/>
        </w:trPr>
        <w:tc>
          <w:tcPr>
            <w:tcW w:w="483" w:type="dxa"/>
          </w:tcPr>
          <w:p w14:paraId="0351AE34" w14:textId="05CF9899" w:rsidR="00C80EE9" w:rsidRDefault="00454D9B" w:rsidP="00C725E9">
            <w:pPr>
              <w:pStyle w:val="Heading4"/>
              <w:outlineLvl w:val="3"/>
            </w:pPr>
            <w:r>
              <w:t>23</w:t>
            </w:r>
          </w:p>
        </w:tc>
        <w:tc>
          <w:tcPr>
            <w:tcW w:w="4486" w:type="dxa"/>
          </w:tcPr>
          <w:p w14:paraId="7360C4BF" w14:textId="77777777" w:rsidR="00C80EE9" w:rsidRPr="00D832AC" w:rsidRDefault="00C80EE9" w:rsidP="00A74E47">
            <w:pPr>
              <w:rPr>
                <w:b/>
                <w:bCs/>
                <w:lang w:val="en"/>
              </w:rPr>
            </w:pPr>
            <w:r w:rsidRPr="00D832AC">
              <w:rPr>
                <w:b/>
                <w:bCs/>
                <w:lang w:val="en"/>
              </w:rPr>
              <w:t>Combination of a Flipped Classroom Format and a Virtual Patient Case to Enhance Active Learning in a Required Therapeutics Course</w:t>
            </w:r>
          </w:p>
          <w:p w14:paraId="6268C5CD" w14:textId="77777777" w:rsidR="00C80EE9" w:rsidRPr="00A74E47" w:rsidRDefault="00C80EE9" w:rsidP="00A74E47">
            <w:pPr>
              <w:rPr>
                <w:lang w:val="en"/>
              </w:rPr>
            </w:pPr>
          </w:p>
          <w:p w14:paraId="68793165" w14:textId="77777777" w:rsidR="00C80EE9" w:rsidRPr="00A74E47" w:rsidRDefault="00C80EE9" w:rsidP="00A74E47">
            <w:pPr>
              <w:rPr>
                <w:lang w:val="en"/>
              </w:rPr>
            </w:pPr>
            <w:r w:rsidRPr="00A74E47">
              <w:rPr>
                <w:lang w:val="en"/>
              </w:rPr>
              <w:t xml:space="preserve">Alicia Beth </w:t>
            </w:r>
            <w:proofErr w:type="spellStart"/>
            <w:r w:rsidRPr="00A74E47">
              <w:rPr>
                <w:lang w:val="en"/>
              </w:rPr>
              <w:t>Lichvar</w:t>
            </w:r>
            <w:proofErr w:type="spellEnd"/>
            <w:r w:rsidRPr="00A74E47">
              <w:rPr>
                <w:lang w:val="en"/>
              </w:rPr>
              <w:t xml:space="preserve">, Ashley Hedges, Neal J. Benedict and Amy C. </w:t>
            </w:r>
            <w:proofErr w:type="spellStart"/>
            <w:r w:rsidRPr="00A74E47">
              <w:rPr>
                <w:lang w:val="en"/>
              </w:rPr>
              <w:t>Donihi</w:t>
            </w:r>
            <w:proofErr w:type="spellEnd"/>
          </w:p>
          <w:p w14:paraId="6F94A2C1" w14:textId="30691A22" w:rsidR="00C80EE9" w:rsidRPr="008450E9" w:rsidRDefault="00C80EE9" w:rsidP="00A74E47">
            <w:pPr>
              <w:rPr>
                <w:lang w:val="en"/>
              </w:rPr>
            </w:pPr>
            <w:r w:rsidRPr="00A74E47">
              <w:rPr>
                <w:lang w:val="en"/>
              </w:rPr>
              <w:lastRenderedPageBreak/>
              <w:t xml:space="preserve">American Journal of Pharmaceutical </w:t>
            </w:r>
            <w:proofErr w:type="gramStart"/>
            <w:r w:rsidRPr="00A74E47">
              <w:rPr>
                <w:lang w:val="en"/>
              </w:rPr>
              <w:t>Education  December</w:t>
            </w:r>
            <w:proofErr w:type="gramEnd"/>
            <w:r w:rsidRPr="00A74E47">
              <w:rPr>
                <w:lang w:val="en"/>
              </w:rPr>
              <w:t xml:space="preserve"> 2016,  80  (10)  175;  DOI: https://doi.org/10.5688/ajpe8010175</w:t>
            </w:r>
          </w:p>
        </w:tc>
        <w:tc>
          <w:tcPr>
            <w:tcW w:w="9489" w:type="dxa"/>
          </w:tcPr>
          <w:p w14:paraId="2F339453" w14:textId="6B91D3A8" w:rsidR="00C80EE9" w:rsidRDefault="00504869" w:rsidP="00C725E9">
            <w:pPr>
              <w:rPr>
                <w:rFonts w:ascii="Helvetica" w:hAnsi="Helvetica"/>
                <w:sz w:val="21"/>
                <w:szCs w:val="21"/>
                <w:lang w:val="en"/>
              </w:rPr>
            </w:pPr>
            <w:hyperlink r:id="rId41" w:history="1">
              <w:r w:rsidR="00C80EE9" w:rsidRPr="003A383D">
                <w:rPr>
                  <w:rStyle w:val="Hyperlink"/>
                  <w:rFonts w:ascii="Helvetica" w:hAnsi="Helvetica"/>
                  <w:sz w:val="21"/>
                  <w:szCs w:val="21"/>
                  <w:lang w:val="en"/>
                </w:rPr>
                <w:t>https://www.ajpe.org/content/80/10/175.full</w:t>
              </w:r>
            </w:hyperlink>
          </w:p>
          <w:p w14:paraId="3434CA37" w14:textId="0309EF72" w:rsidR="00C80EE9" w:rsidRDefault="00C80EE9" w:rsidP="00C725E9">
            <w:pPr>
              <w:rPr>
                <w:lang w:val="en"/>
              </w:rPr>
            </w:pPr>
            <w:r>
              <w:rPr>
                <w:rFonts w:ascii="Helvetica" w:hAnsi="Helvetica"/>
                <w:sz w:val="21"/>
                <w:szCs w:val="21"/>
                <w:lang w:val="en"/>
              </w:rPr>
              <w:t xml:space="preserve">The combination of a </w:t>
            </w:r>
            <w:proofErr w:type="spellStart"/>
            <w:r>
              <w:rPr>
                <w:rFonts w:ascii="Helvetica" w:hAnsi="Helvetica"/>
                <w:sz w:val="21"/>
                <w:szCs w:val="21"/>
                <w:lang w:val="en"/>
              </w:rPr>
              <w:t>preclass</w:t>
            </w:r>
            <w:proofErr w:type="spellEnd"/>
            <w:r>
              <w:rPr>
                <w:rFonts w:ascii="Helvetica" w:hAnsi="Helvetica"/>
                <w:sz w:val="21"/>
                <w:szCs w:val="21"/>
                <w:lang w:val="en"/>
              </w:rPr>
              <w:t xml:space="preserve"> video lecture and an in-class virtual patient case was successfully developed and incorporated into a required therapeutics course at the University of Pittsburgh School of Pharmacy. This combined pedagogical strategy allowed for a customizable, personalized learning experience, while promoting higher-level learning. The availability of online video lectures allows students to individualize their learning pace and affords time to acquire on-demand knowledge of the foundational course material. Virtual patient technology provides a safe and comprehensive experience that engages students to assess patients, create treatment plans, and </w:t>
            </w:r>
            <w:r>
              <w:rPr>
                <w:rFonts w:ascii="Helvetica" w:hAnsi="Helvetica"/>
                <w:sz w:val="21"/>
                <w:szCs w:val="21"/>
                <w:lang w:val="en"/>
              </w:rPr>
              <w:lastRenderedPageBreak/>
              <w:t xml:space="preserve">exercise problem-solving skills. Students embraced this technology as an effective way to understand and apply the materials from the video lecture. Furthermore, the instructors believe that this method promoted more student engagement and in-depth classroom discussion compared to that in the traditional, static case-based activity used in the previous year. The combination of </w:t>
            </w:r>
            <w:proofErr w:type="spellStart"/>
            <w:r>
              <w:rPr>
                <w:rFonts w:ascii="Helvetica" w:hAnsi="Helvetica"/>
                <w:sz w:val="21"/>
                <w:szCs w:val="21"/>
                <w:lang w:val="en"/>
              </w:rPr>
              <w:t>preclass</w:t>
            </w:r>
            <w:proofErr w:type="spellEnd"/>
            <w:r>
              <w:rPr>
                <w:rFonts w:ascii="Helvetica" w:hAnsi="Helvetica"/>
                <w:sz w:val="21"/>
                <w:szCs w:val="21"/>
                <w:lang w:val="en"/>
              </w:rPr>
              <w:t xml:space="preserve"> video lectures and a virtual patient case is a novel instructional design that can be successfully employed at other institutions and is well received by learners</w:t>
            </w:r>
          </w:p>
        </w:tc>
        <w:tc>
          <w:tcPr>
            <w:tcW w:w="2124" w:type="dxa"/>
          </w:tcPr>
          <w:p w14:paraId="683E7360" w14:textId="20B98D5D" w:rsidR="00C80EE9" w:rsidRDefault="00C80EE9" w:rsidP="00C725E9">
            <w:r>
              <w:lastRenderedPageBreak/>
              <w:t>See link</w:t>
            </w:r>
          </w:p>
        </w:tc>
        <w:tc>
          <w:tcPr>
            <w:tcW w:w="14985" w:type="dxa"/>
          </w:tcPr>
          <w:p w14:paraId="4BCFFD3D" w14:textId="77777777" w:rsidR="00C80EE9" w:rsidRDefault="00C80EE9" w:rsidP="00C725E9"/>
        </w:tc>
      </w:tr>
      <w:tr w:rsidR="00C80EE9" w14:paraId="66090078" w14:textId="1F1E2735" w:rsidTr="00454D9B">
        <w:trPr>
          <w:trHeight w:val="291"/>
        </w:trPr>
        <w:tc>
          <w:tcPr>
            <w:tcW w:w="483" w:type="dxa"/>
          </w:tcPr>
          <w:p w14:paraId="40D8AA29" w14:textId="312B33F1" w:rsidR="00C80EE9" w:rsidRDefault="00504395" w:rsidP="00C725E9">
            <w:pPr>
              <w:pStyle w:val="Heading4"/>
              <w:outlineLvl w:val="3"/>
            </w:pPr>
            <w:r>
              <w:t>24</w:t>
            </w:r>
          </w:p>
        </w:tc>
        <w:tc>
          <w:tcPr>
            <w:tcW w:w="4486" w:type="dxa"/>
          </w:tcPr>
          <w:p w14:paraId="38FC2287" w14:textId="77777777" w:rsidR="00504395" w:rsidRPr="00504395" w:rsidRDefault="00504395" w:rsidP="00504395">
            <w:pPr>
              <w:rPr>
                <w:b/>
                <w:bCs/>
                <w:lang w:val="en"/>
              </w:rPr>
            </w:pPr>
            <w:r w:rsidRPr="00504395">
              <w:rPr>
                <w:b/>
                <w:bCs/>
                <w:lang w:val="en"/>
              </w:rPr>
              <w:t>Comparing Virtual Learning, Classical Classroom Learning and Blended Learning</w:t>
            </w:r>
          </w:p>
          <w:p w14:paraId="49701115" w14:textId="77777777" w:rsidR="00504395" w:rsidRDefault="00504395" w:rsidP="00835512">
            <w:pPr>
              <w:rPr>
                <w:lang w:val="en"/>
              </w:rPr>
            </w:pPr>
          </w:p>
          <w:p w14:paraId="30D9B279" w14:textId="04659E21" w:rsidR="00C80EE9" w:rsidRPr="00835512" w:rsidRDefault="00C80EE9" w:rsidP="00835512">
            <w:pPr>
              <w:rPr>
                <w:lang w:val="en"/>
              </w:rPr>
            </w:pPr>
            <w:r w:rsidRPr="00835512">
              <w:rPr>
                <w:lang w:val="en"/>
              </w:rPr>
              <w:t>European Journal of Sustainable Development Research</w:t>
            </w:r>
          </w:p>
          <w:p w14:paraId="2AA0A1AD" w14:textId="6BCA741E" w:rsidR="00C80EE9" w:rsidRDefault="00C80EE9" w:rsidP="00835512">
            <w:pPr>
              <w:rPr>
                <w:lang w:val="en"/>
              </w:rPr>
            </w:pPr>
            <w:r w:rsidRPr="00835512">
              <w:rPr>
                <w:lang w:val="en"/>
              </w:rPr>
              <w:t>2019, 3(1), em0072</w:t>
            </w:r>
          </w:p>
          <w:p w14:paraId="50D59ADC" w14:textId="3DF3629E" w:rsidR="00C80EE9" w:rsidRPr="00835512" w:rsidRDefault="00C80EE9" w:rsidP="00D64896">
            <w:pPr>
              <w:rPr>
                <w:lang w:val="en"/>
              </w:rPr>
            </w:pPr>
            <w:proofErr w:type="spellStart"/>
            <w:r w:rsidRPr="00D64896">
              <w:rPr>
                <w:lang w:val="en"/>
              </w:rPr>
              <w:t>Javed</w:t>
            </w:r>
            <w:proofErr w:type="spellEnd"/>
            <w:r w:rsidRPr="00D64896">
              <w:rPr>
                <w:lang w:val="en"/>
              </w:rPr>
              <w:t xml:space="preserve"> Iqbal </w:t>
            </w:r>
            <w:proofErr w:type="spellStart"/>
            <w:r w:rsidRPr="00D64896">
              <w:rPr>
                <w:lang w:val="en"/>
              </w:rPr>
              <w:t>Suleri</w:t>
            </w:r>
            <w:proofErr w:type="spellEnd"/>
            <w:r w:rsidRPr="00D64896">
              <w:rPr>
                <w:lang w:val="en"/>
              </w:rPr>
              <w:t xml:space="preserve"> 1*, Anna </w:t>
            </w:r>
            <w:proofErr w:type="spellStart"/>
            <w:r w:rsidRPr="00D64896">
              <w:rPr>
                <w:lang w:val="en"/>
              </w:rPr>
              <w:t>Javed</w:t>
            </w:r>
            <w:proofErr w:type="spellEnd"/>
            <w:r w:rsidRPr="00D64896">
              <w:rPr>
                <w:lang w:val="en"/>
              </w:rPr>
              <w:t xml:space="preserve"> </w:t>
            </w:r>
            <w:proofErr w:type="spellStart"/>
            <w:r w:rsidRPr="00D64896">
              <w:rPr>
                <w:lang w:val="en"/>
              </w:rPr>
              <w:t>Suleri</w:t>
            </w:r>
            <w:proofErr w:type="spellEnd"/>
          </w:p>
          <w:p w14:paraId="5304BB43" w14:textId="41C2DDF9" w:rsidR="00C80EE9" w:rsidRPr="008450E9" w:rsidRDefault="00C80EE9" w:rsidP="00835512">
            <w:pPr>
              <w:rPr>
                <w:lang w:val="en"/>
              </w:rPr>
            </w:pPr>
          </w:p>
        </w:tc>
        <w:tc>
          <w:tcPr>
            <w:tcW w:w="9489" w:type="dxa"/>
          </w:tcPr>
          <w:p w14:paraId="69BBCDB1" w14:textId="5290B689" w:rsidR="00C80EE9" w:rsidRDefault="00504869" w:rsidP="008661A6">
            <w:pPr>
              <w:rPr>
                <w:lang w:val="en"/>
              </w:rPr>
            </w:pPr>
            <w:hyperlink r:id="rId42" w:history="1">
              <w:r w:rsidR="00C80EE9" w:rsidRPr="003A383D">
                <w:rPr>
                  <w:rStyle w:val="Hyperlink"/>
                  <w:lang w:val="en"/>
                </w:rPr>
                <w:t>https://www.ejosdr.com/download/comparing-virtual-learning-classical-classroom-learning-and-blended-learning-3970.pdf</w:t>
              </w:r>
            </w:hyperlink>
          </w:p>
          <w:p w14:paraId="64CEFFA7" w14:textId="77777777" w:rsidR="00C80EE9" w:rsidRPr="008661A6" w:rsidRDefault="00C80EE9" w:rsidP="008661A6">
            <w:pPr>
              <w:rPr>
                <w:lang w:val="en"/>
              </w:rPr>
            </w:pPr>
            <w:r w:rsidRPr="008661A6">
              <w:rPr>
                <w:lang w:val="en"/>
              </w:rPr>
              <w:t>This reading aims to compare the role of Virtual Learning (VL), Classical Classroom Learning (CCL) and Blended Learning (VL&amp;CCL) in higher education. The literature review is presented in themes – Virtual Learning, Classical Classroom Learning and Blended learning. A quantitative method is applied in this study; data was obtained from 100 students from Erasmus University of Rotterdam by using an online questionnaire and convenient sampling. Questions were developed by the author and internal consistency and reliability were measured by Cronbach. The main findings illustrate that there was a significant relationship between gender and CCL, though, female respondents have more inclination towards CCL than their counterpart. Furthermore, VL has a significant relationship with CCL and Blended Learning. Thus, the intent of the learners to use blended learning in the future. Hence, this reading recommends educational institutions and educators to empower themselves with the use of technology, design their teaching methods as well as curriculum in such a way that the aim of that education is effective, efficient, convenient and approachable for all the learners at campuses as well as from distance.</w:t>
            </w:r>
          </w:p>
          <w:p w14:paraId="7790E768" w14:textId="74328946" w:rsidR="00C80EE9" w:rsidRDefault="00C80EE9" w:rsidP="008661A6">
            <w:pPr>
              <w:rPr>
                <w:lang w:val="en"/>
              </w:rPr>
            </w:pPr>
            <w:r w:rsidRPr="008661A6">
              <w:rPr>
                <w:lang w:val="en"/>
              </w:rPr>
              <w:t>Keywords: virtual learning, classical classroom learning, interactive learning, online learning, blended learning</w:t>
            </w:r>
          </w:p>
        </w:tc>
        <w:tc>
          <w:tcPr>
            <w:tcW w:w="2124" w:type="dxa"/>
          </w:tcPr>
          <w:p w14:paraId="0D0A7A78" w14:textId="4FEE1A78" w:rsidR="00C80EE9" w:rsidRPr="00C95EE3" w:rsidRDefault="00C80EE9" w:rsidP="00C725E9">
            <w:pPr>
              <w:rPr>
                <w:b/>
                <w:bCs/>
              </w:rPr>
            </w:pPr>
            <w:r w:rsidRPr="00C95EE3">
              <w:rPr>
                <w:b/>
                <w:bCs/>
              </w:rPr>
              <w:t>See link</w:t>
            </w:r>
          </w:p>
        </w:tc>
        <w:tc>
          <w:tcPr>
            <w:tcW w:w="14985" w:type="dxa"/>
          </w:tcPr>
          <w:p w14:paraId="62D2DAF8" w14:textId="77777777" w:rsidR="00C80EE9" w:rsidRDefault="00C80EE9" w:rsidP="00C725E9"/>
        </w:tc>
      </w:tr>
    </w:tbl>
    <w:p w14:paraId="16716693" w14:textId="77777777" w:rsidR="005369B3" w:rsidRDefault="005369B3" w:rsidP="005369B3">
      <w:pPr>
        <w:pStyle w:val="Heading1"/>
      </w:pPr>
      <w:bookmarkStart w:id="9" w:name="_Toc45894156"/>
      <w:r>
        <w:t>Appendix</w:t>
      </w:r>
      <w:bookmarkEnd w:id="9"/>
    </w:p>
    <w:p w14:paraId="1778E581" w14:textId="77777777" w:rsidR="005369B3" w:rsidRDefault="005369B3" w:rsidP="009D6225">
      <w:pPr>
        <w:rPr>
          <w:rFonts w:cs="Arial"/>
          <w:b/>
          <w:color w:val="A00054"/>
          <w:sz w:val="40"/>
          <w:szCs w:val="64"/>
        </w:rPr>
      </w:pPr>
    </w:p>
    <w:p w14:paraId="14094003" w14:textId="6853ACD4" w:rsidR="005369B3" w:rsidRDefault="005369B3" w:rsidP="00C22C73">
      <w:pPr>
        <w:pStyle w:val="Heading2"/>
      </w:pPr>
      <w:bookmarkStart w:id="10" w:name="_Toc45894157"/>
      <w:r>
        <w:t>Sources and Databases</w:t>
      </w:r>
      <w:bookmarkEnd w:id="10"/>
      <w:r>
        <w:t xml:space="preserve"> </w:t>
      </w:r>
    </w:p>
    <w:p w14:paraId="6D1A2AA9" w14:textId="4E21F84E" w:rsidR="00F6247B" w:rsidRPr="00F6247B" w:rsidRDefault="00BF4F91" w:rsidP="00F6247B">
      <w:r>
        <w:t xml:space="preserve"> (HDAS databases, Google Scholar)</w:t>
      </w:r>
    </w:p>
    <w:p w14:paraId="41E964C4" w14:textId="77777777" w:rsidR="00C22C73" w:rsidRPr="00C22C73" w:rsidRDefault="00C22C73" w:rsidP="00C22C73"/>
    <w:p w14:paraId="31CB9D74" w14:textId="2BB2E0C2" w:rsidR="005369B3" w:rsidRDefault="005369B3" w:rsidP="00C22C73">
      <w:pPr>
        <w:pStyle w:val="Heading2"/>
      </w:pPr>
      <w:bookmarkStart w:id="11" w:name="_Toc45894158"/>
      <w:r>
        <w:lastRenderedPageBreak/>
        <w:t>Search Strategy</w:t>
      </w:r>
      <w:bookmarkEnd w:id="11"/>
    </w:p>
    <w:tbl>
      <w:tblPr>
        <w:tblW w:w="9315" w:type="dxa"/>
        <w:tblInd w:w="10" w:type="dxa"/>
        <w:tblCellMar>
          <w:left w:w="10" w:type="dxa"/>
          <w:right w:w="10" w:type="dxa"/>
        </w:tblCellMar>
        <w:tblLook w:val="04A0" w:firstRow="1" w:lastRow="0" w:firstColumn="1" w:lastColumn="0" w:noHBand="0" w:noVBand="1"/>
      </w:tblPr>
      <w:tblGrid>
        <w:gridCol w:w="4558"/>
        <w:gridCol w:w="4757"/>
      </w:tblGrid>
      <w:tr w:rsidR="004B7EDF" w:rsidRPr="004B7EDF" w14:paraId="2A5553E4" w14:textId="77777777" w:rsidTr="00F52CCB">
        <w:trPr>
          <w:trHeight w:val="624"/>
        </w:trPr>
        <w:tc>
          <w:tcPr>
            <w:tcW w:w="3286" w:type="dxa"/>
          </w:tcPr>
          <w:p w14:paraId="4E5AD7AA" w14:textId="77777777" w:rsidR="004B7EDF" w:rsidRPr="004B7EDF" w:rsidRDefault="004B7EDF" w:rsidP="004B7EDF">
            <w:pPr>
              <w:spacing w:after="160" w:line="259" w:lineRule="auto"/>
              <w:rPr>
                <w:rFonts w:eastAsia="Times New Roman" w:cs="Arial"/>
                <w:szCs w:val="24"/>
                <w:lang w:eastAsia="en-GB"/>
              </w:rPr>
            </w:pPr>
            <w:r w:rsidRPr="004B7EDF">
              <w:rPr>
                <w:rFonts w:eastAsia="Times New Roman" w:cs="Arial"/>
                <w:szCs w:val="24"/>
                <w:lang w:eastAsia="en-GB"/>
              </w:rPr>
              <w:t>AMED, BNI, CINAHL, EMBASE, EMCARE, HMIC, Medline, PsycINFO</w:t>
            </w:r>
          </w:p>
        </w:tc>
        <w:tc>
          <w:tcPr>
            <w:tcW w:w="3429" w:type="dxa"/>
          </w:tcPr>
          <w:p w14:paraId="0E1081EF" w14:textId="77777777" w:rsidR="004B7EDF" w:rsidRPr="004B7EDF" w:rsidRDefault="004B7EDF" w:rsidP="004B7EDF">
            <w:pPr>
              <w:spacing w:after="160" w:line="259" w:lineRule="auto"/>
              <w:rPr>
                <w:rFonts w:eastAsia="Times New Roman" w:cs="Arial"/>
                <w:szCs w:val="24"/>
                <w:lang w:eastAsia="en-GB"/>
              </w:rPr>
            </w:pPr>
            <w:r w:rsidRPr="004B7EDF">
              <w:rPr>
                <w:rFonts w:eastAsia="Times New Roman" w:cs="Arial"/>
                <w:szCs w:val="24"/>
                <w:lang w:eastAsia="en-GB"/>
              </w:rPr>
              <w:t>(virtual classroom</w:t>
            </w:r>
            <w:proofErr w:type="gramStart"/>
            <w:r w:rsidRPr="004B7EDF">
              <w:rPr>
                <w:rFonts w:eastAsia="Times New Roman" w:cs="Arial"/>
                <w:szCs w:val="24"/>
                <w:lang w:eastAsia="en-GB"/>
              </w:rPr>
              <w:t>).</w:t>
            </w:r>
            <w:proofErr w:type="spellStart"/>
            <w:r w:rsidRPr="004B7EDF">
              <w:rPr>
                <w:rFonts w:eastAsia="Times New Roman" w:cs="Arial"/>
                <w:szCs w:val="24"/>
                <w:lang w:eastAsia="en-GB"/>
              </w:rPr>
              <w:t>ti</w:t>
            </w:r>
            <w:proofErr w:type="spellEnd"/>
            <w:proofErr w:type="gramEnd"/>
          </w:p>
        </w:tc>
      </w:tr>
      <w:tr w:rsidR="004B7EDF" w:rsidRPr="004B7EDF" w14:paraId="5DF735CF" w14:textId="77777777" w:rsidTr="00F52CCB">
        <w:trPr>
          <w:trHeight w:val="624"/>
        </w:trPr>
        <w:tc>
          <w:tcPr>
            <w:tcW w:w="3286" w:type="dxa"/>
          </w:tcPr>
          <w:p w14:paraId="26800FCC" w14:textId="77777777" w:rsidR="004B7EDF" w:rsidRPr="004B7EDF" w:rsidRDefault="004B7EDF" w:rsidP="004B7EDF">
            <w:pPr>
              <w:spacing w:after="160" w:line="259" w:lineRule="auto"/>
              <w:rPr>
                <w:rFonts w:eastAsia="Times New Roman" w:cs="Arial"/>
                <w:szCs w:val="24"/>
                <w:lang w:eastAsia="en-GB"/>
              </w:rPr>
            </w:pPr>
            <w:r w:rsidRPr="004B7EDF">
              <w:rPr>
                <w:rFonts w:eastAsia="Times New Roman" w:cs="Arial"/>
                <w:szCs w:val="24"/>
                <w:lang w:eastAsia="en-GB"/>
              </w:rPr>
              <w:t>AMED, BNI, CINAHL, EMBASE, EMCARE, HMIC, Medline, PsycINFO</w:t>
            </w:r>
          </w:p>
        </w:tc>
        <w:tc>
          <w:tcPr>
            <w:tcW w:w="3429" w:type="dxa"/>
          </w:tcPr>
          <w:p w14:paraId="19EAC0E8" w14:textId="77777777" w:rsidR="004B7EDF" w:rsidRPr="004B7EDF" w:rsidRDefault="004B7EDF" w:rsidP="004B7EDF">
            <w:pPr>
              <w:spacing w:after="160" w:line="259" w:lineRule="auto"/>
              <w:rPr>
                <w:rFonts w:eastAsia="Times New Roman" w:cs="Arial"/>
                <w:szCs w:val="24"/>
                <w:lang w:eastAsia="en-GB"/>
              </w:rPr>
            </w:pPr>
            <w:r w:rsidRPr="004B7EDF">
              <w:rPr>
                <w:rFonts w:eastAsia="Times New Roman" w:cs="Arial"/>
                <w:szCs w:val="24"/>
                <w:lang w:eastAsia="en-GB"/>
              </w:rPr>
              <w:t>(virtual classroom</w:t>
            </w:r>
            <w:proofErr w:type="gramStart"/>
            <w:r w:rsidRPr="004B7EDF">
              <w:rPr>
                <w:rFonts w:eastAsia="Times New Roman" w:cs="Arial"/>
                <w:szCs w:val="24"/>
                <w:lang w:eastAsia="en-GB"/>
              </w:rPr>
              <w:t>).</w:t>
            </w:r>
            <w:proofErr w:type="spellStart"/>
            <w:r w:rsidRPr="004B7EDF">
              <w:rPr>
                <w:rFonts w:eastAsia="Times New Roman" w:cs="Arial"/>
                <w:szCs w:val="24"/>
                <w:lang w:eastAsia="en-GB"/>
              </w:rPr>
              <w:t>ti</w:t>
            </w:r>
            <w:proofErr w:type="spellEnd"/>
            <w:proofErr w:type="gramEnd"/>
            <w:r w:rsidRPr="004B7EDF">
              <w:rPr>
                <w:rFonts w:eastAsia="Times New Roman" w:cs="Arial"/>
                <w:szCs w:val="24"/>
                <w:lang w:eastAsia="en-GB"/>
              </w:rPr>
              <w:t xml:space="preserve"> [DT 2015-2020]</w:t>
            </w:r>
          </w:p>
        </w:tc>
      </w:tr>
    </w:tbl>
    <w:p w14:paraId="6B643458" w14:textId="77777777" w:rsidR="00C22C73" w:rsidRDefault="00C22C73" w:rsidP="00C22C73">
      <w:pPr>
        <w:spacing w:after="0" w:line="240" w:lineRule="auto"/>
        <w:rPr>
          <w:rFonts w:eastAsia="Arial" w:cs="Arial"/>
          <w:color w:val="FF0000"/>
        </w:rPr>
      </w:pPr>
    </w:p>
    <w:p w14:paraId="0A59B8A6" w14:textId="77777777" w:rsidR="00C22C73" w:rsidRPr="00C22C73" w:rsidRDefault="00DA49C6" w:rsidP="00C22C73">
      <w:r w:rsidRPr="00DA49C6">
        <w:t>Searching the literature retrieved the information provided. We recommend checking the relevance and critically appraising the information contained within when applying to your own decisions, as we cannot accept responsibility for actions taken based</w:t>
      </w:r>
      <w:r>
        <w:t xml:space="preserve"> on it</w:t>
      </w:r>
      <w:r w:rsidRPr="00DA49C6">
        <w:t>. Every effort has been made to ensure that the information supplied is accurate, current and complete, however for various reasons it may not represent the entire body of information available.</w:t>
      </w:r>
    </w:p>
    <w:p w14:paraId="2F0D69E9" w14:textId="77777777" w:rsidR="005369B3" w:rsidRDefault="005369B3" w:rsidP="00196B55">
      <w:pPr>
        <w:pStyle w:val="Heading1"/>
      </w:pPr>
      <w:bookmarkStart w:id="12" w:name="_Toc45894159"/>
      <w:r>
        <w:t>Help accessing articles or papers</w:t>
      </w:r>
      <w:bookmarkEnd w:id="12"/>
    </w:p>
    <w:p w14:paraId="30A4CC90" w14:textId="77777777" w:rsidR="00C22C73" w:rsidRPr="00C22C73" w:rsidRDefault="00C22C73" w:rsidP="00C22C73">
      <w:pPr>
        <w:rPr>
          <w:rFonts w:cs="Arial"/>
        </w:rPr>
      </w:pPr>
      <w:r w:rsidRPr="00C22C73">
        <w:rPr>
          <w:rFonts w:cs="Arial"/>
        </w:rPr>
        <w:t xml:space="preserve">Where a report/ journal article or resource is freely available the link or PDF has been provided. If an NHS OpenAthens account is </w:t>
      </w:r>
      <w:proofErr w:type="gramStart"/>
      <w:r w:rsidRPr="00C22C73">
        <w:rPr>
          <w:rFonts w:cs="Arial"/>
        </w:rPr>
        <w:t>required</w:t>
      </w:r>
      <w:proofErr w:type="gramEnd"/>
      <w:r w:rsidRPr="00C22C73">
        <w:rPr>
          <w:rFonts w:cs="Arial"/>
        </w:rPr>
        <w:t xml:space="preserve"> this has been indicated. If you do not have an OpenAthens account you can </w:t>
      </w:r>
      <w:hyperlink r:id="rId43" w:history="1">
        <w:r w:rsidRPr="00C22C73">
          <w:rPr>
            <w:rStyle w:val="Hyperlink"/>
            <w:rFonts w:cs="Arial"/>
          </w:rPr>
          <w:t>self-register here</w:t>
        </w:r>
      </w:hyperlink>
      <w:r w:rsidRPr="00C22C73">
        <w:rPr>
          <w:rFonts w:cs="Arial"/>
        </w:rPr>
        <w:t xml:space="preserve">. If you need help accessing an article, or have any other questions, contact the Knowledge Management team for support (see below). </w:t>
      </w:r>
    </w:p>
    <w:p w14:paraId="3D487DA4" w14:textId="77777777" w:rsidR="00C22C73" w:rsidRDefault="00C22C73" w:rsidP="009D6225">
      <w:pPr>
        <w:rPr>
          <w:rFonts w:cs="Arial"/>
          <w:b/>
          <w:color w:val="A00054"/>
          <w:sz w:val="40"/>
          <w:szCs w:val="64"/>
        </w:rPr>
      </w:pPr>
    </w:p>
    <w:p w14:paraId="2108C170" w14:textId="77777777" w:rsidR="005369B3" w:rsidRDefault="005369B3" w:rsidP="00196B55">
      <w:pPr>
        <w:pStyle w:val="Heading1"/>
      </w:pPr>
      <w:bookmarkStart w:id="13" w:name="_Toc45894160"/>
      <w:r>
        <w:t>HEE Knowledge Management team contact details</w:t>
      </w:r>
      <w:bookmarkEnd w:id="13"/>
    </w:p>
    <w:p w14:paraId="67F1BCC1" w14:textId="77777777" w:rsidR="005369B3" w:rsidRPr="005369B3" w:rsidRDefault="005369B3" w:rsidP="005369B3">
      <w:pPr>
        <w:rPr>
          <w:rFonts w:cs="Arial"/>
          <w:szCs w:val="24"/>
        </w:rPr>
      </w:pPr>
      <w:r w:rsidRPr="005369B3">
        <w:rPr>
          <w:rFonts w:cs="Arial"/>
          <w:szCs w:val="24"/>
        </w:rPr>
        <w:t xml:space="preserve">You can contact the HEE Knowledge Management team on </w:t>
      </w:r>
      <w:hyperlink r:id="rId44" w:history="1">
        <w:r w:rsidRPr="005369B3">
          <w:rPr>
            <w:rStyle w:val="Hyperlink"/>
            <w:rFonts w:cs="Arial"/>
            <w:szCs w:val="24"/>
          </w:rPr>
          <w:t>KnowledgeManagement@hee.nhs.uk</w:t>
        </w:r>
      </w:hyperlink>
      <w:r w:rsidRPr="005369B3">
        <w:rPr>
          <w:rFonts w:cs="Arial"/>
          <w:szCs w:val="24"/>
        </w:rPr>
        <w:t xml:space="preserve"> </w:t>
      </w:r>
    </w:p>
    <w:p w14:paraId="3FE31480" w14:textId="77777777" w:rsidR="005369B3" w:rsidRPr="009D6225" w:rsidRDefault="005369B3" w:rsidP="009D6225">
      <w:pPr>
        <w:rPr>
          <w:rFonts w:cs="Arial"/>
          <w:b/>
          <w:color w:val="A00054"/>
          <w:sz w:val="40"/>
          <w:szCs w:val="64"/>
        </w:rPr>
      </w:pPr>
      <w:r>
        <w:rPr>
          <w:rFonts w:cs="Arial"/>
          <w:b/>
          <w:color w:val="A00054"/>
          <w:sz w:val="40"/>
          <w:szCs w:val="64"/>
        </w:rPr>
        <w:t xml:space="preserve"> </w:t>
      </w:r>
    </w:p>
    <w:sectPr w:rsidR="005369B3" w:rsidRPr="009D6225" w:rsidSect="005369B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4642D" w14:textId="77777777" w:rsidR="00504869" w:rsidRDefault="00504869" w:rsidP="009D6225">
      <w:pPr>
        <w:spacing w:after="0" w:line="240" w:lineRule="auto"/>
      </w:pPr>
      <w:r>
        <w:separator/>
      </w:r>
    </w:p>
  </w:endnote>
  <w:endnote w:type="continuationSeparator" w:id="0">
    <w:p w14:paraId="6BB324B9" w14:textId="77777777" w:rsidR="00504869" w:rsidRDefault="00504869" w:rsidP="009D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2693857"/>
      <w:docPartObj>
        <w:docPartGallery w:val="Page Numbers (Bottom of Page)"/>
        <w:docPartUnique/>
      </w:docPartObj>
    </w:sdtPr>
    <w:sdtEndPr>
      <w:rPr>
        <w:rFonts w:cs="Arial"/>
        <w:noProof/>
      </w:rPr>
    </w:sdtEndPr>
    <w:sdtContent>
      <w:p w14:paraId="31E23DDD" w14:textId="77777777" w:rsidR="00C22C73" w:rsidRPr="00C22C73" w:rsidRDefault="00C22C73">
        <w:pPr>
          <w:pStyle w:val="Footer"/>
          <w:jc w:val="center"/>
          <w:rPr>
            <w:rFonts w:cs="Arial"/>
          </w:rPr>
        </w:pPr>
        <w:r w:rsidRPr="00C22C73">
          <w:rPr>
            <w:rFonts w:cs="Arial"/>
          </w:rPr>
          <w:fldChar w:fldCharType="begin"/>
        </w:r>
        <w:r w:rsidRPr="00C22C73">
          <w:rPr>
            <w:rFonts w:cs="Arial"/>
          </w:rPr>
          <w:instrText xml:space="preserve"> PAGE   \* MERGEFORMAT </w:instrText>
        </w:r>
        <w:r w:rsidRPr="00C22C73">
          <w:rPr>
            <w:rFonts w:cs="Arial"/>
          </w:rPr>
          <w:fldChar w:fldCharType="separate"/>
        </w:r>
        <w:r w:rsidRPr="00C22C73">
          <w:rPr>
            <w:rFonts w:cs="Arial"/>
            <w:noProof/>
          </w:rPr>
          <w:t>2</w:t>
        </w:r>
        <w:r w:rsidRPr="00C22C73">
          <w:rPr>
            <w:rFonts w:cs="Arial"/>
            <w:noProof/>
          </w:rPr>
          <w:fldChar w:fldCharType="end"/>
        </w:r>
      </w:p>
    </w:sdtContent>
  </w:sdt>
  <w:p w14:paraId="4F6C21F3" w14:textId="77777777" w:rsidR="00C22C73" w:rsidRDefault="009244F1" w:rsidP="009244F1">
    <w:pPr>
      <w:pStyle w:val="Footer"/>
    </w:pPr>
    <w:r>
      <w:fldChar w:fldCharType="begin"/>
    </w:r>
    <w:r>
      <w:instrText xml:space="preserve"> REF _Ref3813047 \h </w:instrText>
    </w:r>
    <w:r>
      <w:fldChar w:fldCharType="separate"/>
    </w:r>
    <w:r w:rsidR="00D06F21">
      <w:t>&lt;</w:t>
    </w:r>
    <w:r w:rsidR="00D06F21" w:rsidRPr="009D6225">
      <w:t>Literature Search</w:t>
    </w:r>
    <w:r w:rsidR="00D06F21" w:rsidRPr="00DA49C6">
      <w:t xml:space="preserve"> </w:t>
    </w:r>
    <w:r w:rsidR="00D06F21">
      <w:t>Results / Evidence Summary</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4C09" w14:textId="77777777" w:rsidR="00504869" w:rsidRDefault="00504869" w:rsidP="009D6225">
      <w:pPr>
        <w:spacing w:after="0" w:line="240" w:lineRule="auto"/>
      </w:pPr>
      <w:r>
        <w:separator/>
      </w:r>
    </w:p>
  </w:footnote>
  <w:footnote w:type="continuationSeparator" w:id="0">
    <w:p w14:paraId="5099319D" w14:textId="77777777" w:rsidR="00504869" w:rsidRDefault="00504869" w:rsidP="009D6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353C" w14:textId="194F3D81" w:rsidR="009D6225" w:rsidRPr="009D6225" w:rsidRDefault="009D6225" w:rsidP="009D6225">
    <w:pPr>
      <w:pStyle w:val="Header"/>
      <w:jc w:val="right"/>
      <w:rPr>
        <w:rFonts w:cs="Arial"/>
        <w:b/>
        <w:color w:val="003893"/>
        <w:sz w:val="28"/>
        <w:szCs w:val="28"/>
      </w:rPr>
    </w:pPr>
    <w:r>
      <w:rPr>
        <w:rFonts w:cs="Arial"/>
        <w:b/>
        <w:color w:val="003893"/>
        <w:sz w:val="28"/>
        <w:szCs w:val="28"/>
      </w:rPr>
      <w:tab/>
      <w:t xml:space="preserve">     </w:t>
    </w:r>
    <w:r w:rsidR="007A64BF">
      <w:rPr>
        <w:rFonts w:cs="Arial"/>
        <w:b/>
        <w:color w:val="003893"/>
        <w:sz w:val="28"/>
        <w:szCs w:val="28"/>
      </w:rPr>
      <w:t>Virtual Classroom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58D4"/>
    <w:multiLevelType w:val="multilevel"/>
    <w:tmpl w:val="2DCA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21"/>
    <w:rsid w:val="000257B7"/>
    <w:rsid w:val="00035A76"/>
    <w:rsid w:val="00045FDE"/>
    <w:rsid w:val="0005339C"/>
    <w:rsid w:val="0005670D"/>
    <w:rsid w:val="00064878"/>
    <w:rsid w:val="00070602"/>
    <w:rsid w:val="00075DA6"/>
    <w:rsid w:val="000C1D97"/>
    <w:rsid w:val="000C7D62"/>
    <w:rsid w:val="000D0636"/>
    <w:rsid w:val="000F540A"/>
    <w:rsid w:val="0011402D"/>
    <w:rsid w:val="00114F87"/>
    <w:rsid w:val="00116C13"/>
    <w:rsid w:val="00121BEE"/>
    <w:rsid w:val="00130AD3"/>
    <w:rsid w:val="00136923"/>
    <w:rsid w:val="00143320"/>
    <w:rsid w:val="00156A14"/>
    <w:rsid w:val="00170524"/>
    <w:rsid w:val="00196B55"/>
    <w:rsid w:val="001C18EC"/>
    <w:rsid w:val="001E0277"/>
    <w:rsid w:val="001E644E"/>
    <w:rsid w:val="001E766D"/>
    <w:rsid w:val="001F33CC"/>
    <w:rsid w:val="00222FFC"/>
    <w:rsid w:val="00227290"/>
    <w:rsid w:val="00242156"/>
    <w:rsid w:val="002544E8"/>
    <w:rsid w:val="0025484B"/>
    <w:rsid w:val="00257A9D"/>
    <w:rsid w:val="002764F0"/>
    <w:rsid w:val="002926EB"/>
    <w:rsid w:val="002C0020"/>
    <w:rsid w:val="002C2F36"/>
    <w:rsid w:val="002C4982"/>
    <w:rsid w:val="002D4222"/>
    <w:rsid w:val="002D71CD"/>
    <w:rsid w:val="002F11A2"/>
    <w:rsid w:val="002F3878"/>
    <w:rsid w:val="00311438"/>
    <w:rsid w:val="00313F1A"/>
    <w:rsid w:val="00316B62"/>
    <w:rsid w:val="00334220"/>
    <w:rsid w:val="003422A6"/>
    <w:rsid w:val="00344958"/>
    <w:rsid w:val="003547E8"/>
    <w:rsid w:val="00364717"/>
    <w:rsid w:val="00370AD3"/>
    <w:rsid w:val="00372121"/>
    <w:rsid w:val="003870F4"/>
    <w:rsid w:val="00387E1F"/>
    <w:rsid w:val="0039521E"/>
    <w:rsid w:val="003B638E"/>
    <w:rsid w:val="003F7548"/>
    <w:rsid w:val="0041130A"/>
    <w:rsid w:val="004218E4"/>
    <w:rsid w:val="00423291"/>
    <w:rsid w:val="00431BC6"/>
    <w:rsid w:val="00441A9E"/>
    <w:rsid w:val="00445AD5"/>
    <w:rsid w:val="00445C20"/>
    <w:rsid w:val="00454A55"/>
    <w:rsid w:val="00454D9B"/>
    <w:rsid w:val="00457C73"/>
    <w:rsid w:val="00460B75"/>
    <w:rsid w:val="0047553C"/>
    <w:rsid w:val="00481D86"/>
    <w:rsid w:val="00486C3F"/>
    <w:rsid w:val="00497203"/>
    <w:rsid w:val="004B60B7"/>
    <w:rsid w:val="004B7EDF"/>
    <w:rsid w:val="004D2A63"/>
    <w:rsid w:val="004D60C8"/>
    <w:rsid w:val="004E1479"/>
    <w:rsid w:val="005033D7"/>
    <w:rsid w:val="00504395"/>
    <w:rsid w:val="00504869"/>
    <w:rsid w:val="00512583"/>
    <w:rsid w:val="005145AA"/>
    <w:rsid w:val="00534982"/>
    <w:rsid w:val="00534A0A"/>
    <w:rsid w:val="005369B3"/>
    <w:rsid w:val="005422A4"/>
    <w:rsid w:val="00551603"/>
    <w:rsid w:val="00553BFB"/>
    <w:rsid w:val="005608D9"/>
    <w:rsid w:val="0057294D"/>
    <w:rsid w:val="00574DCC"/>
    <w:rsid w:val="005820BD"/>
    <w:rsid w:val="00595606"/>
    <w:rsid w:val="005A1E8C"/>
    <w:rsid w:val="005B3E4D"/>
    <w:rsid w:val="005C2F54"/>
    <w:rsid w:val="005C6415"/>
    <w:rsid w:val="005D1990"/>
    <w:rsid w:val="0060640C"/>
    <w:rsid w:val="0061250B"/>
    <w:rsid w:val="00615B2E"/>
    <w:rsid w:val="0064582E"/>
    <w:rsid w:val="00656F87"/>
    <w:rsid w:val="00692B27"/>
    <w:rsid w:val="006A78A7"/>
    <w:rsid w:val="006B27F9"/>
    <w:rsid w:val="006B36A2"/>
    <w:rsid w:val="006B4260"/>
    <w:rsid w:val="006C4D0A"/>
    <w:rsid w:val="006D1175"/>
    <w:rsid w:val="006E4921"/>
    <w:rsid w:val="006E6FA3"/>
    <w:rsid w:val="006F129D"/>
    <w:rsid w:val="00700AF1"/>
    <w:rsid w:val="00731211"/>
    <w:rsid w:val="007363E4"/>
    <w:rsid w:val="00741B27"/>
    <w:rsid w:val="00742B9A"/>
    <w:rsid w:val="007500CF"/>
    <w:rsid w:val="00752BC8"/>
    <w:rsid w:val="00754443"/>
    <w:rsid w:val="00762582"/>
    <w:rsid w:val="00770057"/>
    <w:rsid w:val="0077058F"/>
    <w:rsid w:val="007A64BF"/>
    <w:rsid w:val="007A71A0"/>
    <w:rsid w:val="007B0785"/>
    <w:rsid w:val="007C49ED"/>
    <w:rsid w:val="007C4F43"/>
    <w:rsid w:val="007E08FF"/>
    <w:rsid w:val="007E351C"/>
    <w:rsid w:val="007E4A0E"/>
    <w:rsid w:val="007F1449"/>
    <w:rsid w:val="0082142F"/>
    <w:rsid w:val="0082621B"/>
    <w:rsid w:val="00835512"/>
    <w:rsid w:val="008450E9"/>
    <w:rsid w:val="00853981"/>
    <w:rsid w:val="00856ADC"/>
    <w:rsid w:val="008661A6"/>
    <w:rsid w:val="00876BFD"/>
    <w:rsid w:val="00877ECA"/>
    <w:rsid w:val="008B4B1C"/>
    <w:rsid w:val="008C24C2"/>
    <w:rsid w:val="008C3DC5"/>
    <w:rsid w:val="008C49B5"/>
    <w:rsid w:val="008F0FA7"/>
    <w:rsid w:val="0090475A"/>
    <w:rsid w:val="00920F71"/>
    <w:rsid w:val="0092312C"/>
    <w:rsid w:val="009244F1"/>
    <w:rsid w:val="00950191"/>
    <w:rsid w:val="0095626F"/>
    <w:rsid w:val="0097186D"/>
    <w:rsid w:val="009726AC"/>
    <w:rsid w:val="009B4BD3"/>
    <w:rsid w:val="009B7E23"/>
    <w:rsid w:val="009C45AD"/>
    <w:rsid w:val="009D1023"/>
    <w:rsid w:val="009D6225"/>
    <w:rsid w:val="009E0829"/>
    <w:rsid w:val="009E2BB4"/>
    <w:rsid w:val="009F7600"/>
    <w:rsid w:val="00A153FE"/>
    <w:rsid w:val="00A16680"/>
    <w:rsid w:val="00A55F70"/>
    <w:rsid w:val="00A62AFB"/>
    <w:rsid w:val="00A7030F"/>
    <w:rsid w:val="00A74E47"/>
    <w:rsid w:val="00A9075C"/>
    <w:rsid w:val="00A94C2C"/>
    <w:rsid w:val="00AB0025"/>
    <w:rsid w:val="00AB30FE"/>
    <w:rsid w:val="00AB3884"/>
    <w:rsid w:val="00AC0FD6"/>
    <w:rsid w:val="00AC6B7B"/>
    <w:rsid w:val="00AE53BA"/>
    <w:rsid w:val="00AE5736"/>
    <w:rsid w:val="00AF00C7"/>
    <w:rsid w:val="00B02F2C"/>
    <w:rsid w:val="00B0657F"/>
    <w:rsid w:val="00B13095"/>
    <w:rsid w:val="00B24258"/>
    <w:rsid w:val="00B50D04"/>
    <w:rsid w:val="00B56EB8"/>
    <w:rsid w:val="00B62E03"/>
    <w:rsid w:val="00B83C19"/>
    <w:rsid w:val="00B91E00"/>
    <w:rsid w:val="00B963B9"/>
    <w:rsid w:val="00B97975"/>
    <w:rsid w:val="00BA44FA"/>
    <w:rsid w:val="00BA67F9"/>
    <w:rsid w:val="00BA7E07"/>
    <w:rsid w:val="00BB48FB"/>
    <w:rsid w:val="00BC2BCA"/>
    <w:rsid w:val="00BE50B9"/>
    <w:rsid w:val="00BF4F91"/>
    <w:rsid w:val="00BF7678"/>
    <w:rsid w:val="00C17892"/>
    <w:rsid w:val="00C22C73"/>
    <w:rsid w:val="00C25701"/>
    <w:rsid w:val="00C725E9"/>
    <w:rsid w:val="00C80EE9"/>
    <w:rsid w:val="00C91B92"/>
    <w:rsid w:val="00C95EE3"/>
    <w:rsid w:val="00C96B08"/>
    <w:rsid w:val="00CA2383"/>
    <w:rsid w:val="00CA550B"/>
    <w:rsid w:val="00CA7210"/>
    <w:rsid w:val="00CB7100"/>
    <w:rsid w:val="00CF5BB7"/>
    <w:rsid w:val="00D035FF"/>
    <w:rsid w:val="00D03875"/>
    <w:rsid w:val="00D06F21"/>
    <w:rsid w:val="00D20485"/>
    <w:rsid w:val="00D33D03"/>
    <w:rsid w:val="00D45BA9"/>
    <w:rsid w:val="00D45F2C"/>
    <w:rsid w:val="00D62A20"/>
    <w:rsid w:val="00D64896"/>
    <w:rsid w:val="00D71678"/>
    <w:rsid w:val="00D73011"/>
    <w:rsid w:val="00D832AC"/>
    <w:rsid w:val="00D8695C"/>
    <w:rsid w:val="00D9463C"/>
    <w:rsid w:val="00DA49C6"/>
    <w:rsid w:val="00DA736D"/>
    <w:rsid w:val="00DF3ED9"/>
    <w:rsid w:val="00E27FCC"/>
    <w:rsid w:val="00E76820"/>
    <w:rsid w:val="00E92245"/>
    <w:rsid w:val="00E926D1"/>
    <w:rsid w:val="00EC249C"/>
    <w:rsid w:val="00EC2B6D"/>
    <w:rsid w:val="00EC3DC7"/>
    <w:rsid w:val="00EC7E30"/>
    <w:rsid w:val="00EE0EB3"/>
    <w:rsid w:val="00EF2F3D"/>
    <w:rsid w:val="00EF5E8F"/>
    <w:rsid w:val="00F0164F"/>
    <w:rsid w:val="00F10D4D"/>
    <w:rsid w:val="00F170F3"/>
    <w:rsid w:val="00F6247B"/>
    <w:rsid w:val="00F7473E"/>
    <w:rsid w:val="00F764B4"/>
    <w:rsid w:val="00F810C8"/>
    <w:rsid w:val="00F839C9"/>
    <w:rsid w:val="00F92EB2"/>
    <w:rsid w:val="00FB2057"/>
    <w:rsid w:val="00FB382F"/>
    <w:rsid w:val="00FD5C71"/>
    <w:rsid w:val="00FE6E3A"/>
    <w:rsid w:val="154E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EBF9A"/>
  <w15:chartTrackingRefBased/>
  <w15:docId w15:val="{ACEEC90D-89CB-4B8C-8D66-F5843B86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01"/>
    <w:rPr>
      <w:rFonts w:ascii="Arial" w:hAnsi="Arial"/>
      <w:sz w:val="24"/>
    </w:rPr>
  </w:style>
  <w:style w:type="paragraph" w:styleId="Heading1">
    <w:name w:val="heading 1"/>
    <w:basedOn w:val="Normal"/>
    <w:next w:val="Normal"/>
    <w:link w:val="Heading1Char"/>
    <w:uiPriority w:val="9"/>
    <w:qFormat/>
    <w:rsid w:val="00B62E03"/>
    <w:pPr>
      <w:keepNext/>
      <w:keepLines/>
      <w:spacing w:before="240" w:after="0"/>
      <w:outlineLvl w:val="0"/>
    </w:pPr>
    <w:rPr>
      <w:rFonts w:eastAsiaTheme="majorEastAsia" w:cstheme="majorBidi"/>
      <w:b/>
      <w:color w:val="A00054"/>
      <w:sz w:val="40"/>
      <w:szCs w:val="32"/>
    </w:rPr>
  </w:style>
  <w:style w:type="paragraph" w:styleId="Heading2">
    <w:name w:val="heading 2"/>
    <w:basedOn w:val="Normal"/>
    <w:next w:val="Normal"/>
    <w:link w:val="Heading2Char"/>
    <w:uiPriority w:val="9"/>
    <w:unhideWhenUsed/>
    <w:qFormat/>
    <w:rsid w:val="00B62E03"/>
    <w:pPr>
      <w:keepNext/>
      <w:keepLines/>
      <w:spacing w:before="40" w:after="0"/>
      <w:outlineLvl w:val="1"/>
    </w:pPr>
    <w:rPr>
      <w:rFonts w:eastAsiaTheme="majorEastAsia" w:cstheme="majorBidi"/>
      <w:b/>
      <w:color w:val="003893"/>
      <w:sz w:val="28"/>
      <w:szCs w:val="26"/>
    </w:rPr>
  </w:style>
  <w:style w:type="paragraph" w:styleId="Heading3">
    <w:name w:val="heading 3"/>
    <w:basedOn w:val="Normal"/>
    <w:next w:val="Normal"/>
    <w:link w:val="Heading3Char"/>
    <w:uiPriority w:val="9"/>
    <w:unhideWhenUsed/>
    <w:qFormat/>
    <w:rsid w:val="00B62E03"/>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B62E03"/>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9D622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aliases w:val="Report Cover title (Heading 6)"/>
    <w:basedOn w:val="Normal"/>
    <w:next w:val="Normal"/>
    <w:link w:val="Heading6Char"/>
    <w:uiPriority w:val="9"/>
    <w:unhideWhenUsed/>
    <w:qFormat/>
    <w:rsid w:val="009244F1"/>
    <w:pPr>
      <w:keepNext/>
      <w:keepLines/>
      <w:spacing w:before="40" w:after="0"/>
      <w:outlineLvl w:val="5"/>
    </w:pPr>
    <w:rPr>
      <w:rFonts w:eastAsiaTheme="majorEastAsia" w:cstheme="majorBidi"/>
      <w:b/>
      <w:color w:val="A00054"/>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E03"/>
    <w:rPr>
      <w:rFonts w:ascii="Arial" w:eastAsiaTheme="majorEastAsia" w:hAnsi="Arial" w:cstheme="majorBidi"/>
      <w:b/>
      <w:color w:val="A00054"/>
      <w:sz w:val="40"/>
      <w:szCs w:val="32"/>
    </w:rPr>
  </w:style>
  <w:style w:type="character" w:customStyle="1" w:styleId="Heading2Char">
    <w:name w:val="Heading 2 Char"/>
    <w:basedOn w:val="DefaultParagraphFont"/>
    <w:link w:val="Heading2"/>
    <w:uiPriority w:val="9"/>
    <w:rsid w:val="00B62E03"/>
    <w:rPr>
      <w:rFonts w:ascii="Arial" w:eastAsiaTheme="majorEastAsia" w:hAnsi="Arial" w:cstheme="majorBidi"/>
      <w:b/>
      <w:color w:val="003893"/>
      <w:sz w:val="28"/>
      <w:szCs w:val="26"/>
    </w:rPr>
  </w:style>
  <w:style w:type="character" w:customStyle="1" w:styleId="Heading3Char">
    <w:name w:val="Heading 3 Char"/>
    <w:basedOn w:val="DefaultParagraphFont"/>
    <w:link w:val="Heading3"/>
    <w:uiPriority w:val="9"/>
    <w:rsid w:val="00B62E0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62E03"/>
    <w:rPr>
      <w:rFonts w:ascii="Arial" w:eastAsiaTheme="majorEastAsia" w:hAnsi="Arial" w:cstheme="majorBidi"/>
      <w:b/>
      <w:iCs/>
    </w:rPr>
  </w:style>
  <w:style w:type="paragraph" w:styleId="TOCHeading">
    <w:name w:val="TOC Heading"/>
    <w:basedOn w:val="Heading1"/>
    <w:next w:val="Normal"/>
    <w:uiPriority w:val="39"/>
    <w:unhideWhenUsed/>
    <w:qFormat/>
    <w:rsid w:val="009D6225"/>
    <w:pPr>
      <w:spacing w:line="259" w:lineRule="auto"/>
      <w:outlineLvl w:val="9"/>
    </w:pPr>
    <w:rPr>
      <w:lang w:val="en-US"/>
    </w:rPr>
  </w:style>
  <w:style w:type="paragraph" w:styleId="TOC1">
    <w:name w:val="toc 1"/>
    <w:basedOn w:val="Normal"/>
    <w:next w:val="Normal"/>
    <w:autoRedefine/>
    <w:uiPriority w:val="39"/>
    <w:unhideWhenUsed/>
    <w:rsid w:val="009D6225"/>
    <w:pPr>
      <w:spacing w:after="100"/>
    </w:pPr>
  </w:style>
  <w:style w:type="paragraph" w:styleId="TOC2">
    <w:name w:val="toc 2"/>
    <w:basedOn w:val="Normal"/>
    <w:next w:val="Normal"/>
    <w:autoRedefine/>
    <w:uiPriority w:val="39"/>
    <w:unhideWhenUsed/>
    <w:rsid w:val="009D6225"/>
    <w:pPr>
      <w:spacing w:after="100"/>
      <w:ind w:left="220"/>
    </w:pPr>
  </w:style>
  <w:style w:type="paragraph" w:styleId="TOC3">
    <w:name w:val="toc 3"/>
    <w:basedOn w:val="Normal"/>
    <w:next w:val="Normal"/>
    <w:autoRedefine/>
    <w:uiPriority w:val="39"/>
    <w:unhideWhenUsed/>
    <w:rsid w:val="009D6225"/>
    <w:pPr>
      <w:spacing w:after="100"/>
      <w:ind w:left="440"/>
    </w:pPr>
  </w:style>
  <w:style w:type="character" w:styleId="Hyperlink">
    <w:name w:val="Hyperlink"/>
    <w:basedOn w:val="DefaultParagraphFont"/>
    <w:uiPriority w:val="99"/>
    <w:unhideWhenUsed/>
    <w:rsid w:val="009D6225"/>
    <w:rPr>
      <w:color w:val="0000FF" w:themeColor="hyperlink"/>
      <w:u w:val="single"/>
    </w:rPr>
  </w:style>
  <w:style w:type="character" w:customStyle="1" w:styleId="Heading5Char">
    <w:name w:val="Heading 5 Char"/>
    <w:basedOn w:val="DefaultParagraphFont"/>
    <w:link w:val="Heading5"/>
    <w:uiPriority w:val="9"/>
    <w:rsid w:val="009D6225"/>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9D6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25"/>
  </w:style>
  <w:style w:type="paragraph" w:styleId="Footer">
    <w:name w:val="footer"/>
    <w:basedOn w:val="Normal"/>
    <w:link w:val="FooterChar"/>
    <w:uiPriority w:val="99"/>
    <w:unhideWhenUsed/>
    <w:rsid w:val="009D6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25"/>
  </w:style>
  <w:style w:type="table" w:styleId="TableGrid">
    <w:name w:val="Table Grid"/>
    <w:basedOn w:val="TableNormal"/>
    <w:uiPriority w:val="59"/>
    <w:unhideWhenUsed/>
    <w:rsid w:val="009D6225"/>
    <w:pPr>
      <w:spacing w:after="0" w:line="240" w:lineRule="auto"/>
    </w:pPr>
    <w:rPr>
      <w:rFonts w:ascii="Arial" w:eastAsiaTheme="minorEastAsia"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paragraphblue">
    <w:name w:val="Introduction paragraph blue"/>
    <w:basedOn w:val="Normal"/>
    <w:qFormat/>
    <w:rsid w:val="00B62E03"/>
    <w:pPr>
      <w:spacing w:after="400" w:line="240" w:lineRule="auto"/>
    </w:pPr>
    <w:rPr>
      <w:rFonts w:eastAsiaTheme="minorEastAsia"/>
      <w:color w:val="003893"/>
      <w:sz w:val="32"/>
      <w:szCs w:val="32"/>
    </w:rPr>
  </w:style>
  <w:style w:type="paragraph" w:customStyle="1" w:styleId="Quotestyle">
    <w:name w:val="Quote style"/>
    <w:basedOn w:val="Normal"/>
    <w:qFormat/>
    <w:rsid w:val="00B62E03"/>
    <w:pPr>
      <w:spacing w:after="100" w:afterAutospacing="1" w:line="240" w:lineRule="auto"/>
    </w:pPr>
    <w:rPr>
      <w:rFonts w:eastAsiaTheme="minorEastAsia"/>
      <w:color w:val="A00054"/>
      <w:sz w:val="28"/>
      <w:szCs w:val="28"/>
    </w:rPr>
  </w:style>
  <w:style w:type="character" w:styleId="SubtleEmphasis">
    <w:name w:val="Subtle Emphasis"/>
    <w:basedOn w:val="DefaultParagraphFont"/>
    <w:uiPriority w:val="19"/>
    <w:qFormat/>
    <w:rsid w:val="005369B3"/>
    <w:rPr>
      <w:i/>
      <w:iCs/>
      <w:color w:val="404040" w:themeColor="text1" w:themeTint="BF"/>
    </w:rPr>
  </w:style>
  <w:style w:type="character" w:styleId="Emphasis">
    <w:name w:val="Emphasis"/>
    <w:basedOn w:val="DefaultParagraphFont"/>
    <w:uiPriority w:val="20"/>
    <w:qFormat/>
    <w:rsid w:val="005369B3"/>
    <w:rPr>
      <w:i/>
      <w:iCs/>
    </w:rPr>
  </w:style>
  <w:style w:type="character" w:customStyle="1" w:styleId="Heading6Char">
    <w:name w:val="Heading 6 Char"/>
    <w:aliases w:val="Report Cover title (Heading 6) Char"/>
    <w:basedOn w:val="DefaultParagraphFont"/>
    <w:link w:val="Heading6"/>
    <w:uiPriority w:val="9"/>
    <w:rsid w:val="009244F1"/>
    <w:rPr>
      <w:rFonts w:ascii="Arial" w:eastAsiaTheme="majorEastAsia" w:hAnsi="Arial" w:cstheme="majorBidi"/>
      <w:b/>
      <w:color w:val="A00054"/>
      <w:sz w:val="64"/>
    </w:rPr>
  </w:style>
  <w:style w:type="character" w:styleId="UnresolvedMention">
    <w:name w:val="Unresolved Mention"/>
    <w:basedOn w:val="DefaultParagraphFont"/>
    <w:uiPriority w:val="99"/>
    <w:semiHidden/>
    <w:unhideWhenUsed/>
    <w:rsid w:val="00CB7100"/>
    <w:rPr>
      <w:color w:val="605E5C"/>
      <w:shd w:val="clear" w:color="auto" w:fill="E1DFDD"/>
    </w:rPr>
  </w:style>
  <w:style w:type="character" w:styleId="FollowedHyperlink">
    <w:name w:val="FollowedHyperlink"/>
    <w:basedOn w:val="DefaultParagraphFont"/>
    <w:uiPriority w:val="99"/>
    <w:semiHidden/>
    <w:unhideWhenUsed/>
    <w:rsid w:val="00DF3ED9"/>
    <w:rPr>
      <w:color w:val="800080" w:themeColor="followedHyperlink"/>
      <w:u w:val="single"/>
    </w:rPr>
  </w:style>
  <w:style w:type="character" w:styleId="Strong">
    <w:name w:val="Strong"/>
    <w:basedOn w:val="DefaultParagraphFont"/>
    <w:uiPriority w:val="22"/>
    <w:qFormat/>
    <w:rsid w:val="00B02F2C"/>
    <w:rPr>
      <w:b/>
      <w:bCs/>
    </w:rPr>
  </w:style>
  <w:style w:type="character" w:styleId="CommentReference">
    <w:name w:val="annotation reference"/>
    <w:basedOn w:val="DefaultParagraphFont"/>
    <w:uiPriority w:val="99"/>
    <w:semiHidden/>
    <w:unhideWhenUsed/>
    <w:rsid w:val="000F540A"/>
    <w:rPr>
      <w:sz w:val="16"/>
      <w:szCs w:val="16"/>
    </w:rPr>
  </w:style>
  <w:style w:type="paragraph" w:styleId="CommentText">
    <w:name w:val="annotation text"/>
    <w:basedOn w:val="Normal"/>
    <w:link w:val="CommentTextChar"/>
    <w:uiPriority w:val="99"/>
    <w:semiHidden/>
    <w:unhideWhenUsed/>
    <w:rsid w:val="000F540A"/>
    <w:pPr>
      <w:spacing w:line="240" w:lineRule="auto"/>
    </w:pPr>
    <w:rPr>
      <w:sz w:val="20"/>
      <w:szCs w:val="20"/>
    </w:rPr>
  </w:style>
  <w:style w:type="character" w:customStyle="1" w:styleId="CommentTextChar">
    <w:name w:val="Comment Text Char"/>
    <w:basedOn w:val="DefaultParagraphFont"/>
    <w:link w:val="CommentText"/>
    <w:uiPriority w:val="99"/>
    <w:semiHidden/>
    <w:rsid w:val="000F54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540A"/>
    <w:rPr>
      <w:b/>
      <w:bCs/>
    </w:rPr>
  </w:style>
  <w:style w:type="character" w:customStyle="1" w:styleId="CommentSubjectChar">
    <w:name w:val="Comment Subject Char"/>
    <w:basedOn w:val="CommentTextChar"/>
    <w:link w:val="CommentSubject"/>
    <w:uiPriority w:val="99"/>
    <w:semiHidden/>
    <w:rsid w:val="000F540A"/>
    <w:rPr>
      <w:rFonts w:ascii="Arial" w:hAnsi="Arial"/>
      <w:b/>
      <w:bCs/>
      <w:sz w:val="20"/>
      <w:szCs w:val="20"/>
    </w:rPr>
  </w:style>
  <w:style w:type="paragraph" w:styleId="BalloonText">
    <w:name w:val="Balloon Text"/>
    <w:basedOn w:val="Normal"/>
    <w:link w:val="BalloonTextChar"/>
    <w:uiPriority w:val="99"/>
    <w:semiHidden/>
    <w:unhideWhenUsed/>
    <w:rsid w:val="000F5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0327">
      <w:bodyDiv w:val="1"/>
      <w:marLeft w:val="0"/>
      <w:marRight w:val="0"/>
      <w:marTop w:val="0"/>
      <w:marBottom w:val="0"/>
      <w:divBdr>
        <w:top w:val="none" w:sz="0" w:space="0" w:color="auto"/>
        <w:left w:val="none" w:sz="0" w:space="0" w:color="auto"/>
        <w:bottom w:val="none" w:sz="0" w:space="0" w:color="auto"/>
        <w:right w:val="none" w:sz="0" w:space="0" w:color="auto"/>
      </w:divBdr>
      <w:divsChild>
        <w:div w:id="882447795">
          <w:marLeft w:val="0"/>
          <w:marRight w:val="0"/>
          <w:marTop w:val="0"/>
          <w:marBottom w:val="0"/>
          <w:divBdr>
            <w:top w:val="none" w:sz="0" w:space="0" w:color="auto"/>
            <w:left w:val="none" w:sz="0" w:space="0" w:color="auto"/>
            <w:bottom w:val="none" w:sz="0" w:space="0" w:color="auto"/>
            <w:right w:val="none" w:sz="0" w:space="0" w:color="auto"/>
          </w:divBdr>
          <w:divsChild>
            <w:div w:id="605845010">
              <w:marLeft w:val="0"/>
              <w:marRight w:val="0"/>
              <w:marTop w:val="0"/>
              <w:marBottom w:val="0"/>
              <w:divBdr>
                <w:top w:val="none" w:sz="0" w:space="0" w:color="auto"/>
                <w:left w:val="none" w:sz="0" w:space="0" w:color="auto"/>
                <w:bottom w:val="none" w:sz="0" w:space="0" w:color="auto"/>
                <w:right w:val="none" w:sz="0" w:space="0" w:color="auto"/>
              </w:divBdr>
              <w:divsChild>
                <w:div w:id="934244784">
                  <w:marLeft w:val="0"/>
                  <w:marRight w:val="0"/>
                  <w:marTop w:val="0"/>
                  <w:marBottom w:val="0"/>
                  <w:divBdr>
                    <w:top w:val="none" w:sz="0" w:space="0" w:color="auto"/>
                    <w:left w:val="none" w:sz="0" w:space="0" w:color="auto"/>
                    <w:bottom w:val="none" w:sz="0" w:space="0" w:color="auto"/>
                    <w:right w:val="none" w:sz="0" w:space="0" w:color="auto"/>
                  </w:divBdr>
                  <w:divsChild>
                    <w:div w:id="2123065710">
                      <w:marLeft w:val="0"/>
                      <w:marRight w:val="0"/>
                      <w:marTop w:val="0"/>
                      <w:marBottom w:val="0"/>
                      <w:divBdr>
                        <w:top w:val="none" w:sz="0" w:space="0" w:color="auto"/>
                        <w:left w:val="none" w:sz="0" w:space="0" w:color="auto"/>
                        <w:bottom w:val="none" w:sz="0" w:space="0" w:color="auto"/>
                        <w:right w:val="none" w:sz="0" w:space="0" w:color="auto"/>
                      </w:divBdr>
                      <w:divsChild>
                        <w:div w:id="1102067146">
                          <w:marLeft w:val="0"/>
                          <w:marRight w:val="0"/>
                          <w:marTop w:val="0"/>
                          <w:marBottom w:val="0"/>
                          <w:divBdr>
                            <w:top w:val="none" w:sz="0" w:space="0" w:color="auto"/>
                            <w:left w:val="none" w:sz="0" w:space="0" w:color="auto"/>
                            <w:bottom w:val="none" w:sz="0" w:space="0" w:color="auto"/>
                            <w:right w:val="none" w:sz="0" w:space="0" w:color="auto"/>
                          </w:divBdr>
                          <w:divsChild>
                            <w:div w:id="830098155">
                              <w:marLeft w:val="0"/>
                              <w:marRight w:val="0"/>
                              <w:marTop w:val="0"/>
                              <w:marBottom w:val="0"/>
                              <w:divBdr>
                                <w:top w:val="none" w:sz="0" w:space="0" w:color="auto"/>
                                <w:left w:val="none" w:sz="0" w:space="0" w:color="auto"/>
                                <w:bottom w:val="none" w:sz="0" w:space="0" w:color="auto"/>
                                <w:right w:val="none" w:sz="0" w:space="0" w:color="auto"/>
                              </w:divBdr>
                              <w:divsChild>
                                <w:div w:id="12896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3829">
                          <w:marLeft w:val="0"/>
                          <w:marRight w:val="0"/>
                          <w:marTop w:val="0"/>
                          <w:marBottom w:val="0"/>
                          <w:divBdr>
                            <w:top w:val="single" w:sz="6" w:space="0" w:color="20161D"/>
                            <w:left w:val="none" w:sz="0" w:space="0" w:color="auto"/>
                            <w:bottom w:val="none" w:sz="0" w:space="0" w:color="auto"/>
                            <w:right w:val="none" w:sz="0" w:space="0" w:color="auto"/>
                          </w:divBdr>
                          <w:divsChild>
                            <w:div w:id="957641301">
                              <w:marLeft w:val="0"/>
                              <w:marRight w:val="0"/>
                              <w:marTop w:val="0"/>
                              <w:marBottom w:val="0"/>
                              <w:divBdr>
                                <w:top w:val="none" w:sz="0" w:space="0" w:color="auto"/>
                                <w:left w:val="none" w:sz="0" w:space="0" w:color="auto"/>
                                <w:bottom w:val="none" w:sz="0" w:space="0" w:color="auto"/>
                                <w:right w:val="none" w:sz="0" w:space="0" w:color="auto"/>
                              </w:divBdr>
                            </w:div>
                          </w:divsChild>
                        </w:div>
                        <w:div w:id="599336309">
                          <w:marLeft w:val="0"/>
                          <w:marRight w:val="0"/>
                          <w:marTop w:val="0"/>
                          <w:marBottom w:val="0"/>
                          <w:divBdr>
                            <w:top w:val="none" w:sz="0" w:space="0" w:color="auto"/>
                            <w:left w:val="none" w:sz="0" w:space="0" w:color="auto"/>
                            <w:bottom w:val="none" w:sz="0" w:space="0" w:color="auto"/>
                            <w:right w:val="none" w:sz="0" w:space="0" w:color="auto"/>
                          </w:divBdr>
                          <w:divsChild>
                            <w:div w:id="359864513">
                              <w:marLeft w:val="0"/>
                              <w:marRight w:val="0"/>
                              <w:marTop w:val="0"/>
                              <w:marBottom w:val="0"/>
                              <w:divBdr>
                                <w:top w:val="none" w:sz="0" w:space="0" w:color="auto"/>
                                <w:left w:val="none" w:sz="0" w:space="0" w:color="auto"/>
                                <w:bottom w:val="none" w:sz="0" w:space="0" w:color="auto"/>
                                <w:right w:val="none" w:sz="0" w:space="0" w:color="auto"/>
                              </w:divBdr>
                              <w:divsChild>
                                <w:div w:id="1297377001">
                                  <w:marLeft w:val="0"/>
                                  <w:marRight w:val="0"/>
                                  <w:marTop w:val="0"/>
                                  <w:marBottom w:val="0"/>
                                  <w:divBdr>
                                    <w:top w:val="single" w:sz="6" w:space="0" w:color="20161D"/>
                                    <w:left w:val="none" w:sz="0" w:space="0" w:color="auto"/>
                                    <w:bottom w:val="none" w:sz="0" w:space="0" w:color="auto"/>
                                    <w:right w:val="none" w:sz="0" w:space="0" w:color="auto"/>
                                  </w:divBdr>
                                  <w:divsChild>
                                    <w:div w:id="903639860">
                                      <w:marLeft w:val="0"/>
                                      <w:marRight w:val="0"/>
                                      <w:marTop w:val="0"/>
                                      <w:marBottom w:val="0"/>
                                      <w:divBdr>
                                        <w:top w:val="none" w:sz="0" w:space="0" w:color="auto"/>
                                        <w:left w:val="none" w:sz="0" w:space="0" w:color="auto"/>
                                        <w:bottom w:val="none" w:sz="0" w:space="0" w:color="auto"/>
                                        <w:right w:val="none" w:sz="0" w:space="0" w:color="auto"/>
                                      </w:divBdr>
                                      <w:divsChild>
                                        <w:div w:id="7734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14343">
      <w:bodyDiv w:val="1"/>
      <w:marLeft w:val="0"/>
      <w:marRight w:val="0"/>
      <w:marTop w:val="0"/>
      <w:marBottom w:val="0"/>
      <w:divBdr>
        <w:top w:val="none" w:sz="0" w:space="0" w:color="auto"/>
        <w:left w:val="none" w:sz="0" w:space="0" w:color="auto"/>
        <w:bottom w:val="none" w:sz="0" w:space="0" w:color="auto"/>
        <w:right w:val="none" w:sz="0" w:space="0" w:color="auto"/>
      </w:divBdr>
    </w:div>
    <w:div w:id="367881280">
      <w:bodyDiv w:val="1"/>
      <w:marLeft w:val="0"/>
      <w:marRight w:val="0"/>
      <w:marTop w:val="0"/>
      <w:marBottom w:val="0"/>
      <w:divBdr>
        <w:top w:val="none" w:sz="0" w:space="0" w:color="auto"/>
        <w:left w:val="none" w:sz="0" w:space="0" w:color="auto"/>
        <w:bottom w:val="none" w:sz="0" w:space="0" w:color="auto"/>
        <w:right w:val="none" w:sz="0" w:space="0" w:color="auto"/>
      </w:divBdr>
      <w:divsChild>
        <w:div w:id="1732272415">
          <w:marLeft w:val="0"/>
          <w:marRight w:val="0"/>
          <w:marTop w:val="0"/>
          <w:marBottom w:val="0"/>
          <w:divBdr>
            <w:top w:val="none" w:sz="0" w:space="0" w:color="auto"/>
            <w:left w:val="none" w:sz="0" w:space="0" w:color="auto"/>
            <w:bottom w:val="none" w:sz="0" w:space="0" w:color="auto"/>
            <w:right w:val="none" w:sz="0" w:space="0" w:color="auto"/>
          </w:divBdr>
          <w:divsChild>
            <w:div w:id="1539969315">
              <w:marLeft w:val="0"/>
              <w:marRight w:val="0"/>
              <w:marTop w:val="0"/>
              <w:marBottom w:val="0"/>
              <w:divBdr>
                <w:top w:val="none" w:sz="0" w:space="0" w:color="auto"/>
                <w:left w:val="none" w:sz="0" w:space="0" w:color="auto"/>
                <w:bottom w:val="none" w:sz="0" w:space="0" w:color="auto"/>
                <w:right w:val="none" w:sz="0" w:space="0" w:color="auto"/>
              </w:divBdr>
              <w:divsChild>
                <w:div w:id="2055419173">
                  <w:marLeft w:val="0"/>
                  <w:marRight w:val="0"/>
                  <w:marTop w:val="0"/>
                  <w:marBottom w:val="0"/>
                  <w:divBdr>
                    <w:top w:val="none" w:sz="0" w:space="0" w:color="auto"/>
                    <w:left w:val="none" w:sz="0" w:space="0" w:color="auto"/>
                    <w:bottom w:val="none" w:sz="0" w:space="0" w:color="auto"/>
                    <w:right w:val="none" w:sz="0" w:space="0" w:color="auto"/>
                  </w:divBdr>
                  <w:divsChild>
                    <w:div w:id="175122848">
                      <w:marLeft w:val="0"/>
                      <w:marRight w:val="0"/>
                      <w:marTop w:val="0"/>
                      <w:marBottom w:val="0"/>
                      <w:divBdr>
                        <w:top w:val="none" w:sz="0" w:space="0" w:color="auto"/>
                        <w:left w:val="none" w:sz="0" w:space="0" w:color="auto"/>
                        <w:bottom w:val="none" w:sz="0" w:space="0" w:color="auto"/>
                        <w:right w:val="none" w:sz="0" w:space="0" w:color="auto"/>
                      </w:divBdr>
                      <w:divsChild>
                        <w:div w:id="1819566400">
                          <w:marLeft w:val="0"/>
                          <w:marRight w:val="0"/>
                          <w:marTop w:val="0"/>
                          <w:marBottom w:val="0"/>
                          <w:divBdr>
                            <w:top w:val="none" w:sz="0" w:space="0" w:color="auto"/>
                            <w:left w:val="none" w:sz="0" w:space="0" w:color="auto"/>
                            <w:bottom w:val="none" w:sz="0" w:space="0" w:color="auto"/>
                            <w:right w:val="none" w:sz="0" w:space="0" w:color="auto"/>
                          </w:divBdr>
                          <w:divsChild>
                            <w:div w:id="2103262128">
                              <w:marLeft w:val="0"/>
                              <w:marRight w:val="0"/>
                              <w:marTop w:val="0"/>
                              <w:marBottom w:val="0"/>
                              <w:divBdr>
                                <w:top w:val="none" w:sz="0" w:space="0" w:color="auto"/>
                                <w:left w:val="none" w:sz="0" w:space="0" w:color="auto"/>
                                <w:bottom w:val="none" w:sz="0" w:space="0" w:color="auto"/>
                                <w:right w:val="none" w:sz="0" w:space="0" w:color="auto"/>
                              </w:divBdr>
                              <w:divsChild>
                                <w:div w:id="3747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686841">
      <w:bodyDiv w:val="1"/>
      <w:marLeft w:val="0"/>
      <w:marRight w:val="0"/>
      <w:marTop w:val="0"/>
      <w:marBottom w:val="0"/>
      <w:divBdr>
        <w:top w:val="none" w:sz="0" w:space="0" w:color="auto"/>
        <w:left w:val="none" w:sz="0" w:space="0" w:color="auto"/>
        <w:bottom w:val="none" w:sz="0" w:space="0" w:color="auto"/>
        <w:right w:val="none" w:sz="0" w:space="0" w:color="auto"/>
      </w:divBdr>
    </w:div>
    <w:div w:id="560824000">
      <w:bodyDiv w:val="1"/>
      <w:marLeft w:val="0"/>
      <w:marRight w:val="0"/>
      <w:marTop w:val="0"/>
      <w:marBottom w:val="0"/>
      <w:divBdr>
        <w:top w:val="none" w:sz="0" w:space="0" w:color="auto"/>
        <w:left w:val="none" w:sz="0" w:space="0" w:color="auto"/>
        <w:bottom w:val="none" w:sz="0" w:space="0" w:color="auto"/>
        <w:right w:val="none" w:sz="0" w:space="0" w:color="auto"/>
      </w:divBdr>
      <w:divsChild>
        <w:div w:id="878710826">
          <w:marLeft w:val="0"/>
          <w:marRight w:val="0"/>
          <w:marTop w:val="0"/>
          <w:marBottom w:val="0"/>
          <w:divBdr>
            <w:top w:val="none" w:sz="0" w:space="0" w:color="auto"/>
            <w:left w:val="none" w:sz="0" w:space="0" w:color="auto"/>
            <w:bottom w:val="none" w:sz="0" w:space="0" w:color="auto"/>
            <w:right w:val="none" w:sz="0" w:space="0" w:color="auto"/>
          </w:divBdr>
          <w:divsChild>
            <w:div w:id="1504852023">
              <w:marLeft w:val="-225"/>
              <w:marRight w:val="-225"/>
              <w:marTop w:val="0"/>
              <w:marBottom w:val="0"/>
              <w:divBdr>
                <w:top w:val="none" w:sz="0" w:space="0" w:color="auto"/>
                <w:left w:val="none" w:sz="0" w:space="0" w:color="auto"/>
                <w:bottom w:val="none" w:sz="0" w:space="0" w:color="auto"/>
                <w:right w:val="none" w:sz="0" w:space="0" w:color="auto"/>
              </w:divBdr>
              <w:divsChild>
                <w:div w:id="114178541">
                  <w:marLeft w:val="0"/>
                  <w:marRight w:val="0"/>
                  <w:marTop w:val="0"/>
                  <w:marBottom w:val="0"/>
                  <w:divBdr>
                    <w:top w:val="none" w:sz="0" w:space="0" w:color="auto"/>
                    <w:left w:val="none" w:sz="0" w:space="0" w:color="auto"/>
                    <w:bottom w:val="none" w:sz="0" w:space="0" w:color="auto"/>
                    <w:right w:val="none" w:sz="0" w:space="0" w:color="auto"/>
                  </w:divBdr>
                  <w:divsChild>
                    <w:div w:id="714701242">
                      <w:marLeft w:val="0"/>
                      <w:marRight w:val="0"/>
                      <w:marTop w:val="0"/>
                      <w:marBottom w:val="0"/>
                      <w:divBdr>
                        <w:top w:val="none" w:sz="0" w:space="0" w:color="auto"/>
                        <w:left w:val="none" w:sz="0" w:space="0" w:color="auto"/>
                        <w:bottom w:val="none" w:sz="0" w:space="0" w:color="auto"/>
                        <w:right w:val="none" w:sz="0" w:space="0" w:color="auto"/>
                      </w:divBdr>
                      <w:divsChild>
                        <w:div w:id="1486048793">
                          <w:marLeft w:val="0"/>
                          <w:marRight w:val="0"/>
                          <w:marTop w:val="0"/>
                          <w:marBottom w:val="0"/>
                          <w:divBdr>
                            <w:top w:val="none" w:sz="0" w:space="0" w:color="auto"/>
                            <w:left w:val="none" w:sz="0" w:space="0" w:color="auto"/>
                            <w:bottom w:val="none" w:sz="0" w:space="0" w:color="auto"/>
                            <w:right w:val="none" w:sz="0" w:space="0" w:color="auto"/>
                          </w:divBdr>
                          <w:divsChild>
                            <w:div w:id="282078397">
                              <w:marLeft w:val="0"/>
                              <w:marRight w:val="0"/>
                              <w:marTop w:val="0"/>
                              <w:marBottom w:val="0"/>
                              <w:divBdr>
                                <w:top w:val="none" w:sz="0" w:space="0" w:color="auto"/>
                                <w:left w:val="none" w:sz="0" w:space="0" w:color="auto"/>
                                <w:bottom w:val="none" w:sz="0" w:space="0" w:color="auto"/>
                                <w:right w:val="none" w:sz="0" w:space="0" w:color="auto"/>
                              </w:divBdr>
                              <w:divsChild>
                                <w:div w:id="1739093955">
                                  <w:marLeft w:val="0"/>
                                  <w:marRight w:val="0"/>
                                  <w:marTop w:val="0"/>
                                  <w:marBottom w:val="0"/>
                                  <w:divBdr>
                                    <w:top w:val="none" w:sz="0" w:space="0" w:color="auto"/>
                                    <w:left w:val="none" w:sz="0" w:space="0" w:color="auto"/>
                                    <w:bottom w:val="none" w:sz="0" w:space="0" w:color="auto"/>
                                    <w:right w:val="none" w:sz="0" w:space="0" w:color="auto"/>
                                  </w:divBdr>
                                  <w:divsChild>
                                    <w:div w:id="1996911743">
                                      <w:marLeft w:val="-225"/>
                                      <w:marRight w:val="-225"/>
                                      <w:marTop w:val="0"/>
                                      <w:marBottom w:val="0"/>
                                      <w:divBdr>
                                        <w:top w:val="none" w:sz="0" w:space="0" w:color="auto"/>
                                        <w:left w:val="none" w:sz="0" w:space="0" w:color="auto"/>
                                        <w:bottom w:val="none" w:sz="0" w:space="0" w:color="auto"/>
                                        <w:right w:val="none" w:sz="0" w:space="0" w:color="auto"/>
                                      </w:divBdr>
                                      <w:divsChild>
                                        <w:div w:id="142819382">
                                          <w:marLeft w:val="0"/>
                                          <w:marRight w:val="0"/>
                                          <w:marTop w:val="0"/>
                                          <w:marBottom w:val="0"/>
                                          <w:divBdr>
                                            <w:top w:val="none" w:sz="0" w:space="0" w:color="auto"/>
                                            <w:left w:val="none" w:sz="0" w:space="0" w:color="auto"/>
                                            <w:bottom w:val="none" w:sz="0" w:space="0" w:color="auto"/>
                                            <w:right w:val="none" w:sz="0" w:space="0" w:color="auto"/>
                                          </w:divBdr>
                                          <w:divsChild>
                                            <w:div w:id="1512455739">
                                              <w:marLeft w:val="0"/>
                                              <w:marRight w:val="0"/>
                                              <w:marTop w:val="0"/>
                                              <w:marBottom w:val="0"/>
                                              <w:divBdr>
                                                <w:top w:val="none" w:sz="0" w:space="0" w:color="auto"/>
                                                <w:left w:val="none" w:sz="0" w:space="0" w:color="auto"/>
                                                <w:bottom w:val="none" w:sz="0" w:space="0" w:color="auto"/>
                                                <w:right w:val="none" w:sz="0" w:space="0" w:color="auto"/>
                                              </w:divBdr>
                                              <w:divsChild>
                                                <w:div w:id="18717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8179737">
      <w:bodyDiv w:val="1"/>
      <w:marLeft w:val="0"/>
      <w:marRight w:val="0"/>
      <w:marTop w:val="0"/>
      <w:marBottom w:val="0"/>
      <w:divBdr>
        <w:top w:val="none" w:sz="0" w:space="0" w:color="auto"/>
        <w:left w:val="none" w:sz="0" w:space="0" w:color="auto"/>
        <w:bottom w:val="none" w:sz="0" w:space="0" w:color="auto"/>
        <w:right w:val="none" w:sz="0" w:space="0" w:color="auto"/>
      </w:divBdr>
      <w:divsChild>
        <w:div w:id="1823425955">
          <w:marLeft w:val="0"/>
          <w:marRight w:val="0"/>
          <w:marTop w:val="0"/>
          <w:marBottom w:val="0"/>
          <w:divBdr>
            <w:top w:val="none" w:sz="0" w:space="0" w:color="auto"/>
            <w:left w:val="none" w:sz="0" w:space="0" w:color="auto"/>
            <w:bottom w:val="none" w:sz="0" w:space="0" w:color="auto"/>
            <w:right w:val="none" w:sz="0" w:space="0" w:color="auto"/>
          </w:divBdr>
          <w:divsChild>
            <w:div w:id="1590851281">
              <w:marLeft w:val="0"/>
              <w:marRight w:val="0"/>
              <w:marTop w:val="0"/>
              <w:marBottom w:val="0"/>
              <w:divBdr>
                <w:top w:val="none" w:sz="0" w:space="0" w:color="auto"/>
                <w:left w:val="none" w:sz="0" w:space="0" w:color="auto"/>
                <w:bottom w:val="none" w:sz="0" w:space="0" w:color="auto"/>
                <w:right w:val="none" w:sz="0" w:space="0" w:color="auto"/>
              </w:divBdr>
              <w:divsChild>
                <w:div w:id="775443634">
                  <w:marLeft w:val="0"/>
                  <w:marRight w:val="0"/>
                  <w:marTop w:val="0"/>
                  <w:marBottom w:val="0"/>
                  <w:divBdr>
                    <w:top w:val="none" w:sz="0" w:space="0" w:color="auto"/>
                    <w:left w:val="none" w:sz="0" w:space="0" w:color="auto"/>
                    <w:bottom w:val="none" w:sz="0" w:space="0" w:color="auto"/>
                    <w:right w:val="none" w:sz="0" w:space="0" w:color="auto"/>
                  </w:divBdr>
                  <w:divsChild>
                    <w:div w:id="1190795425">
                      <w:marLeft w:val="0"/>
                      <w:marRight w:val="0"/>
                      <w:marTop w:val="0"/>
                      <w:marBottom w:val="0"/>
                      <w:divBdr>
                        <w:top w:val="none" w:sz="0" w:space="0" w:color="auto"/>
                        <w:left w:val="none" w:sz="0" w:space="0" w:color="auto"/>
                        <w:bottom w:val="none" w:sz="0" w:space="0" w:color="auto"/>
                        <w:right w:val="none" w:sz="0" w:space="0" w:color="auto"/>
                      </w:divBdr>
                    </w:div>
                    <w:div w:id="555508591">
                      <w:marLeft w:val="0"/>
                      <w:marRight w:val="0"/>
                      <w:marTop w:val="0"/>
                      <w:marBottom w:val="0"/>
                      <w:divBdr>
                        <w:top w:val="none" w:sz="0" w:space="0" w:color="auto"/>
                        <w:left w:val="none" w:sz="0" w:space="0" w:color="auto"/>
                        <w:bottom w:val="none" w:sz="0" w:space="0" w:color="auto"/>
                        <w:right w:val="none" w:sz="0" w:space="0" w:color="auto"/>
                      </w:divBdr>
                      <w:divsChild>
                        <w:div w:id="1592396034">
                          <w:marLeft w:val="0"/>
                          <w:marRight w:val="0"/>
                          <w:marTop w:val="0"/>
                          <w:marBottom w:val="0"/>
                          <w:divBdr>
                            <w:top w:val="none" w:sz="0" w:space="0" w:color="auto"/>
                            <w:left w:val="none" w:sz="0" w:space="0" w:color="auto"/>
                            <w:bottom w:val="none" w:sz="0" w:space="0" w:color="auto"/>
                            <w:right w:val="none" w:sz="0" w:space="0" w:color="auto"/>
                          </w:divBdr>
                        </w:div>
                        <w:div w:id="2820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197597">
      <w:bodyDiv w:val="1"/>
      <w:marLeft w:val="0"/>
      <w:marRight w:val="0"/>
      <w:marTop w:val="0"/>
      <w:marBottom w:val="0"/>
      <w:divBdr>
        <w:top w:val="none" w:sz="0" w:space="0" w:color="auto"/>
        <w:left w:val="none" w:sz="0" w:space="0" w:color="auto"/>
        <w:bottom w:val="none" w:sz="0" w:space="0" w:color="auto"/>
        <w:right w:val="none" w:sz="0" w:space="0" w:color="auto"/>
      </w:divBdr>
      <w:divsChild>
        <w:div w:id="277178420">
          <w:marLeft w:val="0"/>
          <w:marRight w:val="0"/>
          <w:marTop w:val="0"/>
          <w:marBottom w:val="0"/>
          <w:divBdr>
            <w:top w:val="none" w:sz="0" w:space="0" w:color="auto"/>
            <w:left w:val="none" w:sz="0" w:space="0" w:color="auto"/>
            <w:bottom w:val="none" w:sz="0" w:space="0" w:color="auto"/>
            <w:right w:val="none" w:sz="0" w:space="0" w:color="auto"/>
          </w:divBdr>
          <w:divsChild>
            <w:div w:id="1505123909">
              <w:marLeft w:val="0"/>
              <w:marRight w:val="0"/>
              <w:marTop w:val="100"/>
              <w:marBottom w:val="100"/>
              <w:divBdr>
                <w:top w:val="none" w:sz="0" w:space="0" w:color="auto"/>
                <w:left w:val="none" w:sz="0" w:space="0" w:color="auto"/>
                <w:bottom w:val="none" w:sz="0" w:space="0" w:color="auto"/>
                <w:right w:val="none" w:sz="0" w:space="0" w:color="auto"/>
              </w:divBdr>
              <w:divsChild>
                <w:div w:id="1488397126">
                  <w:marLeft w:val="0"/>
                  <w:marRight w:val="0"/>
                  <w:marTop w:val="0"/>
                  <w:marBottom w:val="0"/>
                  <w:divBdr>
                    <w:top w:val="none" w:sz="0" w:space="0" w:color="auto"/>
                    <w:left w:val="none" w:sz="0" w:space="0" w:color="auto"/>
                    <w:bottom w:val="none" w:sz="0" w:space="0" w:color="auto"/>
                    <w:right w:val="none" w:sz="0" w:space="0" w:color="auto"/>
                  </w:divBdr>
                  <w:divsChild>
                    <w:div w:id="1030228174">
                      <w:marLeft w:val="0"/>
                      <w:marRight w:val="0"/>
                      <w:marTop w:val="0"/>
                      <w:marBottom w:val="0"/>
                      <w:divBdr>
                        <w:top w:val="none" w:sz="0" w:space="0" w:color="auto"/>
                        <w:left w:val="none" w:sz="0" w:space="0" w:color="auto"/>
                        <w:bottom w:val="none" w:sz="0" w:space="0" w:color="auto"/>
                        <w:right w:val="none" w:sz="0" w:space="0" w:color="auto"/>
                      </w:divBdr>
                      <w:divsChild>
                        <w:div w:id="740256991">
                          <w:marLeft w:val="0"/>
                          <w:marRight w:val="0"/>
                          <w:marTop w:val="0"/>
                          <w:marBottom w:val="0"/>
                          <w:divBdr>
                            <w:top w:val="none" w:sz="0" w:space="0" w:color="auto"/>
                            <w:left w:val="none" w:sz="0" w:space="0" w:color="auto"/>
                            <w:bottom w:val="none" w:sz="0" w:space="0" w:color="auto"/>
                            <w:right w:val="none" w:sz="0" w:space="0" w:color="auto"/>
                          </w:divBdr>
                          <w:divsChild>
                            <w:div w:id="70278048">
                              <w:marLeft w:val="0"/>
                              <w:marRight w:val="0"/>
                              <w:marTop w:val="0"/>
                              <w:marBottom w:val="0"/>
                              <w:divBdr>
                                <w:top w:val="none" w:sz="0" w:space="0" w:color="auto"/>
                                <w:left w:val="none" w:sz="0" w:space="0" w:color="auto"/>
                                <w:bottom w:val="none" w:sz="0" w:space="0" w:color="auto"/>
                                <w:right w:val="none" w:sz="0" w:space="0" w:color="auto"/>
                              </w:divBdr>
                              <w:divsChild>
                                <w:div w:id="1825664945">
                                  <w:marLeft w:val="0"/>
                                  <w:marRight w:val="0"/>
                                  <w:marTop w:val="100"/>
                                  <w:marBottom w:val="100"/>
                                  <w:divBdr>
                                    <w:top w:val="none" w:sz="0" w:space="0" w:color="auto"/>
                                    <w:left w:val="none" w:sz="0" w:space="0" w:color="auto"/>
                                    <w:bottom w:val="none" w:sz="0" w:space="0" w:color="auto"/>
                                    <w:right w:val="none" w:sz="0" w:space="0" w:color="auto"/>
                                  </w:divBdr>
                                  <w:divsChild>
                                    <w:div w:id="1782341108">
                                      <w:marLeft w:val="0"/>
                                      <w:marRight w:val="0"/>
                                      <w:marTop w:val="0"/>
                                      <w:marBottom w:val="0"/>
                                      <w:divBdr>
                                        <w:top w:val="none" w:sz="0" w:space="0" w:color="auto"/>
                                        <w:left w:val="none" w:sz="0" w:space="0" w:color="auto"/>
                                        <w:bottom w:val="none" w:sz="0" w:space="0" w:color="auto"/>
                                        <w:right w:val="none" w:sz="0" w:space="0" w:color="auto"/>
                                      </w:divBdr>
                                      <w:divsChild>
                                        <w:div w:id="587543288">
                                          <w:marLeft w:val="0"/>
                                          <w:marRight w:val="0"/>
                                          <w:marTop w:val="0"/>
                                          <w:marBottom w:val="0"/>
                                          <w:divBdr>
                                            <w:top w:val="none" w:sz="0" w:space="0" w:color="auto"/>
                                            <w:left w:val="none" w:sz="0" w:space="0" w:color="auto"/>
                                            <w:bottom w:val="none" w:sz="0" w:space="0" w:color="auto"/>
                                            <w:right w:val="none" w:sz="0" w:space="0" w:color="auto"/>
                                          </w:divBdr>
                                          <w:divsChild>
                                            <w:div w:id="20437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072377">
      <w:bodyDiv w:val="1"/>
      <w:marLeft w:val="0"/>
      <w:marRight w:val="0"/>
      <w:marTop w:val="0"/>
      <w:marBottom w:val="0"/>
      <w:divBdr>
        <w:top w:val="none" w:sz="0" w:space="0" w:color="auto"/>
        <w:left w:val="none" w:sz="0" w:space="0" w:color="auto"/>
        <w:bottom w:val="none" w:sz="0" w:space="0" w:color="auto"/>
        <w:right w:val="none" w:sz="0" w:space="0" w:color="auto"/>
      </w:divBdr>
      <w:divsChild>
        <w:div w:id="261962611">
          <w:marLeft w:val="0"/>
          <w:marRight w:val="0"/>
          <w:marTop w:val="0"/>
          <w:marBottom w:val="0"/>
          <w:divBdr>
            <w:top w:val="none" w:sz="0" w:space="0" w:color="auto"/>
            <w:left w:val="none" w:sz="0" w:space="0" w:color="auto"/>
            <w:bottom w:val="none" w:sz="0" w:space="0" w:color="auto"/>
            <w:right w:val="none" w:sz="0" w:space="0" w:color="auto"/>
          </w:divBdr>
          <w:divsChild>
            <w:div w:id="707268122">
              <w:marLeft w:val="0"/>
              <w:marRight w:val="0"/>
              <w:marTop w:val="0"/>
              <w:marBottom w:val="0"/>
              <w:divBdr>
                <w:top w:val="none" w:sz="0" w:space="0" w:color="auto"/>
                <w:left w:val="none" w:sz="0" w:space="0" w:color="auto"/>
                <w:bottom w:val="none" w:sz="0" w:space="0" w:color="auto"/>
                <w:right w:val="none" w:sz="0" w:space="0" w:color="auto"/>
              </w:divBdr>
              <w:divsChild>
                <w:div w:id="498468482">
                  <w:marLeft w:val="0"/>
                  <w:marRight w:val="0"/>
                  <w:marTop w:val="0"/>
                  <w:marBottom w:val="0"/>
                  <w:divBdr>
                    <w:top w:val="none" w:sz="0" w:space="0" w:color="auto"/>
                    <w:left w:val="none" w:sz="0" w:space="0" w:color="auto"/>
                    <w:bottom w:val="none" w:sz="0" w:space="0" w:color="auto"/>
                    <w:right w:val="none" w:sz="0" w:space="0" w:color="auto"/>
                  </w:divBdr>
                  <w:divsChild>
                    <w:div w:id="293293366">
                      <w:marLeft w:val="0"/>
                      <w:marRight w:val="0"/>
                      <w:marTop w:val="0"/>
                      <w:marBottom w:val="0"/>
                      <w:divBdr>
                        <w:top w:val="none" w:sz="0" w:space="0" w:color="auto"/>
                        <w:left w:val="none" w:sz="0" w:space="0" w:color="auto"/>
                        <w:bottom w:val="none" w:sz="0" w:space="0" w:color="auto"/>
                        <w:right w:val="none" w:sz="0" w:space="0" w:color="auto"/>
                      </w:divBdr>
                      <w:divsChild>
                        <w:div w:id="750738342">
                          <w:marLeft w:val="0"/>
                          <w:marRight w:val="0"/>
                          <w:marTop w:val="0"/>
                          <w:marBottom w:val="0"/>
                          <w:divBdr>
                            <w:top w:val="none" w:sz="0" w:space="0" w:color="auto"/>
                            <w:left w:val="none" w:sz="0" w:space="0" w:color="auto"/>
                            <w:bottom w:val="none" w:sz="0" w:space="0" w:color="auto"/>
                            <w:right w:val="none" w:sz="0" w:space="0" w:color="auto"/>
                          </w:divBdr>
                          <w:divsChild>
                            <w:div w:id="1852184659">
                              <w:marLeft w:val="0"/>
                              <w:marRight w:val="0"/>
                              <w:marTop w:val="0"/>
                              <w:marBottom w:val="0"/>
                              <w:divBdr>
                                <w:top w:val="none" w:sz="0" w:space="0" w:color="auto"/>
                                <w:left w:val="none" w:sz="0" w:space="0" w:color="auto"/>
                                <w:bottom w:val="none" w:sz="0" w:space="0" w:color="auto"/>
                                <w:right w:val="none" w:sz="0" w:space="0" w:color="auto"/>
                              </w:divBdr>
                              <w:divsChild>
                                <w:div w:id="994141808">
                                  <w:marLeft w:val="0"/>
                                  <w:marRight w:val="0"/>
                                  <w:marTop w:val="0"/>
                                  <w:marBottom w:val="0"/>
                                  <w:divBdr>
                                    <w:top w:val="single" w:sz="6" w:space="0" w:color="20161D"/>
                                    <w:left w:val="none" w:sz="0" w:space="0" w:color="auto"/>
                                    <w:bottom w:val="none" w:sz="0" w:space="0" w:color="auto"/>
                                    <w:right w:val="none" w:sz="0" w:space="0" w:color="auto"/>
                                  </w:divBdr>
                                  <w:divsChild>
                                    <w:div w:id="651760699">
                                      <w:marLeft w:val="0"/>
                                      <w:marRight w:val="0"/>
                                      <w:marTop w:val="0"/>
                                      <w:marBottom w:val="0"/>
                                      <w:divBdr>
                                        <w:top w:val="none" w:sz="0" w:space="0" w:color="auto"/>
                                        <w:left w:val="none" w:sz="0" w:space="0" w:color="auto"/>
                                        <w:bottom w:val="none" w:sz="0" w:space="0" w:color="auto"/>
                                        <w:right w:val="none" w:sz="0" w:space="0" w:color="auto"/>
                                      </w:divBdr>
                                      <w:divsChild>
                                        <w:div w:id="806050113">
                                          <w:marLeft w:val="0"/>
                                          <w:marRight w:val="0"/>
                                          <w:marTop w:val="0"/>
                                          <w:marBottom w:val="0"/>
                                          <w:divBdr>
                                            <w:top w:val="none" w:sz="0" w:space="0" w:color="auto"/>
                                            <w:left w:val="none" w:sz="0" w:space="0" w:color="auto"/>
                                            <w:bottom w:val="none" w:sz="0" w:space="0" w:color="auto"/>
                                            <w:right w:val="none" w:sz="0" w:space="0" w:color="auto"/>
                                          </w:divBdr>
                                          <w:divsChild>
                                            <w:div w:id="2561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56482">
      <w:bodyDiv w:val="1"/>
      <w:marLeft w:val="0"/>
      <w:marRight w:val="0"/>
      <w:marTop w:val="0"/>
      <w:marBottom w:val="0"/>
      <w:divBdr>
        <w:top w:val="none" w:sz="0" w:space="0" w:color="auto"/>
        <w:left w:val="none" w:sz="0" w:space="0" w:color="auto"/>
        <w:bottom w:val="none" w:sz="0" w:space="0" w:color="auto"/>
        <w:right w:val="none" w:sz="0" w:space="0" w:color="auto"/>
      </w:divBdr>
      <w:divsChild>
        <w:div w:id="666830780">
          <w:marLeft w:val="0"/>
          <w:marRight w:val="0"/>
          <w:marTop w:val="0"/>
          <w:marBottom w:val="0"/>
          <w:divBdr>
            <w:top w:val="none" w:sz="0" w:space="0" w:color="auto"/>
            <w:left w:val="none" w:sz="0" w:space="0" w:color="auto"/>
            <w:bottom w:val="none" w:sz="0" w:space="0" w:color="auto"/>
            <w:right w:val="none" w:sz="0" w:space="0" w:color="auto"/>
          </w:divBdr>
          <w:divsChild>
            <w:div w:id="1836146856">
              <w:marLeft w:val="-225"/>
              <w:marRight w:val="-225"/>
              <w:marTop w:val="0"/>
              <w:marBottom w:val="0"/>
              <w:divBdr>
                <w:top w:val="none" w:sz="0" w:space="0" w:color="auto"/>
                <w:left w:val="none" w:sz="0" w:space="0" w:color="auto"/>
                <w:bottom w:val="none" w:sz="0" w:space="0" w:color="auto"/>
                <w:right w:val="none" w:sz="0" w:space="0" w:color="auto"/>
              </w:divBdr>
              <w:divsChild>
                <w:div w:id="1024400419">
                  <w:marLeft w:val="0"/>
                  <w:marRight w:val="0"/>
                  <w:marTop w:val="0"/>
                  <w:marBottom w:val="0"/>
                  <w:divBdr>
                    <w:top w:val="none" w:sz="0" w:space="0" w:color="auto"/>
                    <w:left w:val="none" w:sz="0" w:space="0" w:color="auto"/>
                    <w:bottom w:val="none" w:sz="0" w:space="0" w:color="auto"/>
                    <w:right w:val="none" w:sz="0" w:space="0" w:color="auto"/>
                  </w:divBdr>
                  <w:divsChild>
                    <w:div w:id="935091742">
                      <w:marLeft w:val="0"/>
                      <w:marRight w:val="0"/>
                      <w:marTop w:val="0"/>
                      <w:marBottom w:val="0"/>
                      <w:divBdr>
                        <w:top w:val="none" w:sz="0" w:space="0" w:color="auto"/>
                        <w:left w:val="none" w:sz="0" w:space="0" w:color="auto"/>
                        <w:bottom w:val="none" w:sz="0" w:space="0" w:color="auto"/>
                        <w:right w:val="none" w:sz="0" w:space="0" w:color="auto"/>
                      </w:divBdr>
                      <w:divsChild>
                        <w:div w:id="1422752501">
                          <w:marLeft w:val="0"/>
                          <w:marRight w:val="0"/>
                          <w:marTop w:val="0"/>
                          <w:marBottom w:val="0"/>
                          <w:divBdr>
                            <w:top w:val="none" w:sz="0" w:space="0" w:color="auto"/>
                            <w:left w:val="none" w:sz="0" w:space="0" w:color="auto"/>
                            <w:bottom w:val="none" w:sz="0" w:space="0" w:color="auto"/>
                            <w:right w:val="none" w:sz="0" w:space="0" w:color="auto"/>
                          </w:divBdr>
                          <w:divsChild>
                            <w:div w:id="546843500">
                              <w:marLeft w:val="0"/>
                              <w:marRight w:val="0"/>
                              <w:marTop w:val="0"/>
                              <w:marBottom w:val="0"/>
                              <w:divBdr>
                                <w:top w:val="none" w:sz="0" w:space="0" w:color="auto"/>
                                <w:left w:val="none" w:sz="0" w:space="0" w:color="auto"/>
                                <w:bottom w:val="none" w:sz="0" w:space="0" w:color="auto"/>
                                <w:right w:val="none" w:sz="0" w:space="0" w:color="auto"/>
                              </w:divBdr>
                              <w:divsChild>
                                <w:div w:id="1593777782">
                                  <w:marLeft w:val="0"/>
                                  <w:marRight w:val="0"/>
                                  <w:marTop w:val="0"/>
                                  <w:marBottom w:val="0"/>
                                  <w:divBdr>
                                    <w:top w:val="none" w:sz="0" w:space="0" w:color="auto"/>
                                    <w:left w:val="none" w:sz="0" w:space="0" w:color="auto"/>
                                    <w:bottom w:val="none" w:sz="0" w:space="0" w:color="auto"/>
                                    <w:right w:val="none" w:sz="0" w:space="0" w:color="auto"/>
                                  </w:divBdr>
                                  <w:divsChild>
                                    <w:div w:id="1605650242">
                                      <w:marLeft w:val="-225"/>
                                      <w:marRight w:val="-225"/>
                                      <w:marTop w:val="0"/>
                                      <w:marBottom w:val="0"/>
                                      <w:divBdr>
                                        <w:top w:val="none" w:sz="0" w:space="0" w:color="auto"/>
                                        <w:left w:val="none" w:sz="0" w:space="0" w:color="auto"/>
                                        <w:bottom w:val="none" w:sz="0" w:space="0" w:color="auto"/>
                                        <w:right w:val="none" w:sz="0" w:space="0" w:color="auto"/>
                                      </w:divBdr>
                                      <w:divsChild>
                                        <w:div w:id="1606965120">
                                          <w:marLeft w:val="0"/>
                                          <w:marRight w:val="0"/>
                                          <w:marTop w:val="0"/>
                                          <w:marBottom w:val="0"/>
                                          <w:divBdr>
                                            <w:top w:val="none" w:sz="0" w:space="0" w:color="auto"/>
                                            <w:left w:val="none" w:sz="0" w:space="0" w:color="auto"/>
                                            <w:bottom w:val="none" w:sz="0" w:space="0" w:color="auto"/>
                                            <w:right w:val="none" w:sz="0" w:space="0" w:color="auto"/>
                                          </w:divBdr>
                                          <w:divsChild>
                                            <w:div w:id="555355079">
                                              <w:marLeft w:val="-225"/>
                                              <w:marRight w:val="-225"/>
                                              <w:marTop w:val="0"/>
                                              <w:marBottom w:val="0"/>
                                              <w:divBdr>
                                                <w:top w:val="none" w:sz="0" w:space="0" w:color="auto"/>
                                                <w:left w:val="none" w:sz="0" w:space="0" w:color="auto"/>
                                                <w:bottom w:val="none" w:sz="0" w:space="0" w:color="auto"/>
                                                <w:right w:val="none" w:sz="0" w:space="0" w:color="auto"/>
                                              </w:divBdr>
                                              <w:divsChild>
                                                <w:div w:id="1345983644">
                                                  <w:marLeft w:val="0"/>
                                                  <w:marRight w:val="0"/>
                                                  <w:marTop w:val="0"/>
                                                  <w:marBottom w:val="0"/>
                                                  <w:divBdr>
                                                    <w:top w:val="none" w:sz="0" w:space="0" w:color="auto"/>
                                                    <w:left w:val="none" w:sz="0" w:space="0" w:color="auto"/>
                                                    <w:bottom w:val="none" w:sz="0" w:space="0" w:color="auto"/>
                                                    <w:right w:val="none" w:sz="0" w:space="0" w:color="auto"/>
                                                  </w:divBdr>
                                                  <w:divsChild>
                                                    <w:div w:id="357122341">
                                                      <w:marLeft w:val="0"/>
                                                      <w:marRight w:val="0"/>
                                                      <w:marTop w:val="0"/>
                                                      <w:marBottom w:val="375"/>
                                                      <w:divBdr>
                                                        <w:top w:val="none" w:sz="0" w:space="0" w:color="auto"/>
                                                        <w:left w:val="none" w:sz="0" w:space="0" w:color="auto"/>
                                                        <w:bottom w:val="none" w:sz="0" w:space="0" w:color="auto"/>
                                                        <w:right w:val="none" w:sz="0" w:space="0" w:color="auto"/>
                                                      </w:divBdr>
                                                      <w:divsChild>
                                                        <w:div w:id="7848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564977">
      <w:bodyDiv w:val="1"/>
      <w:marLeft w:val="0"/>
      <w:marRight w:val="0"/>
      <w:marTop w:val="0"/>
      <w:marBottom w:val="0"/>
      <w:divBdr>
        <w:top w:val="none" w:sz="0" w:space="0" w:color="auto"/>
        <w:left w:val="none" w:sz="0" w:space="0" w:color="auto"/>
        <w:bottom w:val="none" w:sz="0" w:space="0" w:color="auto"/>
        <w:right w:val="none" w:sz="0" w:space="0" w:color="auto"/>
      </w:divBdr>
      <w:divsChild>
        <w:div w:id="408187547">
          <w:marLeft w:val="0"/>
          <w:marRight w:val="0"/>
          <w:marTop w:val="0"/>
          <w:marBottom w:val="0"/>
          <w:divBdr>
            <w:top w:val="none" w:sz="0" w:space="0" w:color="auto"/>
            <w:left w:val="none" w:sz="0" w:space="0" w:color="auto"/>
            <w:bottom w:val="none" w:sz="0" w:space="0" w:color="auto"/>
            <w:right w:val="none" w:sz="0" w:space="0" w:color="auto"/>
          </w:divBdr>
          <w:divsChild>
            <w:div w:id="1363281190">
              <w:marLeft w:val="0"/>
              <w:marRight w:val="0"/>
              <w:marTop w:val="0"/>
              <w:marBottom w:val="0"/>
              <w:divBdr>
                <w:top w:val="none" w:sz="0" w:space="0" w:color="auto"/>
                <w:left w:val="none" w:sz="0" w:space="0" w:color="auto"/>
                <w:bottom w:val="none" w:sz="0" w:space="0" w:color="auto"/>
                <w:right w:val="none" w:sz="0" w:space="0" w:color="auto"/>
              </w:divBdr>
              <w:divsChild>
                <w:div w:id="1103841581">
                  <w:marLeft w:val="0"/>
                  <w:marRight w:val="0"/>
                  <w:marTop w:val="0"/>
                  <w:marBottom w:val="0"/>
                  <w:divBdr>
                    <w:top w:val="none" w:sz="0" w:space="0" w:color="auto"/>
                    <w:left w:val="none" w:sz="0" w:space="0" w:color="auto"/>
                    <w:bottom w:val="none" w:sz="0" w:space="0" w:color="auto"/>
                    <w:right w:val="none" w:sz="0" w:space="0" w:color="auto"/>
                  </w:divBdr>
                  <w:divsChild>
                    <w:div w:id="1533154195">
                      <w:marLeft w:val="0"/>
                      <w:marRight w:val="0"/>
                      <w:marTop w:val="0"/>
                      <w:marBottom w:val="0"/>
                      <w:divBdr>
                        <w:top w:val="none" w:sz="0" w:space="0" w:color="auto"/>
                        <w:left w:val="none" w:sz="0" w:space="0" w:color="auto"/>
                        <w:bottom w:val="none" w:sz="0" w:space="0" w:color="auto"/>
                        <w:right w:val="none" w:sz="0" w:space="0" w:color="auto"/>
                      </w:divBdr>
                    </w:div>
                    <w:div w:id="1634824762">
                      <w:marLeft w:val="0"/>
                      <w:marRight w:val="0"/>
                      <w:marTop w:val="0"/>
                      <w:marBottom w:val="0"/>
                      <w:divBdr>
                        <w:top w:val="none" w:sz="0" w:space="0" w:color="auto"/>
                        <w:left w:val="none" w:sz="0" w:space="0" w:color="auto"/>
                        <w:bottom w:val="none" w:sz="0" w:space="0" w:color="auto"/>
                        <w:right w:val="none" w:sz="0" w:space="0" w:color="auto"/>
                      </w:divBdr>
                      <w:divsChild>
                        <w:div w:id="2096439515">
                          <w:marLeft w:val="0"/>
                          <w:marRight w:val="0"/>
                          <w:marTop w:val="0"/>
                          <w:marBottom w:val="0"/>
                          <w:divBdr>
                            <w:top w:val="none" w:sz="0" w:space="0" w:color="auto"/>
                            <w:left w:val="none" w:sz="0" w:space="0" w:color="auto"/>
                            <w:bottom w:val="none" w:sz="0" w:space="0" w:color="auto"/>
                            <w:right w:val="none" w:sz="0" w:space="0" w:color="auto"/>
                          </w:divBdr>
                        </w:div>
                        <w:div w:id="934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83768">
      <w:bodyDiv w:val="1"/>
      <w:marLeft w:val="0"/>
      <w:marRight w:val="0"/>
      <w:marTop w:val="0"/>
      <w:marBottom w:val="0"/>
      <w:divBdr>
        <w:top w:val="none" w:sz="0" w:space="0" w:color="auto"/>
        <w:left w:val="none" w:sz="0" w:space="0" w:color="auto"/>
        <w:bottom w:val="none" w:sz="0" w:space="0" w:color="auto"/>
        <w:right w:val="none" w:sz="0" w:space="0" w:color="auto"/>
      </w:divBdr>
    </w:div>
    <w:div w:id="1798529305">
      <w:bodyDiv w:val="1"/>
      <w:marLeft w:val="0"/>
      <w:marRight w:val="0"/>
      <w:marTop w:val="0"/>
      <w:marBottom w:val="0"/>
      <w:divBdr>
        <w:top w:val="none" w:sz="0" w:space="0" w:color="auto"/>
        <w:left w:val="none" w:sz="0" w:space="0" w:color="auto"/>
        <w:bottom w:val="none" w:sz="0" w:space="0" w:color="auto"/>
        <w:right w:val="none" w:sz="0" w:space="0" w:color="auto"/>
      </w:divBdr>
      <w:divsChild>
        <w:div w:id="276569550">
          <w:marLeft w:val="0"/>
          <w:marRight w:val="0"/>
          <w:marTop w:val="0"/>
          <w:marBottom w:val="0"/>
          <w:divBdr>
            <w:top w:val="none" w:sz="0" w:space="0" w:color="auto"/>
            <w:left w:val="none" w:sz="0" w:space="0" w:color="auto"/>
            <w:bottom w:val="none" w:sz="0" w:space="0" w:color="auto"/>
            <w:right w:val="none" w:sz="0" w:space="0" w:color="auto"/>
          </w:divBdr>
          <w:divsChild>
            <w:div w:id="885870571">
              <w:marLeft w:val="0"/>
              <w:marRight w:val="0"/>
              <w:marTop w:val="0"/>
              <w:marBottom w:val="0"/>
              <w:divBdr>
                <w:top w:val="none" w:sz="0" w:space="0" w:color="auto"/>
                <w:left w:val="none" w:sz="0" w:space="0" w:color="auto"/>
                <w:bottom w:val="none" w:sz="0" w:space="0" w:color="auto"/>
                <w:right w:val="none" w:sz="0" w:space="0" w:color="auto"/>
              </w:divBdr>
              <w:divsChild>
                <w:div w:id="1785151153">
                  <w:marLeft w:val="0"/>
                  <w:marRight w:val="0"/>
                  <w:marTop w:val="0"/>
                  <w:marBottom w:val="0"/>
                  <w:divBdr>
                    <w:top w:val="none" w:sz="0" w:space="0" w:color="auto"/>
                    <w:left w:val="none" w:sz="0" w:space="0" w:color="auto"/>
                    <w:bottom w:val="none" w:sz="0" w:space="0" w:color="auto"/>
                    <w:right w:val="none" w:sz="0" w:space="0" w:color="auto"/>
                  </w:divBdr>
                  <w:divsChild>
                    <w:div w:id="14611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12749">
      <w:bodyDiv w:val="1"/>
      <w:marLeft w:val="0"/>
      <w:marRight w:val="0"/>
      <w:marTop w:val="0"/>
      <w:marBottom w:val="0"/>
      <w:divBdr>
        <w:top w:val="none" w:sz="0" w:space="0" w:color="auto"/>
        <w:left w:val="none" w:sz="0" w:space="0" w:color="auto"/>
        <w:bottom w:val="none" w:sz="0" w:space="0" w:color="auto"/>
        <w:right w:val="none" w:sz="0" w:space="0" w:color="auto"/>
      </w:divBdr>
      <w:divsChild>
        <w:div w:id="54553283">
          <w:marLeft w:val="0"/>
          <w:marRight w:val="0"/>
          <w:marTop w:val="0"/>
          <w:marBottom w:val="0"/>
          <w:divBdr>
            <w:top w:val="none" w:sz="0" w:space="0" w:color="auto"/>
            <w:left w:val="none" w:sz="0" w:space="0" w:color="auto"/>
            <w:bottom w:val="none" w:sz="0" w:space="0" w:color="auto"/>
            <w:right w:val="none" w:sz="0" w:space="0" w:color="auto"/>
          </w:divBdr>
          <w:divsChild>
            <w:div w:id="1337881601">
              <w:marLeft w:val="-225"/>
              <w:marRight w:val="-225"/>
              <w:marTop w:val="0"/>
              <w:marBottom w:val="0"/>
              <w:divBdr>
                <w:top w:val="none" w:sz="0" w:space="0" w:color="auto"/>
                <w:left w:val="none" w:sz="0" w:space="0" w:color="auto"/>
                <w:bottom w:val="none" w:sz="0" w:space="0" w:color="auto"/>
                <w:right w:val="none" w:sz="0" w:space="0" w:color="auto"/>
              </w:divBdr>
              <w:divsChild>
                <w:div w:id="1870950306">
                  <w:marLeft w:val="0"/>
                  <w:marRight w:val="0"/>
                  <w:marTop w:val="0"/>
                  <w:marBottom w:val="0"/>
                  <w:divBdr>
                    <w:top w:val="none" w:sz="0" w:space="0" w:color="auto"/>
                    <w:left w:val="none" w:sz="0" w:space="0" w:color="auto"/>
                    <w:bottom w:val="none" w:sz="0" w:space="0" w:color="auto"/>
                    <w:right w:val="none" w:sz="0" w:space="0" w:color="auto"/>
                  </w:divBdr>
                  <w:divsChild>
                    <w:div w:id="264968593">
                      <w:marLeft w:val="0"/>
                      <w:marRight w:val="0"/>
                      <w:marTop w:val="0"/>
                      <w:marBottom w:val="0"/>
                      <w:divBdr>
                        <w:top w:val="none" w:sz="0" w:space="0" w:color="auto"/>
                        <w:left w:val="none" w:sz="0" w:space="0" w:color="auto"/>
                        <w:bottom w:val="none" w:sz="0" w:space="0" w:color="auto"/>
                        <w:right w:val="none" w:sz="0" w:space="0" w:color="auto"/>
                      </w:divBdr>
                      <w:divsChild>
                        <w:div w:id="755827786">
                          <w:marLeft w:val="0"/>
                          <w:marRight w:val="0"/>
                          <w:marTop w:val="0"/>
                          <w:marBottom w:val="0"/>
                          <w:divBdr>
                            <w:top w:val="none" w:sz="0" w:space="0" w:color="auto"/>
                            <w:left w:val="none" w:sz="0" w:space="0" w:color="auto"/>
                            <w:bottom w:val="none" w:sz="0" w:space="0" w:color="auto"/>
                            <w:right w:val="none" w:sz="0" w:space="0" w:color="auto"/>
                          </w:divBdr>
                          <w:divsChild>
                            <w:div w:id="662700654">
                              <w:marLeft w:val="0"/>
                              <w:marRight w:val="0"/>
                              <w:marTop w:val="0"/>
                              <w:marBottom w:val="0"/>
                              <w:divBdr>
                                <w:top w:val="none" w:sz="0" w:space="0" w:color="auto"/>
                                <w:left w:val="none" w:sz="0" w:space="0" w:color="auto"/>
                                <w:bottom w:val="none" w:sz="0" w:space="0" w:color="auto"/>
                                <w:right w:val="none" w:sz="0" w:space="0" w:color="auto"/>
                              </w:divBdr>
                              <w:divsChild>
                                <w:div w:id="1990817101">
                                  <w:marLeft w:val="0"/>
                                  <w:marRight w:val="0"/>
                                  <w:marTop w:val="0"/>
                                  <w:marBottom w:val="0"/>
                                  <w:divBdr>
                                    <w:top w:val="none" w:sz="0" w:space="0" w:color="auto"/>
                                    <w:left w:val="none" w:sz="0" w:space="0" w:color="auto"/>
                                    <w:bottom w:val="none" w:sz="0" w:space="0" w:color="auto"/>
                                    <w:right w:val="none" w:sz="0" w:space="0" w:color="auto"/>
                                  </w:divBdr>
                                  <w:divsChild>
                                    <w:div w:id="1359314709">
                                      <w:marLeft w:val="-225"/>
                                      <w:marRight w:val="-225"/>
                                      <w:marTop w:val="0"/>
                                      <w:marBottom w:val="0"/>
                                      <w:divBdr>
                                        <w:top w:val="none" w:sz="0" w:space="0" w:color="auto"/>
                                        <w:left w:val="none" w:sz="0" w:space="0" w:color="auto"/>
                                        <w:bottom w:val="none" w:sz="0" w:space="0" w:color="auto"/>
                                        <w:right w:val="none" w:sz="0" w:space="0" w:color="auto"/>
                                      </w:divBdr>
                                      <w:divsChild>
                                        <w:div w:id="790319492">
                                          <w:marLeft w:val="0"/>
                                          <w:marRight w:val="0"/>
                                          <w:marTop w:val="0"/>
                                          <w:marBottom w:val="0"/>
                                          <w:divBdr>
                                            <w:top w:val="none" w:sz="0" w:space="0" w:color="auto"/>
                                            <w:left w:val="none" w:sz="0" w:space="0" w:color="auto"/>
                                            <w:bottom w:val="none" w:sz="0" w:space="0" w:color="auto"/>
                                            <w:right w:val="none" w:sz="0" w:space="0" w:color="auto"/>
                                          </w:divBdr>
                                          <w:divsChild>
                                            <w:div w:id="482743792">
                                              <w:marLeft w:val="0"/>
                                              <w:marRight w:val="0"/>
                                              <w:marTop w:val="0"/>
                                              <w:marBottom w:val="0"/>
                                              <w:divBdr>
                                                <w:top w:val="none" w:sz="0" w:space="0" w:color="auto"/>
                                                <w:left w:val="none" w:sz="0" w:space="0" w:color="auto"/>
                                                <w:bottom w:val="none" w:sz="0" w:space="0" w:color="auto"/>
                                                <w:right w:val="none" w:sz="0" w:space="0" w:color="auto"/>
                                              </w:divBdr>
                                              <w:divsChild>
                                                <w:div w:id="4480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273920">
      <w:bodyDiv w:val="1"/>
      <w:marLeft w:val="0"/>
      <w:marRight w:val="0"/>
      <w:marTop w:val="0"/>
      <w:marBottom w:val="0"/>
      <w:divBdr>
        <w:top w:val="none" w:sz="0" w:space="0" w:color="auto"/>
        <w:left w:val="none" w:sz="0" w:space="0" w:color="auto"/>
        <w:bottom w:val="none" w:sz="0" w:space="0" w:color="auto"/>
        <w:right w:val="none" w:sz="0" w:space="0" w:color="auto"/>
      </w:divBdr>
      <w:divsChild>
        <w:div w:id="1704476336">
          <w:marLeft w:val="0"/>
          <w:marRight w:val="0"/>
          <w:marTop w:val="0"/>
          <w:marBottom w:val="0"/>
          <w:divBdr>
            <w:top w:val="none" w:sz="0" w:space="0" w:color="auto"/>
            <w:left w:val="none" w:sz="0" w:space="0" w:color="auto"/>
            <w:bottom w:val="none" w:sz="0" w:space="0" w:color="auto"/>
            <w:right w:val="none" w:sz="0" w:space="0" w:color="auto"/>
          </w:divBdr>
          <w:divsChild>
            <w:div w:id="493956742">
              <w:marLeft w:val="0"/>
              <w:marRight w:val="0"/>
              <w:marTop w:val="100"/>
              <w:marBottom w:val="100"/>
              <w:divBdr>
                <w:top w:val="none" w:sz="0" w:space="0" w:color="auto"/>
                <w:left w:val="none" w:sz="0" w:space="0" w:color="auto"/>
                <w:bottom w:val="none" w:sz="0" w:space="0" w:color="auto"/>
                <w:right w:val="none" w:sz="0" w:space="0" w:color="auto"/>
              </w:divBdr>
              <w:divsChild>
                <w:div w:id="717512428">
                  <w:marLeft w:val="0"/>
                  <w:marRight w:val="0"/>
                  <w:marTop w:val="0"/>
                  <w:marBottom w:val="0"/>
                  <w:divBdr>
                    <w:top w:val="none" w:sz="0" w:space="0" w:color="auto"/>
                    <w:left w:val="none" w:sz="0" w:space="0" w:color="auto"/>
                    <w:bottom w:val="none" w:sz="0" w:space="0" w:color="auto"/>
                    <w:right w:val="none" w:sz="0" w:space="0" w:color="auto"/>
                  </w:divBdr>
                  <w:divsChild>
                    <w:div w:id="1361131508">
                      <w:marLeft w:val="0"/>
                      <w:marRight w:val="0"/>
                      <w:marTop w:val="0"/>
                      <w:marBottom w:val="0"/>
                      <w:divBdr>
                        <w:top w:val="none" w:sz="0" w:space="0" w:color="auto"/>
                        <w:left w:val="none" w:sz="0" w:space="0" w:color="auto"/>
                        <w:bottom w:val="none" w:sz="0" w:space="0" w:color="auto"/>
                        <w:right w:val="none" w:sz="0" w:space="0" w:color="auto"/>
                      </w:divBdr>
                      <w:divsChild>
                        <w:div w:id="783580408">
                          <w:marLeft w:val="0"/>
                          <w:marRight w:val="0"/>
                          <w:marTop w:val="0"/>
                          <w:marBottom w:val="0"/>
                          <w:divBdr>
                            <w:top w:val="none" w:sz="0" w:space="0" w:color="auto"/>
                            <w:left w:val="none" w:sz="0" w:space="0" w:color="auto"/>
                            <w:bottom w:val="none" w:sz="0" w:space="0" w:color="auto"/>
                            <w:right w:val="none" w:sz="0" w:space="0" w:color="auto"/>
                          </w:divBdr>
                          <w:divsChild>
                            <w:div w:id="454254393">
                              <w:marLeft w:val="0"/>
                              <w:marRight w:val="0"/>
                              <w:marTop w:val="0"/>
                              <w:marBottom w:val="0"/>
                              <w:divBdr>
                                <w:top w:val="none" w:sz="0" w:space="0" w:color="auto"/>
                                <w:left w:val="none" w:sz="0" w:space="0" w:color="auto"/>
                                <w:bottom w:val="none" w:sz="0" w:space="0" w:color="auto"/>
                                <w:right w:val="none" w:sz="0" w:space="0" w:color="auto"/>
                              </w:divBdr>
                              <w:divsChild>
                                <w:div w:id="830566292">
                                  <w:marLeft w:val="0"/>
                                  <w:marRight w:val="0"/>
                                  <w:marTop w:val="100"/>
                                  <w:marBottom w:val="100"/>
                                  <w:divBdr>
                                    <w:top w:val="none" w:sz="0" w:space="0" w:color="auto"/>
                                    <w:left w:val="none" w:sz="0" w:space="0" w:color="auto"/>
                                    <w:bottom w:val="none" w:sz="0" w:space="0" w:color="auto"/>
                                    <w:right w:val="none" w:sz="0" w:space="0" w:color="auto"/>
                                  </w:divBdr>
                                  <w:divsChild>
                                    <w:div w:id="386340617">
                                      <w:marLeft w:val="0"/>
                                      <w:marRight w:val="0"/>
                                      <w:marTop w:val="0"/>
                                      <w:marBottom w:val="120"/>
                                      <w:divBdr>
                                        <w:top w:val="none" w:sz="0" w:space="0" w:color="auto"/>
                                        <w:left w:val="none" w:sz="0" w:space="0" w:color="auto"/>
                                        <w:bottom w:val="single" w:sz="12" w:space="9" w:color="EBEBEB"/>
                                        <w:right w:val="none" w:sz="0" w:space="0" w:color="auto"/>
                                      </w:divBdr>
                                      <w:divsChild>
                                        <w:div w:id="1110659645">
                                          <w:marLeft w:val="0"/>
                                          <w:marRight w:val="0"/>
                                          <w:marTop w:val="100"/>
                                          <w:marBottom w:val="100"/>
                                          <w:divBdr>
                                            <w:top w:val="none" w:sz="0" w:space="0" w:color="auto"/>
                                            <w:left w:val="none" w:sz="0" w:space="0" w:color="auto"/>
                                            <w:bottom w:val="none" w:sz="0" w:space="0" w:color="auto"/>
                                            <w:right w:val="none" w:sz="0" w:space="0" w:color="auto"/>
                                          </w:divBdr>
                                          <w:divsChild>
                                            <w:div w:id="16502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219469">
      <w:bodyDiv w:val="1"/>
      <w:marLeft w:val="0"/>
      <w:marRight w:val="0"/>
      <w:marTop w:val="0"/>
      <w:marBottom w:val="0"/>
      <w:divBdr>
        <w:top w:val="none" w:sz="0" w:space="0" w:color="auto"/>
        <w:left w:val="none" w:sz="0" w:space="0" w:color="auto"/>
        <w:bottom w:val="none" w:sz="0" w:space="0" w:color="auto"/>
        <w:right w:val="none" w:sz="0" w:space="0" w:color="auto"/>
      </w:divBdr>
      <w:divsChild>
        <w:div w:id="768428664">
          <w:marLeft w:val="0"/>
          <w:marRight w:val="0"/>
          <w:marTop w:val="0"/>
          <w:marBottom w:val="0"/>
          <w:divBdr>
            <w:top w:val="none" w:sz="0" w:space="0" w:color="auto"/>
            <w:left w:val="none" w:sz="0" w:space="0" w:color="auto"/>
            <w:bottom w:val="none" w:sz="0" w:space="0" w:color="auto"/>
            <w:right w:val="none" w:sz="0" w:space="0" w:color="auto"/>
          </w:divBdr>
          <w:divsChild>
            <w:div w:id="1942059067">
              <w:marLeft w:val="0"/>
              <w:marRight w:val="0"/>
              <w:marTop w:val="100"/>
              <w:marBottom w:val="100"/>
              <w:divBdr>
                <w:top w:val="none" w:sz="0" w:space="0" w:color="auto"/>
                <w:left w:val="none" w:sz="0" w:space="0" w:color="auto"/>
                <w:bottom w:val="none" w:sz="0" w:space="0" w:color="auto"/>
                <w:right w:val="none" w:sz="0" w:space="0" w:color="auto"/>
              </w:divBdr>
              <w:divsChild>
                <w:div w:id="189030269">
                  <w:marLeft w:val="0"/>
                  <w:marRight w:val="0"/>
                  <w:marTop w:val="0"/>
                  <w:marBottom w:val="0"/>
                  <w:divBdr>
                    <w:top w:val="none" w:sz="0" w:space="0" w:color="auto"/>
                    <w:left w:val="none" w:sz="0" w:space="0" w:color="auto"/>
                    <w:bottom w:val="none" w:sz="0" w:space="0" w:color="auto"/>
                    <w:right w:val="none" w:sz="0" w:space="0" w:color="auto"/>
                  </w:divBdr>
                  <w:divsChild>
                    <w:div w:id="498693225">
                      <w:marLeft w:val="0"/>
                      <w:marRight w:val="0"/>
                      <w:marTop w:val="0"/>
                      <w:marBottom w:val="0"/>
                      <w:divBdr>
                        <w:top w:val="none" w:sz="0" w:space="0" w:color="auto"/>
                        <w:left w:val="none" w:sz="0" w:space="0" w:color="auto"/>
                        <w:bottom w:val="none" w:sz="0" w:space="0" w:color="auto"/>
                        <w:right w:val="none" w:sz="0" w:space="0" w:color="auto"/>
                      </w:divBdr>
                      <w:divsChild>
                        <w:div w:id="1013074416">
                          <w:marLeft w:val="0"/>
                          <w:marRight w:val="0"/>
                          <w:marTop w:val="0"/>
                          <w:marBottom w:val="0"/>
                          <w:divBdr>
                            <w:top w:val="none" w:sz="0" w:space="0" w:color="auto"/>
                            <w:left w:val="none" w:sz="0" w:space="0" w:color="auto"/>
                            <w:bottom w:val="none" w:sz="0" w:space="0" w:color="auto"/>
                            <w:right w:val="none" w:sz="0" w:space="0" w:color="auto"/>
                          </w:divBdr>
                          <w:divsChild>
                            <w:div w:id="1595822114">
                              <w:marLeft w:val="0"/>
                              <w:marRight w:val="0"/>
                              <w:marTop w:val="0"/>
                              <w:marBottom w:val="0"/>
                              <w:divBdr>
                                <w:top w:val="none" w:sz="0" w:space="0" w:color="auto"/>
                                <w:left w:val="none" w:sz="0" w:space="0" w:color="auto"/>
                                <w:bottom w:val="none" w:sz="0" w:space="0" w:color="auto"/>
                                <w:right w:val="none" w:sz="0" w:space="0" w:color="auto"/>
                              </w:divBdr>
                              <w:divsChild>
                                <w:div w:id="634217868">
                                  <w:marLeft w:val="0"/>
                                  <w:marRight w:val="0"/>
                                  <w:marTop w:val="100"/>
                                  <w:marBottom w:val="100"/>
                                  <w:divBdr>
                                    <w:top w:val="none" w:sz="0" w:space="0" w:color="auto"/>
                                    <w:left w:val="none" w:sz="0" w:space="0" w:color="auto"/>
                                    <w:bottom w:val="none" w:sz="0" w:space="0" w:color="auto"/>
                                    <w:right w:val="none" w:sz="0" w:space="0" w:color="auto"/>
                                  </w:divBdr>
                                  <w:divsChild>
                                    <w:div w:id="615061360">
                                      <w:marLeft w:val="0"/>
                                      <w:marRight w:val="0"/>
                                      <w:marTop w:val="0"/>
                                      <w:marBottom w:val="0"/>
                                      <w:divBdr>
                                        <w:top w:val="none" w:sz="0" w:space="0" w:color="auto"/>
                                        <w:left w:val="none" w:sz="0" w:space="0" w:color="auto"/>
                                        <w:bottom w:val="none" w:sz="0" w:space="0" w:color="auto"/>
                                        <w:right w:val="none" w:sz="0" w:space="0" w:color="auto"/>
                                      </w:divBdr>
                                      <w:divsChild>
                                        <w:div w:id="1722558788">
                                          <w:marLeft w:val="0"/>
                                          <w:marRight w:val="0"/>
                                          <w:marTop w:val="0"/>
                                          <w:marBottom w:val="0"/>
                                          <w:divBdr>
                                            <w:top w:val="none" w:sz="0" w:space="0" w:color="auto"/>
                                            <w:left w:val="none" w:sz="0" w:space="0" w:color="auto"/>
                                            <w:bottom w:val="none" w:sz="0" w:space="0" w:color="auto"/>
                                            <w:right w:val="none" w:sz="0" w:space="0" w:color="auto"/>
                                          </w:divBdr>
                                          <w:divsChild>
                                            <w:div w:id="13056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igma.nursingrepository.org/handle/10755/20228" TargetMode="External"/><Relationship Id="rId26" Type="http://schemas.openxmlformats.org/officeDocument/2006/relationships/hyperlink" Target="https://nsuworks.nova.edu/cgi/viewcontent.cgi?article=1421&amp;context=cnso_bio_facpres" TargetMode="External"/><Relationship Id="rId39" Type="http://schemas.openxmlformats.org/officeDocument/2006/relationships/hyperlink" Target="https://www.sciencedirect.com/science/journal/02606917/36/supp/C" TargetMode="External"/><Relationship Id="rId21" Type="http://schemas.openxmlformats.org/officeDocument/2006/relationships/hyperlink" Target="https://www.nepjol.info/index.php/JPAHS/article/view/27086" TargetMode="External"/><Relationship Id="rId34" Type="http://schemas.openxmlformats.org/officeDocument/2006/relationships/hyperlink" Target="https://iopscience.iop.org/article/10.1088/1742-6596/1254/1/012053/meta" TargetMode="External"/><Relationship Id="rId42" Type="http://schemas.openxmlformats.org/officeDocument/2006/relationships/hyperlink" Target="https://www.ejosdr.com/download/comparing-virtual-learning-classical-classroom-learning-and-blended-learning-3970.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ciencedirect.com/science/article/abs/pii/S0360131520300543" TargetMode="External"/><Relationship Id="rId29" Type="http://schemas.openxmlformats.org/officeDocument/2006/relationships/hyperlink" Target="http://pdfs.semanticscholar.org/3fba/373964fe6f3df9c7cc26ad7cb11f22d7c18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gateway.proquest.com/openurl?ctx_ver=Z39.88-2004&amp;res_id=xri:pqm&amp;req_dat=xri:pqil:pq_clntid=145347&amp;rft_val_fmt=ori/fmt:kev:mtx:journal&amp;genre=article&amp;issn=0002-9459&amp;volume=80&amp;issue=10&amp;spage=175" TargetMode="External"/><Relationship Id="rId32" Type="http://schemas.openxmlformats.org/officeDocument/2006/relationships/hyperlink" Target="https://www.sciencedirect.com/science/article/abs/pii/S2468785520300446" TargetMode="External"/><Relationship Id="rId37" Type="http://schemas.openxmlformats.org/officeDocument/2006/relationships/hyperlink" Target="https://ourarchive.otago.ac.nz/bitstream/handle/10523/8039/BotharaRoshitK2017BMedSc%28Hons%29.pdf?sequence=1&amp;isAllowed=y" TargetMode="External"/><Relationship Id="rId40" Type="http://schemas.openxmlformats.org/officeDocument/2006/relationships/hyperlink" Target="https://www.sciencedirect.com/science/article/pii/S0260691715002920"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ateway.proquest.com/openurl?ctx_ver=Z39.88-2004&amp;res_id=xri:pqm&amp;req_dat=xri:pqil:pq_clntid=145347&amp;rft_val_fmt=ori/fmt:kev:mtx:journal&amp;genre=article&amp;issn=0958-3440&amp;volume=30&amp;issue=2&amp;spage=161" TargetMode="External"/><Relationship Id="rId23" Type="http://schemas.openxmlformats.org/officeDocument/2006/relationships/hyperlink" Target="http://europepmc.org/search?query=(DOI:10.5688/ajpe8010175)" TargetMode="External"/><Relationship Id="rId28" Type="http://schemas.openxmlformats.org/officeDocument/2006/relationships/hyperlink" Target="http://gateway.proquest.com/openurl?ctx_ver=Z39.88-2004&amp;res_id=xri:pqm&amp;req_dat=xri:pqil:pq_clntid=145347&amp;rft_val_fmt=ori/fmt:kev:mtx:journal&amp;genre=article&amp;issn=1460-3969&amp;volume=15&amp;issue=2&amp;spage=203" TargetMode="External"/><Relationship Id="rId36" Type="http://schemas.openxmlformats.org/officeDocument/2006/relationships/hyperlink" Target="https://www.atlantis-press.com/proceedings/icaess-19/125925921" TargetMode="External"/><Relationship Id="rId10" Type="http://schemas.openxmlformats.org/officeDocument/2006/relationships/endnotes" Target="endnotes.xml"/><Relationship Id="rId19" Type="http://schemas.openxmlformats.org/officeDocument/2006/relationships/hyperlink" Target="https://eric.ed.gov/?id=EJ1210946" TargetMode="External"/><Relationship Id="rId31" Type="http://schemas.openxmlformats.org/officeDocument/2006/relationships/hyperlink" Target="http://openurl.ebscohost.com/linksvc/linking.aspx?authtype=athens&amp;genre=article&amp;issn=1042-1629&amp;volume=64&amp;issue=2&amp;spage=195&amp;date=2016" TargetMode="External"/><Relationship Id="rId44" Type="http://schemas.openxmlformats.org/officeDocument/2006/relationships/hyperlink" Target="mailto:KnowledgeManagement@hee.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compedu.2019.103682" TargetMode="External"/><Relationship Id="rId22" Type="http://schemas.openxmlformats.org/officeDocument/2006/relationships/hyperlink" Target="http://gateway.proquest.com/openurl?ctx_ver=Z39.88-2004&amp;res_id=xri:pqm&amp;req_dat=xri:pqil:pq_clntid=145347&amp;rft_val_fmt=ori/fmt:kev:mtx:journal&amp;genre=article&amp;issn=0148-4834&amp;volume=58&amp;issue=3&amp;spage=185" TargetMode="External"/><Relationship Id="rId27" Type="http://schemas.openxmlformats.org/officeDocument/2006/relationships/hyperlink" Target="http://ip-81.180.74.21.utm.renam.md/handle/5014/5868" TargetMode="External"/><Relationship Id="rId30" Type="http://schemas.openxmlformats.org/officeDocument/2006/relationships/hyperlink" Target="http://gateway.proquest.com/openurl?ctx_ver=Z39.88-2004&amp;res_id=xri:pqm&amp;req_dat=xri:pqil:pq_clntid=145347&amp;rft_val_fmt=ori/fmt:kev:mtx:journal&amp;genre=article&amp;issn=1042-1629&amp;volume=64&amp;issue=2&amp;spage=195" TargetMode="External"/><Relationship Id="rId35" Type="http://schemas.openxmlformats.org/officeDocument/2006/relationships/hyperlink" Target="https://research.ou.nl/en/publications/virtual-classroom-use-in-short-learning-courses-an-exploratory-st" TargetMode="External"/><Relationship Id="rId43" Type="http://schemas.openxmlformats.org/officeDocument/2006/relationships/hyperlink" Target="https://openathens.nice.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sciencedirect.com/science/article/pii/S1471595320302730" TargetMode="External"/><Relationship Id="rId25" Type="http://schemas.openxmlformats.org/officeDocument/2006/relationships/hyperlink" Target="https://www.ajpe.org/content/ajpe/80/10/175.full.pdf" TargetMode="External"/><Relationship Id="rId33" Type="http://schemas.openxmlformats.org/officeDocument/2006/relationships/hyperlink" Target="http://lib.uib.kz/edulearn19/files/papers/445.pdf" TargetMode="External"/><Relationship Id="rId38" Type="http://schemas.openxmlformats.org/officeDocument/2006/relationships/hyperlink" Target="https://www.sciencedirect.com/science/journal/02606917" TargetMode="External"/><Relationship Id="rId46" Type="http://schemas.openxmlformats.org/officeDocument/2006/relationships/theme" Target="theme/theme1.xml"/><Relationship Id="rId20" Type="http://schemas.openxmlformats.org/officeDocument/2006/relationships/hyperlink" Target="https://eric.ed.gov/?id=EJ1204379" TargetMode="External"/><Relationship Id="rId41" Type="http://schemas.openxmlformats.org/officeDocument/2006/relationships/hyperlink" Target="https://www.ajpe.org/content/80/10/175.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ntl\Desktop\0.%20Literature%20Search%20Results%20Template%20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53DE49164C04D892176D6994BFCA4" ma:contentTypeVersion="2" ma:contentTypeDescription="Create a new document." ma:contentTypeScope="" ma:versionID="8a01d08f7d6457c858810a29e1ce6a9a">
  <xsd:schema xmlns:xsd="http://www.w3.org/2001/XMLSchema" xmlns:xs="http://www.w3.org/2001/XMLSchema" xmlns:p="http://schemas.microsoft.com/office/2006/metadata/properties" xmlns:ns2="f88fdd5f-ec90-4c81-8b89-e4a07d8144b3" targetNamespace="http://schemas.microsoft.com/office/2006/metadata/properties" ma:root="true" ma:fieldsID="e86d61ce55dfc09f3bdc843e7b46fb60" ns2:_="">
    <xsd:import namespace="f88fdd5f-ec90-4c81-8b89-e4a07d8144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fdd5f-ec90-4c81-8b89-e4a07d814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5E536-C79B-4ED3-A3F0-6F8501D46F5D}"/>
</file>

<file path=customXml/itemProps2.xml><?xml version="1.0" encoding="utf-8"?>
<ds:datastoreItem xmlns:ds="http://schemas.openxmlformats.org/officeDocument/2006/customXml" ds:itemID="{835B9F19-430E-42BF-A7F1-F281BFDE1BEF}">
  <ds:schemaRefs>
    <ds:schemaRef ds:uri="http://schemas.microsoft.com/sharepoint/v3/contenttype/forms"/>
  </ds:schemaRefs>
</ds:datastoreItem>
</file>

<file path=customXml/itemProps3.xml><?xml version="1.0" encoding="utf-8"?>
<ds:datastoreItem xmlns:ds="http://schemas.openxmlformats.org/officeDocument/2006/customXml" ds:itemID="{397C4D01-8BBD-4240-B918-EADAA610E8F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0B9E607-C21F-450E-9BB5-DA40571F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Literature Search Results Template 3.0</Template>
  <TotalTime>0</TotalTime>
  <Pages>15</Pages>
  <Words>5605</Words>
  <Characters>31950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Hunt</dc:creator>
  <cp:keywords/>
  <dc:description/>
  <cp:lastModifiedBy>Vicki Tinkler</cp:lastModifiedBy>
  <cp:revision>2</cp:revision>
  <dcterms:created xsi:type="dcterms:W3CDTF">2020-09-08T07:19:00Z</dcterms:created>
  <dcterms:modified xsi:type="dcterms:W3CDTF">2020-09-08T07:19:00Z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0x010100B2A53DE49164C04D892176D6994BFCA4</vt:lpwstr>
  </property>
  <property fmtid="{D5CDD505-2E9C-101B-9397-08002B2CF9AE}" pid="3" name="Order">
    <vt:r8>4365300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