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F48E5" w14:textId="77777777" w:rsidR="00CF56AF" w:rsidRDefault="00CF56AF" w:rsidP="00CF56AF">
      <w:pPr>
        <w:jc w:val="left"/>
        <w:rPr>
          <w:sz w:val="18"/>
        </w:rPr>
      </w:pPr>
      <w:r>
        <w:rPr>
          <w:noProof/>
          <w:lang w:eastAsia="en-GB"/>
        </w:rPr>
        <w:drawing>
          <wp:inline distT="0" distB="0" distL="0" distR="0" wp14:anchorId="56031A95" wp14:editId="501FA609">
            <wp:extent cx="1466850" cy="428625"/>
            <wp:effectExtent l="0" t="0" r="0" b="9525"/>
            <wp:docPr id="1" name="Picture 1" descr="Our Vi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Visio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Cs w:val="22"/>
          <w:lang w:eastAsia="en-GB"/>
        </w:rPr>
        <w:drawing>
          <wp:inline distT="0" distB="0" distL="0" distR="0" wp14:anchorId="6931944A" wp14:editId="2E12BFBD">
            <wp:extent cx="3638550" cy="504825"/>
            <wp:effectExtent l="0" t="0" r="0" b="9525"/>
            <wp:docPr id="2" name="Picture 2" descr="A4_colour_landscap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_colour_landscape_fu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C3F8D" w14:textId="77777777" w:rsidR="00135F16" w:rsidRDefault="00135F16"/>
    <w:p w14:paraId="4E139C24" w14:textId="77777777" w:rsidR="00404680" w:rsidRPr="00404680" w:rsidRDefault="00CF56AF" w:rsidP="00CF56AF">
      <w:pPr>
        <w:jc w:val="center"/>
        <w:rPr>
          <w:sz w:val="36"/>
        </w:rPr>
      </w:pPr>
      <w:r w:rsidRPr="00404680">
        <w:rPr>
          <w:sz w:val="36"/>
        </w:rPr>
        <w:t xml:space="preserve">Post FRCA Study Day – Paediatrics </w:t>
      </w:r>
    </w:p>
    <w:p w14:paraId="1DAECD35" w14:textId="615A00DF" w:rsidR="00CF56AF" w:rsidRPr="00404680" w:rsidRDefault="00CF56AF" w:rsidP="00CF56AF">
      <w:pPr>
        <w:jc w:val="center"/>
        <w:rPr>
          <w:sz w:val="36"/>
        </w:rPr>
      </w:pPr>
      <w:r w:rsidRPr="00404680">
        <w:rPr>
          <w:sz w:val="36"/>
        </w:rPr>
        <w:t>5</w:t>
      </w:r>
      <w:r w:rsidRPr="00404680">
        <w:rPr>
          <w:sz w:val="36"/>
          <w:vertAlign w:val="superscript"/>
        </w:rPr>
        <w:t>th</w:t>
      </w:r>
      <w:r w:rsidRPr="00404680">
        <w:rPr>
          <w:sz w:val="36"/>
        </w:rPr>
        <w:t xml:space="preserve"> March 2019</w:t>
      </w:r>
    </w:p>
    <w:p w14:paraId="68F3790D" w14:textId="1088ADB8" w:rsidR="00DB5B83" w:rsidRDefault="00DB5B83" w:rsidP="00DB5B83">
      <w:pPr>
        <w:jc w:val="center"/>
      </w:pPr>
      <w:r>
        <w:t xml:space="preserve">Venue: </w:t>
      </w:r>
      <w:r w:rsidR="005E690F">
        <w:t>Anaesthetic Department, NNUH</w:t>
      </w:r>
    </w:p>
    <w:p w14:paraId="667D3918" w14:textId="1E3DAAF0" w:rsidR="005E690F" w:rsidRDefault="005E690F" w:rsidP="00DB5B83">
      <w:pPr>
        <w:jc w:val="center"/>
      </w:pPr>
      <w:r>
        <w:t>Level 4, Centre Block</w:t>
      </w:r>
    </w:p>
    <w:p w14:paraId="65EDF821" w14:textId="77777777" w:rsidR="00DB5B83" w:rsidRDefault="00DB5B83" w:rsidP="00DB5B83">
      <w:pPr>
        <w:jc w:val="center"/>
      </w:pPr>
    </w:p>
    <w:p w14:paraId="75550132" w14:textId="77777777" w:rsidR="00DB5B83" w:rsidRDefault="00DB5B83" w:rsidP="00DB5B83"/>
    <w:p w14:paraId="591BDAFE" w14:textId="54E04526" w:rsidR="00DB5B83" w:rsidRDefault="00DB5B83" w:rsidP="00DB5B83">
      <w:r>
        <w:t xml:space="preserve">0930 – 1000 </w:t>
      </w:r>
      <w:r w:rsidR="00404680">
        <w:tab/>
      </w:r>
      <w:r>
        <w:t>Registration and Coffee</w:t>
      </w:r>
    </w:p>
    <w:p w14:paraId="6589A400" w14:textId="77777777" w:rsidR="00DB5B83" w:rsidRDefault="00DB5B83" w:rsidP="00DB5B83"/>
    <w:p w14:paraId="0B029978" w14:textId="56745626" w:rsidR="00DB5B83" w:rsidRDefault="00DB5B83" w:rsidP="00F4446C">
      <w:pPr>
        <w:ind w:left="2160" w:hanging="2160"/>
      </w:pPr>
      <w:r>
        <w:t>1000 – 1045</w:t>
      </w:r>
      <w:r w:rsidR="00AE46F5">
        <w:tab/>
      </w:r>
      <w:r w:rsidR="00F4446C" w:rsidRPr="00F4446C">
        <w:rPr>
          <w:i/>
        </w:rPr>
        <w:t xml:space="preserve">Management of children with </w:t>
      </w:r>
      <w:proofErr w:type="spellStart"/>
      <w:r w:rsidR="00F4446C" w:rsidRPr="00F4446C">
        <w:rPr>
          <w:i/>
        </w:rPr>
        <w:t>neurodisability</w:t>
      </w:r>
      <w:proofErr w:type="spellEnd"/>
      <w:r w:rsidR="00F4446C">
        <w:t xml:space="preserve"> </w:t>
      </w:r>
      <w:r w:rsidR="00F4446C" w:rsidRPr="00F4446C">
        <w:rPr>
          <w:szCs w:val="26"/>
        </w:rPr>
        <w:t>– Dr Kathy Wilkinson, Consultant Anaesthetist, NNUH</w:t>
      </w:r>
    </w:p>
    <w:p w14:paraId="7DC64DF5" w14:textId="77777777" w:rsidR="00DB5B83" w:rsidRDefault="00DB5B83" w:rsidP="00DB5B83"/>
    <w:p w14:paraId="17510009" w14:textId="5C99ACCD" w:rsidR="00DB5B83" w:rsidRPr="00C24341" w:rsidRDefault="00DB5B83" w:rsidP="00F4446C">
      <w:pPr>
        <w:ind w:left="2160" w:hanging="2160"/>
      </w:pPr>
      <w:r>
        <w:t>1045 – 1130</w:t>
      </w:r>
      <w:r w:rsidR="00AE46F5">
        <w:tab/>
      </w:r>
      <w:proofErr w:type="gramStart"/>
      <w:r w:rsidR="00C24341">
        <w:rPr>
          <w:i/>
        </w:rPr>
        <w:t>Difficult</w:t>
      </w:r>
      <w:proofErr w:type="gramEnd"/>
      <w:r w:rsidR="00C24341">
        <w:rPr>
          <w:i/>
        </w:rPr>
        <w:t xml:space="preserve"> airways in children</w:t>
      </w:r>
      <w:r w:rsidR="00C24341">
        <w:t xml:space="preserve"> – Dr Jasmine Kaur, Consultant Anaesthetist, NNUH</w:t>
      </w:r>
    </w:p>
    <w:p w14:paraId="197B1178" w14:textId="77777777" w:rsidR="00DB5B83" w:rsidRDefault="00DB5B83" w:rsidP="00DB5B83"/>
    <w:p w14:paraId="0477326F" w14:textId="62B9364C" w:rsidR="00404680" w:rsidRDefault="00C9667E" w:rsidP="00DB5B83">
      <w:r>
        <w:t>1130 –</w:t>
      </w:r>
      <w:r w:rsidR="00240A79">
        <w:t xml:space="preserve"> 1145</w:t>
      </w:r>
      <w:r>
        <w:tab/>
        <w:t>Coffee Break</w:t>
      </w:r>
    </w:p>
    <w:p w14:paraId="173FE228" w14:textId="77777777" w:rsidR="00C9667E" w:rsidRDefault="00C9667E" w:rsidP="00DB5B83"/>
    <w:p w14:paraId="406E7897" w14:textId="610D84CB" w:rsidR="00C9667E" w:rsidRDefault="00240A79" w:rsidP="00C24341">
      <w:pPr>
        <w:ind w:left="2160" w:hanging="2160"/>
      </w:pPr>
      <w:r>
        <w:t>1145</w:t>
      </w:r>
      <w:r w:rsidR="00C9667E">
        <w:t xml:space="preserve"> –</w:t>
      </w:r>
      <w:r>
        <w:t xml:space="preserve"> 1230</w:t>
      </w:r>
      <w:r w:rsidR="00AE46F5">
        <w:tab/>
      </w:r>
      <w:r w:rsidR="00C24341">
        <w:rPr>
          <w:i/>
        </w:rPr>
        <w:t>TIVA in p</w:t>
      </w:r>
      <w:r w:rsidR="00C24341" w:rsidRPr="00F4446C">
        <w:rPr>
          <w:i/>
        </w:rPr>
        <w:t>aediatrics</w:t>
      </w:r>
      <w:r w:rsidR="00C24341">
        <w:t xml:space="preserve"> – Dr James Gaynor, Consultant Anaesthetist, NNUH</w:t>
      </w:r>
    </w:p>
    <w:p w14:paraId="6914FEE9" w14:textId="77777777" w:rsidR="00C9667E" w:rsidRDefault="00C9667E" w:rsidP="00DB5B83"/>
    <w:p w14:paraId="6E70169A" w14:textId="404D6F99" w:rsidR="00C9667E" w:rsidRDefault="00240A79" w:rsidP="00DB5B83">
      <w:r>
        <w:t>1230</w:t>
      </w:r>
      <w:r w:rsidR="00C9667E">
        <w:t xml:space="preserve"> –</w:t>
      </w:r>
      <w:r>
        <w:t xml:space="preserve"> 1330</w:t>
      </w:r>
      <w:r w:rsidR="00AE46F5">
        <w:tab/>
        <w:t>Lunch</w:t>
      </w:r>
    </w:p>
    <w:p w14:paraId="5D1FFC7E" w14:textId="77777777" w:rsidR="00C9667E" w:rsidRDefault="00C9667E" w:rsidP="00DB5B83"/>
    <w:p w14:paraId="0195E891" w14:textId="78C2B1E7" w:rsidR="00C9667E" w:rsidRDefault="00240A79" w:rsidP="00240A79">
      <w:pPr>
        <w:ind w:left="2160" w:hanging="2160"/>
      </w:pPr>
      <w:r>
        <w:t>1330</w:t>
      </w:r>
      <w:r w:rsidR="00C9667E">
        <w:t xml:space="preserve"> –</w:t>
      </w:r>
      <w:r>
        <w:t xml:space="preserve"> 1415</w:t>
      </w:r>
      <w:r>
        <w:tab/>
      </w:r>
      <w:r w:rsidRPr="00B63EC0">
        <w:rPr>
          <w:i/>
        </w:rPr>
        <w:t>Com</w:t>
      </w:r>
      <w:r w:rsidRPr="00240A79">
        <w:rPr>
          <w:i/>
        </w:rPr>
        <w:t xml:space="preserve">plex respiratory disease in children </w:t>
      </w:r>
      <w:r>
        <w:t xml:space="preserve">– Dr </w:t>
      </w:r>
      <w:proofErr w:type="spellStart"/>
      <w:r>
        <w:t>Anjay</w:t>
      </w:r>
      <w:proofErr w:type="spellEnd"/>
      <w:r>
        <w:t xml:space="preserve"> Pillai, Consultant Paediatrician, NNUH</w:t>
      </w:r>
    </w:p>
    <w:p w14:paraId="5E788171" w14:textId="77777777" w:rsidR="00240A79" w:rsidRDefault="00240A79" w:rsidP="00DB5B83"/>
    <w:p w14:paraId="43966CFC" w14:textId="6F6D7C47" w:rsidR="00240A79" w:rsidRDefault="00240A79" w:rsidP="00DB5B83">
      <w:r>
        <w:t>1415 – 1430</w:t>
      </w:r>
      <w:r>
        <w:tab/>
        <w:t>Coffee Break</w:t>
      </w:r>
    </w:p>
    <w:p w14:paraId="6F07B0D4" w14:textId="77777777" w:rsidR="00C9667E" w:rsidRDefault="00C9667E" w:rsidP="00DB5B83"/>
    <w:p w14:paraId="07C4D4F1" w14:textId="0381EB97" w:rsidR="00C9667E" w:rsidRDefault="00240A79" w:rsidP="009E5394">
      <w:pPr>
        <w:ind w:left="2160" w:hanging="2160"/>
      </w:pPr>
      <w:r>
        <w:t>1430</w:t>
      </w:r>
      <w:r w:rsidR="00C9667E">
        <w:t xml:space="preserve"> –</w:t>
      </w:r>
      <w:r>
        <w:t xml:space="preserve"> 1515</w:t>
      </w:r>
      <w:r>
        <w:tab/>
      </w:r>
      <w:r w:rsidR="009E5394">
        <w:t xml:space="preserve">Management of the critically ill child – Dr Mauro </w:t>
      </w:r>
      <w:proofErr w:type="spellStart"/>
      <w:r w:rsidR="009E5394">
        <w:t>Arrica</w:t>
      </w:r>
      <w:proofErr w:type="spellEnd"/>
      <w:r w:rsidR="009E5394">
        <w:t xml:space="preserve">, Consultant </w:t>
      </w:r>
      <w:proofErr w:type="spellStart"/>
      <w:r w:rsidR="009E5394">
        <w:t>Anaesthestist</w:t>
      </w:r>
      <w:proofErr w:type="spellEnd"/>
      <w:r w:rsidR="009E5394">
        <w:t>, Chelsea and Westminster Hospital</w:t>
      </w:r>
    </w:p>
    <w:p w14:paraId="2529C944" w14:textId="77777777" w:rsidR="00C9667E" w:rsidRDefault="00C9667E" w:rsidP="00DB5B83"/>
    <w:p w14:paraId="07ECF57C" w14:textId="57BFCF79" w:rsidR="00C9667E" w:rsidRDefault="00C9667E" w:rsidP="00315D54">
      <w:pPr>
        <w:ind w:left="2160" w:hanging="2160"/>
      </w:pPr>
      <w:r>
        <w:t>1515 – 1600</w:t>
      </w:r>
      <w:r w:rsidR="00B12CBC">
        <w:tab/>
      </w:r>
      <w:r w:rsidR="00315D54">
        <w:t xml:space="preserve">Paediatric Pain issues? </w:t>
      </w:r>
      <w:r w:rsidR="004F3C2D">
        <w:t>Are they</w:t>
      </w:r>
      <w:r w:rsidR="00315D54">
        <w:t xml:space="preserve"> different? R Kare, Consultant Anaesthetist, NNUH</w:t>
      </w:r>
    </w:p>
    <w:p w14:paraId="2892482D" w14:textId="77777777" w:rsidR="00C9667E" w:rsidRDefault="00C9667E" w:rsidP="00DB5B83"/>
    <w:p w14:paraId="1FBDC3F7" w14:textId="77777777" w:rsidR="00404680" w:rsidRDefault="00404680" w:rsidP="00DB5B83"/>
    <w:p w14:paraId="6B5534EF" w14:textId="452D21E5" w:rsidR="00404680" w:rsidRDefault="00404680" w:rsidP="0040468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Park and Ride timetable </w:t>
      </w:r>
      <w:proofErr w:type="gramStart"/>
      <w:r>
        <w:rPr>
          <w:sz w:val="28"/>
          <w:szCs w:val="28"/>
        </w:rPr>
        <w:t>can be found</w:t>
      </w:r>
      <w:proofErr w:type="gramEnd"/>
      <w:r>
        <w:rPr>
          <w:sz w:val="28"/>
          <w:szCs w:val="28"/>
        </w:rPr>
        <w:t xml:space="preserve"> at </w:t>
      </w:r>
      <w:hyperlink r:id="rId6" w:history="1">
        <w:r w:rsidRPr="00270C2E">
          <w:rPr>
            <w:rStyle w:val="Hyperlink"/>
            <w:sz w:val="28"/>
            <w:szCs w:val="28"/>
          </w:rPr>
          <w:t>https://assets.goaheadbus.com/media/timetable_pdf/Norwich_PR_510_timetable_PDF_17092018.pdf</w:t>
        </w:r>
      </w:hyperlink>
    </w:p>
    <w:p w14:paraId="70DF8FE0" w14:textId="77777777" w:rsidR="00DB5B83" w:rsidRDefault="00DB5B83" w:rsidP="00DB5B83"/>
    <w:p w14:paraId="6F7A28A1" w14:textId="4C79EE58" w:rsidR="00404680" w:rsidRDefault="00404680" w:rsidP="00DB5B83">
      <w:pPr>
        <w:rPr>
          <w:sz w:val="28"/>
          <w:szCs w:val="28"/>
        </w:rPr>
      </w:pPr>
      <w:r>
        <w:rPr>
          <w:sz w:val="28"/>
          <w:szCs w:val="28"/>
        </w:rPr>
        <w:t>Parking at the hospital costs up to £12.</w:t>
      </w:r>
    </w:p>
    <w:p w14:paraId="6625501C" w14:textId="64E5A8E4" w:rsidR="00ED7D36" w:rsidRPr="00ED7D36" w:rsidRDefault="00ED7D36" w:rsidP="00DB5B83">
      <w:pPr>
        <w:rPr>
          <w:sz w:val="28"/>
          <w:szCs w:val="28"/>
        </w:rPr>
      </w:pPr>
      <w:r>
        <w:rPr>
          <w:sz w:val="28"/>
          <w:szCs w:val="28"/>
        </w:rPr>
        <w:t>Please confirm your attendance</w:t>
      </w:r>
      <w:r w:rsidR="009425F4">
        <w:rPr>
          <w:sz w:val="28"/>
          <w:szCs w:val="28"/>
        </w:rPr>
        <w:t xml:space="preserve"> and any special dietary </w:t>
      </w:r>
      <w:r w:rsidR="009425F4">
        <w:rPr>
          <w:sz w:val="28"/>
          <w:szCs w:val="28"/>
        </w:rPr>
        <w:lastRenderedPageBreak/>
        <w:t>requirements</w:t>
      </w:r>
      <w:r>
        <w:rPr>
          <w:sz w:val="28"/>
          <w:szCs w:val="28"/>
        </w:rPr>
        <w:t xml:space="preserve"> to </w:t>
      </w:r>
      <w:hyperlink r:id="rId7" w:history="1">
        <w:r w:rsidRPr="00903E98">
          <w:rPr>
            <w:rStyle w:val="Hyperlink"/>
            <w:sz w:val="28"/>
            <w:szCs w:val="28"/>
          </w:rPr>
          <w:t>James.wu@nnuh.nhs.uk</w:t>
        </w:r>
      </w:hyperlink>
      <w:bookmarkStart w:id="0" w:name="_GoBack"/>
      <w:bookmarkEnd w:id="0"/>
    </w:p>
    <w:sectPr w:rsidR="00ED7D36" w:rsidRPr="00ED7D36" w:rsidSect="00135F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0D"/>
    <w:rsid w:val="00135F16"/>
    <w:rsid w:val="00234DFA"/>
    <w:rsid w:val="00240A79"/>
    <w:rsid w:val="00315D54"/>
    <w:rsid w:val="00404680"/>
    <w:rsid w:val="004F3C2D"/>
    <w:rsid w:val="005608A3"/>
    <w:rsid w:val="0059390D"/>
    <w:rsid w:val="005E690F"/>
    <w:rsid w:val="00636737"/>
    <w:rsid w:val="009425F4"/>
    <w:rsid w:val="009E5394"/>
    <w:rsid w:val="00AE46F5"/>
    <w:rsid w:val="00B12CBC"/>
    <w:rsid w:val="00B63EC0"/>
    <w:rsid w:val="00C10B30"/>
    <w:rsid w:val="00C24341"/>
    <w:rsid w:val="00C9667E"/>
    <w:rsid w:val="00CF56AF"/>
    <w:rsid w:val="00DB5B83"/>
    <w:rsid w:val="00ED7D36"/>
    <w:rsid w:val="00F4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6D50F"/>
  <w14:defaultImageDpi w14:val="300"/>
  <w15:docId w15:val="{078AA74A-D419-A643-A604-6B3D10FC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AF"/>
    <w:pPr>
      <w:widowControl w:val="0"/>
      <w:jc w:val="both"/>
    </w:pPr>
    <w:rPr>
      <w:rFonts w:ascii="Arial" w:eastAsia="Times New Roman" w:hAnsi="Arial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AF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Hyperlink">
    <w:name w:val="Hyperlink"/>
    <w:rsid w:val="0040468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7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mes.wu@nnuh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sets.goaheadbus.com/media/timetable_pdf/Norwich_PR_510_timetable_PDF_17092018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Wu</dc:creator>
  <cp:keywords/>
  <dc:description/>
  <cp:lastModifiedBy>Catherine Tarbet</cp:lastModifiedBy>
  <cp:revision>2</cp:revision>
  <cp:lastPrinted>2019-02-25T16:31:00Z</cp:lastPrinted>
  <dcterms:created xsi:type="dcterms:W3CDTF">2019-02-25T16:38:00Z</dcterms:created>
  <dcterms:modified xsi:type="dcterms:W3CDTF">2019-02-25T16:38:00Z</dcterms:modified>
</cp:coreProperties>
</file>