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21629424" w:rsidR="002430F2" w:rsidRPr="00356AB2" w:rsidRDefault="001D354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Foundation Trainee Pharmacist Programme </w:t>
            </w:r>
          </w:p>
        </w:tc>
      </w:tr>
      <w:tr w:rsidR="002430F2" w:rsidRPr="00356AB2" w14:paraId="1F2E2C2E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58D7A2C1" w:rsidR="002430F2" w:rsidRPr="00356AB2" w:rsidRDefault="00031473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Nikkie Umaru</w:t>
            </w:r>
          </w:p>
        </w:tc>
      </w:tr>
      <w:tr w:rsidR="00C45AAD" w:rsidRPr="00356AB2" w14:paraId="3A31C5DD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ADFF6CABBD114274B8602956EC63A521"/>
            </w:placeholder>
            <w:dropDownList>
              <w:listItem w:value="Choose an item."/>
              <w:listItem w:displayText="Placement Cpacity" w:value="Placement C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7AACD826" w:rsidR="00C45AAD" w:rsidRPr="00356AB2" w:rsidRDefault="00EE2CE4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Placement Cpacity</w:t>
                </w:r>
              </w:p>
            </w:tc>
          </w:sdtContent>
        </w:sdt>
      </w:tr>
      <w:tr w:rsidR="00C45AAD" w:rsidRPr="00356AB2" w14:paraId="38CA3CFC" w14:textId="77777777" w:rsidTr="00C45AAD">
        <w:trPr>
          <w:trHeight w:val="602"/>
          <w:tblHeader/>
        </w:trPr>
        <w:tc>
          <w:tcPr>
            <w:tcW w:w="1836" w:type="dxa"/>
            <w:shd w:val="clear" w:color="auto" w:fill="D9E2F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10896301" w:rsidR="00C45AAD" w:rsidRPr="00356AB2" w:rsidRDefault="00A4205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Nov</w:t>
            </w:r>
            <w:r w:rsidR="007608C4">
              <w:rPr>
                <w:rFonts w:ascii="Arial" w:hAnsi="Arial"/>
                <w:sz w:val="22"/>
                <w:szCs w:val="22"/>
                <w:lang w:eastAsia="en-US"/>
              </w:rPr>
              <w:t>ember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1D354B">
              <w:rPr>
                <w:rFonts w:ascii="Arial" w:hAnsi="Arial"/>
                <w:sz w:val="22"/>
                <w:szCs w:val="22"/>
                <w:lang w:eastAsia="en-US"/>
              </w:rPr>
              <w:t xml:space="preserve">to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February</w:t>
            </w:r>
            <w:r w:rsidR="001D354B">
              <w:rPr>
                <w:rFonts w:ascii="Arial" w:hAnsi="Arial"/>
                <w:sz w:val="22"/>
                <w:szCs w:val="22"/>
                <w:lang w:eastAsia="en-US"/>
              </w:rPr>
              <w:t xml:space="preserve"> 2024</w:t>
            </w:r>
          </w:p>
        </w:tc>
        <w:tc>
          <w:tcPr>
            <w:tcW w:w="1556" w:type="dxa"/>
            <w:shd w:val="clear" w:color="auto" w:fill="D9E2F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6175951" w14:textId="5BCAFB76" w:rsidR="00A644BF" w:rsidRPr="00356AB2" w:rsidRDefault="00A644BF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A/G</w:t>
            </w:r>
          </w:p>
        </w:tc>
      </w:tr>
      <w:tr w:rsidR="00C45AAD" w:rsidRPr="00356AB2" w14:paraId="57C8FD57" w14:textId="77777777" w:rsidTr="00943B87">
        <w:trPr>
          <w:trHeight w:val="413"/>
        </w:trPr>
        <w:tc>
          <w:tcPr>
            <w:tcW w:w="13670" w:type="dxa"/>
            <w:gridSpan w:val="4"/>
            <w:shd w:val="clear" w:color="auto" w:fill="D9E2F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24D87C40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29E80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402AAC" w14:textId="12DE732F" w:rsidR="00C45AAD" w:rsidRDefault="00EE2CE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The full implementation of the initial education and training of pharmacist reforms commences July 2025.</w:t>
            </w:r>
            <w:r w:rsidR="00890B0B">
              <w:rPr>
                <w:rFonts w:ascii="Arial" w:hAnsi="Arial"/>
                <w:sz w:val="22"/>
                <w:szCs w:val="22"/>
                <w:lang w:eastAsia="en-US"/>
              </w:rPr>
              <w:t xml:space="preserve"> The manda</w:t>
            </w:r>
            <w:r w:rsidR="008B04FD">
              <w:rPr>
                <w:rFonts w:ascii="Arial" w:hAnsi="Arial"/>
                <w:sz w:val="22"/>
                <w:szCs w:val="22"/>
                <w:lang w:eastAsia="en-US"/>
              </w:rPr>
              <w:t>ted</w:t>
            </w:r>
            <w:r w:rsidR="00A644BF">
              <w:rPr>
                <w:rFonts w:ascii="Arial" w:hAnsi="Arial"/>
                <w:sz w:val="22"/>
                <w:szCs w:val="22"/>
                <w:lang w:eastAsia="en-US"/>
              </w:rPr>
              <w:t xml:space="preserve"> national</w:t>
            </w:r>
            <w:r w:rsidR="008B04FD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890B0B">
              <w:rPr>
                <w:rFonts w:ascii="Arial" w:hAnsi="Arial"/>
                <w:sz w:val="22"/>
                <w:szCs w:val="22"/>
                <w:lang w:eastAsia="en-US"/>
              </w:rPr>
              <w:t>requirement for tr</w:t>
            </w:r>
            <w:r w:rsidR="008B04FD">
              <w:rPr>
                <w:rFonts w:ascii="Arial" w:hAnsi="Arial"/>
                <w:sz w:val="22"/>
                <w:szCs w:val="22"/>
                <w:lang w:eastAsia="en-US"/>
              </w:rPr>
              <w:t>ai</w:t>
            </w:r>
            <w:r w:rsidR="00890B0B">
              <w:rPr>
                <w:rFonts w:ascii="Arial" w:hAnsi="Arial"/>
                <w:sz w:val="22"/>
                <w:szCs w:val="22"/>
                <w:lang w:eastAsia="en-US"/>
              </w:rPr>
              <w:t>ning programmes to be mul</w:t>
            </w:r>
            <w:r w:rsidR="008B04FD">
              <w:rPr>
                <w:rFonts w:ascii="Arial" w:hAnsi="Arial"/>
                <w:sz w:val="22"/>
                <w:szCs w:val="22"/>
                <w:lang w:eastAsia="en-US"/>
              </w:rPr>
              <w:t xml:space="preserve">tisector for the 26/27 training year has been pushed back to 27/28 to support </w:t>
            </w:r>
            <w:r w:rsidR="00A644BF">
              <w:rPr>
                <w:rFonts w:ascii="Arial" w:hAnsi="Arial"/>
                <w:sz w:val="22"/>
                <w:szCs w:val="22"/>
                <w:lang w:eastAsia="en-US"/>
              </w:rPr>
              <w:t>further</w:t>
            </w:r>
            <w:r w:rsidR="008B04FD">
              <w:rPr>
                <w:rFonts w:ascii="Arial" w:hAnsi="Arial"/>
                <w:sz w:val="22"/>
                <w:szCs w:val="22"/>
                <w:lang w:eastAsia="en-US"/>
              </w:rPr>
              <w:t xml:space="preserve"> development and provision of multisector placements. </w:t>
            </w:r>
            <w:r w:rsidR="00AD6A0E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  <w:p w14:paraId="6F3907D9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E92F15F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3275C5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B86016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57F996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98243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98FA1D1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35137D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533290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A539B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BAE8D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2802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DD0E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AAE5C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Key Highlights</w:t>
            </w:r>
          </w:p>
        </w:tc>
      </w:tr>
      <w:tr w:rsidR="00C45AAD" w:rsidRPr="00356AB2" w14:paraId="0FC3A6E4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259F90E4" w:rsidR="00C45AAD" w:rsidRDefault="00EE2CE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Ongoing engagement across the region to increase offer of foundation pharmacist trainee rotation in Primary Care (GP Practices/PCN). There has been an improvement in </w:t>
            </w:r>
            <w:r w:rsidR="00FC2484">
              <w:rPr>
                <w:rFonts w:ascii="Arial" w:hAnsi="Arial"/>
                <w:sz w:val="22"/>
                <w:szCs w:val="22"/>
                <w:lang w:eastAsia="en-US"/>
              </w:rPr>
              <w:t>agreements in principle with potential to confirm actual provision for the 2025/26 training year.</w:t>
            </w:r>
          </w:p>
          <w:p w14:paraId="45B6A7FD" w14:textId="33EAC243" w:rsidR="0042083E" w:rsidRDefault="0042083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D927409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F7512F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A21CBB" w14:textId="77777777" w:rsidR="00845DBD" w:rsidRDefault="00845DB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00B9159" w14:textId="77777777" w:rsidR="00845DBD" w:rsidRDefault="00845DB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8A681D" w14:textId="77777777" w:rsidR="00845DBD" w:rsidRDefault="00845DB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572002C" w14:textId="77777777" w:rsidR="00845DBD" w:rsidRDefault="00845DB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1FA1C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4D2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67F9701E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74F176C" w14:textId="29933805" w:rsidR="00C45AAD" w:rsidRPr="00356AB2" w:rsidRDefault="00FC248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Continued engagement using all means available including through training hubs. </w:t>
            </w:r>
          </w:p>
          <w:p w14:paraId="604272F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5D3846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280D8B5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912244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FACF93E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B3E102D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00F62152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KPIs</w:t>
            </w:r>
          </w:p>
        </w:tc>
        <w:tc>
          <w:tcPr>
            <w:tcW w:w="6074" w:type="dxa"/>
            <w:gridSpan w:val="2"/>
            <w:shd w:val="clear" w:color="auto" w:fill="D9E2F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7D58389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33284AD" w14:textId="63EFB273" w:rsidR="00C45AAD" w:rsidRDefault="00FC248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N/A – NHS England providing support rather than a requirement to ensure training sites secure partnerships. </w:t>
            </w:r>
          </w:p>
          <w:p w14:paraId="30520B0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DA6D331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24537B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BE6C84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BE3F7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EF00D3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EEBD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CFD53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BE1A22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382BAC3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76145C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4005A18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2A57D1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7305FE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3BF40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18FF6F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A90F1A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0D5E2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shd w:val="clear" w:color="auto" w:fill="auto"/>
          </w:tcPr>
          <w:p w14:paraId="0FE16C9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0E8FDA" w14:textId="6CF382BC" w:rsidR="00C45AAD" w:rsidRPr="00356AB2" w:rsidRDefault="00FC248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  <w:p w14:paraId="07B1793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E84C0DF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E80F32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9B9F0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73062F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61403F9D" w14:textId="7793E73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FB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5FE59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F89279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A180F0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04C4E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01969A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C45AAD">
        <w:trPr>
          <w:trHeight w:val="2116"/>
        </w:trPr>
        <w:tc>
          <w:tcPr>
            <w:tcW w:w="7596" w:type="dxa"/>
            <w:gridSpan w:val="2"/>
            <w:shd w:val="clear" w:color="auto" w:fill="auto"/>
          </w:tcPr>
          <w:p w14:paraId="78B7699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368D2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2065E3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686F25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E78DA1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F919475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168B2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4679E0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3CDB8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B0AC1F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C7847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D330" w14:textId="77777777" w:rsidR="00845DBD" w:rsidRPr="00845DBD" w:rsidRDefault="00845DBD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Stakeholder engagement</w:t>
            </w:r>
          </w:p>
        </w:tc>
      </w:tr>
      <w:tr w:rsidR="00C45AAD" w:rsidRPr="00356AB2" w14:paraId="2BBBC0BC" w14:textId="77777777" w:rsidTr="00E05826">
        <w:trPr>
          <w:trHeight w:val="983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3C9C8CB" w14:textId="32F2BC50" w:rsidR="00C45AAD" w:rsidRPr="00356AB2" w:rsidRDefault="00FC248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pharmacy team has continued to support regional potential partner introduction. </w:t>
            </w:r>
            <w:r w:rsidR="008A7889">
              <w:rPr>
                <w:rFonts w:ascii="Arial" w:hAnsi="Arial"/>
                <w:sz w:val="22"/>
                <w:szCs w:val="22"/>
                <w:lang w:eastAsia="en-US"/>
              </w:rPr>
              <w:t xml:space="preserve">A Pharmacy Workforce Strategy Group </w:t>
            </w:r>
            <w:r w:rsidR="00762729">
              <w:rPr>
                <w:rFonts w:ascii="Arial" w:hAnsi="Arial"/>
                <w:sz w:val="22"/>
                <w:szCs w:val="22"/>
                <w:lang w:eastAsia="en-US"/>
              </w:rPr>
              <w:t>has identified this as a key area for collabora</w:t>
            </w:r>
            <w:r w:rsidR="00A02C19">
              <w:rPr>
                <w:rFonts w:ascii="Arial" w:hAnsi="Arial"/>
                <w:sz w:val="22"/>
                <w:szCs w:val="22"/>
                <w:lang w:eastAsia="en-US"/>
              </w:rPr>
              <w:t xml:space="preserve">tion to support employers </w:t>
            </w:r>
            <w:r w:rsidR="00167363">
              <w:rPr>
                <w:rFonts w:ascii="Arial" w:hAnsi="Arial"/>
                <w:sz w:val="22"/>
                <w:szCs w:val="22"/>
                <w:lang w:eastAsia="en-US"/>
              </w:rPr>
              <w:t xml:space="preserve">working towards securing the required training site provisions. </w:t>
            </w:r>
          </w:p>
          <w:p w14:paraId="0F28CA8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EE21B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8F40D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A62F79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3DB2DB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B670A2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F2137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A85F32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80BE777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D9B7AB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45E0568" w14:textId="421B8120" w:rsidR="00C45AAD" w:rsidRDefault="001E0A02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</w:t>
            </w:r>
            <w:r w:rsidR="00FC2484">
              <w:rPr>
                <w:rFonts w:ascii="Arial" w:hAnsi="Arial"/>
                <w:sz w:val="22"/>
                <w:szCs w:val="22"/>
                <w:lang w:eastAsia="en-US"/>
              </w:rPr>
              <w:t>lacement allocation</w:t>
            </w:r>
            <w:r w:rsidR="00167363">
              <w:rPr>
                <w:rFonts w:ascii="Arial" w:hAnsi="Arial"/>
                <w:sz w:val="22"/>
                <w:szCs w:val="22"/>
                <w:lang w:eastAsia="en-US"/>
              </w:rPr>
              <w:t>s for 25/26 ha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ve</w:t>
            </w:r>
            <w:r w:rsidR="00167363">
              <w:rPr>
                <w:rFonts w:ascii="Arial" w:hAnsi="Arial"/>
                <w:sz w:val="22"/>
                <w:szCs w:val="22"/>
                <w:lang w:eastAsia="en-US"/>
              </w:rPr>
              <w:t xml:space="preserve"> been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confirmed</w:t>
            </w:r>
            <w:r w:rsidR="00FC2484">
              <w:rPr>
                <w:rFonts w:ascii="Arial" w:hAnsi="Arial"/>
                <w:sz w:val="22"/>
                <w:szCs w:val="22"/>
                <w:lang w:eastAsia="en-US"/>
              </w:rPr>
              <w:t xml:space="preserve"> for trainees undertaking training in 2025/26. This will support progress towards confirmation of agreements and move towards securing independent placement learning environments in areas such as GP practices. </w:t>
            </w:r>
          </w:p>
          <w:p w14:paraId="6E36D3C9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82E5D5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2091F9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5D3720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61491D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0D24D8">
        <w:trPr>
          <w:trHeight w:val="214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40D0EDF2" w:rsidR="000D24D8" w:rsidRDefault="000D24D8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2E2E" w14:textId="77777777" w:rsidR="007711A5" w:rsidRDefault="007711A5" w:rsidP="00C45AAD">
      <w:r>
        <w:separator/>
      </w:r>
    </w:p>
  </w:endnote>
  <w:endnote w:type="continuationSeparator" w:id="0">
    <w:p w14:paraId="09C0E943" w14:textId="77777777" w:rsidR="007711A5" w:rsidRDefault="007711A5" w:rsidP="00C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5DF1" w14:textId="77777777" w:rsidR="007711A5" w:rsidRDefault="007711A5" w:rsidP="00C45AAD">
      <w:r>
        <w:separator/>
      </w:r>
    </w:p>
  </w:footnote>
  <w:footnote w:type="continuationSeparator" w:id="0">
    <w:p w14:paraId="607A54DE" w14:textId="77777777" w:rsidR="007711A5" w:rsidRDefault="007711A5" w:rsidP="00C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num w:numId="1" w16cid:durableId="1039012515">
    <w:abstractNumId w:val="0"/>
  </w:num>
  <w:num w:numId="2" w16cid:durableId="5865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31473"/>
    <w:rsid w:val="000B78D1"/>
    <w:rsid w:val="000D24D8"/>
    <w:rsid w:val="00111DD7"/>
    <w:rsid w:val="001323F1"/>
    <w:rsid w:val="00167363"/>
    <w:rsid w:val="001D354B"/>
    <w:rsid w:val="001E0A02"/>
    <w:rsid w:val="002430F2"/>
    <w:rsid w:val="002A7600"/>
    <w:rsid w:val="002E026D"/>
    <w:rsid w:val="00356AB2"/>
    <w:rsid w:val="0042083E"/>
    <w:rsid w:val="004C00D8"/>
    <w:rsid w:val="0057299A"/>
    <w:rsid w:val="007608C4"/>
    <w:rsid w:val="00762729"/>
    <w:rsid w:val="007711A5"/>
    <w:rsid w:val="007E17F4"/>
    <w:rsid w:val="00811735"/>
    <w:rsid w:val="00845DBD"/>
    <w:rsid w:val="00847431"/>
    <w:rsid w:val="00890B0B"/>
    <w:rsid w:val="008A7889"/>
    <w:rsid w:val="008B04FD"/>
    <w:rsid w:val="00A02C19"/>
    <w:rsid w:val="00A4205A"/>
    <w:rsid w:val="00A60F73"/>
    <w:rsid w:val="00A644BF"/>
    <w:rsid w:val="00AD6A0E"/>
    <w:rsid w:val="00B94800"/>
    <w:rsid w:val="00B96CF1"/>
    <w:rsid w:val="00BD416A"/>
    <w:rsid w:val="00C17D7A"/>
    <w:rsid w:val="00C45AAD"/>
    <w:rsid w:val="00CE19E7"/>
    <w:rsid w:val="00D43F41"/>
    <w:rsid w:val="00D640B3"/>
    <w:rsid w:val="00D90C7D"/>
    <w:rsid w:val="00DE012B"/>
    <w:rsid w:val="00E02C6A"/>
    <w:rsid w:val="00E24E50"/>
    <w:rsid w:val="00E5011F"/>
    <w:rsid w:val="00E5737A"/>
    <w:rsid w:val="00EA16CE"/>
    <w:rsid w:val="00EE2CE4"/>
    <w:rsid w:val="00F62152"/>
    <w:rsid w:val="00F65061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FF6CABBD114274B8602956EC63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7C49-966D-4C15-A59D-3129B1291F59}"/>
      </w:docPartPr>
      <w:docPartBody>
        <w:p w:rsidR="004A334D" w:rsidRDefault="00FF4AE5" w:rsidP="00FF4AE5">
          <w:pPr>
            <w:pStyle w:val="ADFF6CABBD114274B8602956EC63A521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2E026D"/>
    <w:rsid w:val="004A334D"/>
    <w:rsid w:val="005C74A8"/>
    <w:rsid w:val="00BD416A"/>
    <w:rsid w:val="00E5011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ADFF6CABBD114274B8602956EC63A521">
    <w:name w:val="ADFF6CABBD114274B8602956EC63A521"/>
    <w:rsid w:val="00FF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1" ma:contentTypeDescription="Create a new document." ma:contentTypeScope="" ma:versionID="a3572b41043eee498ea26b5560327272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7ea2920d5cc01d2c56d552331b627f81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5C129D-4CE9-48BE-BBBA-E009C2F99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03c90cbb-051c-40b7-9629-06d6b8968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UMARU, Nkiruka (NHS ENGLAND - T1510)</cp:lastModifiedBy>
  <cp:revision>2</cp:revision>
  <dcterms:created xsi:type="dcterms:W3CDTF">2025-02-04T18:15:00Z</dcterms:created>
  <dcterms:modified xsi:type="dcterms:W3CDTF">2025-02-04T18:15:00Z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