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61070" w14:textId="77777777" w:rsidR="00D548B3" w:rsidRDefault="00D548B3" w:rsidP="00D548B3">
      <w:pPr>
        <w:spacing w:after="0" w:line="240" w:lineRule="auto"/>
        <w:jc w:val="center"/>
        <w:rPr>
          <w:rFonts w:ascii="Arial" w:hAnsi="Arial" w:cs="Arial"/>
          <w:sz w:val="28"/>
          <w:szCs w:val="28"/>
          <w:lang w:val="en-US"/>
        </w:rPr>
      </w:pPr>
    </w:p>
    <w:p w14:paraId="3362C3C2" w14:textId="6EFCAE42" w:rsidR="00D548B3" w:rsidRPr="00D548B3" w:rsidRDefault="00D548B3" w:rsidP="00D548B3">
      <w:pPr>
        <w:spacing w:after="0" w:line="360" w:lineRule="auto"/>
        <w:jc w:val="center"/>
        <w:rPr>
          <w:rFonts w:ascii="Arial" w:hAnsi="Arial" w:cs="Arial"/>
          <w:b/>
          <w:bCs/>
          <w:sz w:val="28"/>
          <w:szCs w:val="28"/>
          <w:lang w:val="en-US"/>
        </w:rPr>
      </w:pPr>
      <w:r w:rsidRPr="00D548B3">
        <w:rPr>
          <w:rFonts w:ascii="Arial" w:hAnsi="Arial" w:cs="Arial"/>
          <w:b/>
          <w:bCs/>
          <w:sz w:val="28"/>
          <w:szCs w:val="28"/>
          <w:lang w:val="en-US"/>
        </w:rPr>
        <w:t>Orthodontic Training Programme</w:t>
      </w:r>
    </w:p>
    <w:p w14:paraId="416FF221" w14:textId="0ADD3586" w:rsidR="00362499" w:rsidRDefault="00D548B3" w:rsidP="00D548B3">
      <w:pPr>
        <w:spacing w:after="0" w:line="360" w:lineRule="auto"/>
        <w:jc w:val="center"/>
        <w:rPr>
          <w:rFonts w:ascii="Arial" w:hAnsi="Arial" w:cs="Arial"/>
          <w:b/>
          <w:bCs/>
          <w:sz w:val="28"/>
          <w:szCs w:val="28"/>
          <w:lang w:val="en-US"/>
        </w:rPr>
      </w:pPr>
      <w:r w:rsidRPr="00D548B3">
        <w:rPr>
          <w:rFonts w:ascii="Arial" w:hAnsi="Arial" w:cs="Arial"/>
          <w:b/>
          <w:bCs/>
          <w:sz w:val="28"/>
          <w:szCs w:val="28"/>
          <w:lang w:val="en-US"/>
        </w:rPr>
        <w:t>Job Description</w:t>
      </w:r>
    </w:p>
    <w:p w14:paraId="635AFD64" w14:textId="5887079D" w:rsidR="00D548B3" w:rsidRDefault="00D548B3" w:rsidP="00D548B3">
      <w:pPr>
        <w:spacing w:after="0" w:line="360" w:lineRule="auto"/>
        <w:rPr>
          <w:rFonts w:ascii="Arial" w:hAnsi="Arial" w:cs="Arial"/>
          <w:b/>
          <w:bCs/>
          <w:sz w:val="24"/>
          <w:szCs w:val="24"/>
          <w:lang w:val="en-US"/>
        </w:rPr>
      </w:pPr>
      <w:r>
        <w:rPr>
          <w:rFonts w:ascii="Arial" w:hAnsi="Arial" w:cs="Arial"/>
          <w:b/>
          <w:bCs/>
          <w:sz w:val="24"/>
          <w:szCs w:val="24"/>
          <w:lang w:val="en-US"/>
        </w:rPr>
        <w:t>Post Details</w:t>
      </w:r>
    </w:p>
    <w:tbl>
      <w:tblPr>
        <w:tblStyle w:val="TableGrid"/>
        <w:tblW w:w="0" w:type="auto"/>
        <w:jc w:val="center"/>
        <w:tblLook w:val="04A0" w:firstRow="1" w:lastRow="0" w:firstColumn="1" w:lastColumn="0" w:noHBand="0" w:noVBand="1"/>
      </w:tblPr>
      <w:tblGrid>
        <w:gridCol w:w="4508"/>
        <w:gridCol w:w="4508"/>
      </w:tblGrid>
      <w:tr w:rsidR="00D548B3" w14:paraId="535C0F97" w14:textId="77777777" w:rsidTr="00A35238">
        <w:trPr>
          <w:jc w:val="center"/>
        </w:trPr>
        <w:tc>
          <w:tcPr>
            <w:tcW w:w="4508" w:type="dxa"/>
            <w:shd w:val="clear" w:color="auto" w:fill="D9E2F3" w:themeFill="accent1" w:themeFillTint="33"/>
            <w:vAlign w:val="center"/>
          </w:tcPr>
          <w:p w14:paraId="2BDBED3D" w14:textId="70BD48B0" w:rsidR="00D548B3" w:rsidRDefault="00D548B3" w:rsidP="00D548B3">
            <w:pPr>
              <w:spacing w:line="360" w:lineRule="auto"/>
              <w:rPr>
                <w:rFonts w:ascii="Arial" w:hAnsi="Arial" w:cs="Arial"/>
                <w:b/>
                <w:bCs/>
                <w:lang w:val="en-US"/>
              </w:rPr>
            </w:pPr>
            <w:r>
              <w:rPr>
                <w:rFonts w:ascii="Arial" w:hAnsi="Arial" w:cs="Arial"/>
                <w:b/>
                <w:bCs/>
                <w:lang w:val="en-US"/>
              </w:rPr>
              <w:t>HEE Office:</w:t>
            </w:r>
          </w:p>
        </w:tc>
        <w:tc>
          <w:tcPr>
            <w:tcW w:w="4508" w:type="dxa"/>
            <w:vAlign w:val="center"/>
          </w:tcPr>
          <w:p w14:paraId="2F2902C5" w14:textId="5DF1E1D5" w:rsidR="00D548B3" w:rsidRPr="00D548B3" w:rsidRDefault="004C6D86" w:rsidP="00D548B3">
            <w:pPr>
              <w:spacing w:line="360" w:lineRule="auto"/>
              <w:rPr>
                <w:rFonts w:ascii="Arial" w:hAnsi="Arial" w:cs="Arial"/>
                <w:lang w:val="en-US"/>
              </w:rPr>
            </w:pPr>
            <w:r>
              <w:rPr>
                <w:rFonts w:ascii="Arial" w:hAnsi="Arial" w:cs="Arial"/>
                <w:lang w:val="en-US"/>
              </w:rPr>
              <w:t>Eastern</w:t>
            </w:r>
          </w:p>
        </w:tc>
      </w:tr>
      <w:tr w:rsidR="00D548B3" w14:paraId="0B7DF013" w14:textId="77777777" w:rsidTr="00A35238">
        <w:trPr>
          <w:jc w:val="center"/>
        </w:trPr>
        <w:tc>
          <w:tcPr>
            <w:tcW w:w="4508" w:type="dxa"/>
            <w:shd w:val="clear" w:color="auto" w:fill="D9E2F3" w:themeFill="accent1" w:themeFillTint="33"/>
            <w:vAlign w:val="center"/>
          </w:tcPr>
          <w:p w14:paraId="0DCEED66" w14:textId="3EC6EEA0" w:rsidR="00D548B3" w:rsidRDefault="00D548B3" w:rsidP="00D548B3">
            <w:pPr>
              <w:spacing w:line="360" w:lineRule="auto"/>
              <w:rPr>
                <w:rFonts w:ascii="Arial" w:hAnsi="Arial" w:cs="Arial"/>
                <w:b/>
                <w:bCs/>
                <w:lang w:val="en-US"/>
              </w:rPr>
            </w:pPr>
            <w:r>
              <w:rPr>
                <w:rFonts w:ascii="Arial" w:hAnsi="Arial" w:cs="Arial"/>
                <w:b/>
                <w:bCs/>
                <w:lang w:val="en-US"/>
              </w:rPr>
              <w:t>Job Title:</w:t>
            </w:r>
          </w:p>
        </w:tc>
        <w:tc>
          <w:tcPr>
            <w:tcW w:w="4508" w:type="dxa"/>
            <w:vAlign w:val="center"/>
          </w:tcPr>
          <w:p w14:paraId="567617DA" w14:textId="065D892C" w:rsidR="00D548B3" w:rsidRPr="00D548B3" w:rsidRDefault="004C6D86" w:rsidP="00D548B3">
            <w:pPr>
              <w:spacing w:line="360" w:lineRule="auto"/>
              <w:rPr>
                <w:rFonts w:ascii="Arial" w:hAnsi="Arial" w:cs="Arial"/>
                <w:lang w:val="en-US"/>
              </w:rPr>
            </w:pPr>
            <w:r>
              <w:rPr>
                <w:rFonts w:ascii="Arial" w:hAnsi="Arial" w:cs="Arial"/>
                <w:lang w:val="en-US"/>
              </w:rPr>
              <w:t xml:space="preserve">Orthodontics </w:t>
            </w:r>
            <w:proofErr w:type="spellStart"/>
            <w:r>
              <w:rPr>
                <w:rFonts w:ascii="Arial" w:hAnsi="Arial" w:cs="Arial"/>
                <w:lang w:val="en-US"/>
              </w:rPr>
              <w:t>StR</w:t>
            </w:r>
            <w:proofErr w:type="spellEnd"/>
          </w:p>
        </w:tc>
      </w:tr>
      <w:tr w:rsidR="00D548B3" w14:paraId="3BDFAF3E" w14:textId="77777777" w:rsidTr="00A35238">
        <w:trPr>
          <w:jc w:val="center"/>
        </w:trPr>
        <w:tc>
          <w:tcPr>
            <w:tcW w:w="4508" w:type="dxa"/>
            <w:shd w:val="clear" w:color="auto" w:fill="D9E2F3" w:themeFill="accent1" w:themeFillTint="33"/>
            <w:vAlign w:val="center"/>
          </w:tcPr>
          <w:p w14:paraId="796FAF43" w14:textId="046472E8" w:rsidR="00D548B3" w:rsidRDefault="00D548B3" w:rsidP="00D548B3">
            <w:pPr>
              <w:spacing w:line="360" w:lineRule="auto"/>
              <w:rPr>
                <w:rFonts w:ascii="Arial" w:hAnsi="Arial" w:cs="Arial"/>
                <w:b/>
                <w:bCs/>
                <w:lang w:val="en-US"/>
              </w:rPr>
            </w:pPr>
            <w:r>
              <w:rPr>
                <w:rFonts w:ascii="Arial" w:hAnsi="Arial" w:cs="Arial"/>
                <w:b/>
                <w:bCs/>
                <w:lang w:val="en-US"/>
              </w:rPr>
              <w:t>Person Specification:</w:t>
            </w:r>
          </w:p>
        </w:tc>
        <w:tc>
          <w:tcPr>
            <w:tcW w:w="4508" w:type="dxa"/>
            <w:vAlign w:val="center"/>
          </w:tcPr>
          <w:p w14:paraId="4CA39D8B" w14:textId="536AA304" w:rsidR="00D548B3" w:rsidRPr="00D548B3" w:rsidRDefault="00D548B3" w:rsidP="00D548B3">
            <w:pPr>
              <w:spacing w:line="360" w:lineRule="auto"/>
              <w:rPr>
                <w:rFonts w:ascii="Arial" w:hAnsi="Arial" w:cs="Arial"/>
                <w:lang w:val="en-US"/>
              </w:rPr>
            </w:pPr>
            <w:r w:rsidRPr="00C5147B">
              <w:rPr>
                <w:rFonts w:ascii="Arial" w:hAnsi="Arial" w:cs="Arial"/>
                <w:highlight w:val="yellow"/>
                <w:lang w:val="en-US"/>
              </w:rPr>
              <w:t>NRO to complete</w:t>
            </w:r>
          </w:p>
        </w:tc>
      </w:tr>
      <w:tr w:rsidR="00D548B3" w14:paraId="08772A63" w14:textId="77777777" w:rsidTr="00A35238">
        <w:trPr>
          <w:jc w:val="center"/>
        </w:trPr>
        <w:tc>
          <w:tcPr>
            <w:tcW w:w="4508" w:type="dxa"/>
            <w:shd w:val="clear" w:color="auto" w:fill="D9E2F3" w:themeFill="accent1" w:themeFillTint="33"/>
            <w:vAlign w:val="center"/>
          </w:tcPr>
          <w:p w14:paraId="0F52BDE2" w14:textId="193D01A8" w:rsidR="00D548B3" w:rsidRDefault="00D548B3" w:rsidP="00D548B3">
            <w:pPr>
              <w:spacing w:line="360" w:lineRule="auto"/>
              <w:rPr>
                <w:rFonts w:ascii="Arial" w:hAnsi="Arial" w:cs="Arial"/>
                <w:b/>
                <w:bCs/>
                <w:lang w:val="en-US"/>
              </w:rPr>
            </w:pPr>
            <w:r>
              <w:rPr>
                <w:rFonts w:ascii="Arial" w:hAnsi="Arial" w:cs="Arial"/>
                <w:b/>
                <w:bCs/>
                <w:lang w:val="en-US"/>
              </w:rPr>
              <w:t>Hours of work &amp; nature of Contract:</w:t>
            </w:r>
          </w:p>
        </w:tc>
        <w:tc>
          <w:tcPr>
            <w:tcW w:w="4508" w:type="dxa"/>
            <w:vAlign w:val="center"/>
          </w:tcPr>
          <w:p w14:paraId="744B5134" w14:textId="4AB4D37C" w:rsidR="00D548B3" w:rsidRPr="00D548B3" w:rsidRDefault="004C6D86" w:rsidP="00D548B3">
            <w:pPr>
              <w:spacing w:line="360" w:lineRule="auto"/>
              <w:rPr>
                <w:rFonts w:ascii="Arial" w:hAnsi="Arial" w:cs="Arial"/>
                <w:lang w:val="en-US"/>
              </w:rPr>
            </w:pPr>
            <w:r>
              <w:rPr>
                <w:rFonts w:ascii="Arial" w:hAnsi="Arial" w:cs="Arial"/>
                <w:lang w:val="en-US"/>
              </w:rPr>
              <w:t>40 Hours per week Full time</w:t>
            </w:r>
          </w:p>
        </w:tc>
      </w:tr>
      <w:tr w:rsidR="00D548B3" w14:paraId="248EBEF7" w14:textId="77777777" w:rsidTr="00A35238">
        <w:trPr>
          <w:jc w:val="center"/>
        </w:trPr>
        <w:tc>
          <w:tcPr>
            <w:tcW w:w="4508" w:type="dxa"/>
            <w:shd w:val="clear" w:color="auto" w:fill="D9E2F3" w:themeFill="accent1" w:themeFillTint="33"/>
            <w:vAlign w:val="center"/>
          </w:tcPr>
          <w:p w14:paraId="5EA1BA0E" w14:textId="74A56160" w:rsidR="00D548B3" w:rsidRDefault="00D548B3" w:rsidP="00D548B3">
            <w:pPr>
              <w:spacing w:line="360" w:lineRule="auto"/>
              <w:rPr>
                <w:rFonts w:ascii="Arial" w:hAnsi="Arial" w:cs="Arial"/>
                <w:b/>
                <w:bCs/>
                <w:lang w:val="en-US"/>
              </w:rPr>
            </w:pPr>
            <w:r>
              <w:rPr>
                <w:rFonts w:ascii="Arial" w:hAnsi="Arial" w:cs="Arial"/>
                <w:b/>
                <w:bCs/>
                <w:lang w:val="en-US"/>
              </w:rPr>
              <w:t>Main training site:</w:t>
            </w:r>
          </w:p>
        </w:tc>
        <w:tc>
          <w:tcPr>
            <w:tcW w:w="4508" w:type="dxa"/>
            <w:vAlign w:val="center"/>
          </w:tcPr>
          <w:p w14:paraId="7D6B9DB9" w14:textId="7691E116" w:rsidR="00D548B3" w:rsidRPr="00D548B3" w:rsidRDefault="004C6D86" w:rsidP="00D548B3">
            <w:pPr>
              <w:spacing w:line="360" w:lineRule="auto"/>
              <w:rPr>
                <w:rFonts w:ascii="Arial" w:hAnsi="Arial" w:cs="Arial"/>
                <w:lang w:val="en-US"/>
              </w:rPr>
            </w:pPr>
            <w:r>
              <w:rPr>
                <w:rFonts w:ascii="Arial" w:hAnsi="Arial" w:cs="Arial"/>
                <w:lang w:val="en-US"/>
              </w:rPr>
              <w:t>Watford General Hospital</w:t>
            </w:r>
          </w:p>
        </w:tc>
      </w:tr>
      <w:tr w:rsidR="00D548B3" w14:paraId="13F41038" w14:textId="77777777" w:rsidTr="00A35238">
        <w:trPr>
          <w:jc w:val="center"/>
        </w:trPr>
        <w:tc>
          <w:tcPr>
            <w:tcW w:w="4508" w:type="dxa"/>
            <w:shd w:val="clear" w:color="auto" w:fill="D9E2F3" w:themeFill="accent1" w:themeFillTint="33"/>
            <w:vAlign w:val="center"/>
          </w:tcPr>
          <w:p w14:paraId="1340CDD8" w14:textId="3268AC43" w:rsidR="00D548B3" w:rsidRDefault="00D548B3" w:rsidP="00D548B3">
            <w:pPr>
              <w:spacing w:line="360" w:lineRule="auto"/>
              <w:rPr>
                <w:rFonts w:ascii="Arial" w:hAnsi="Arial" w:cs="Arial"/>
                <w:b/>
                <w:bCs/>
                <w:lang w:val="en-US"/>
              </w:rPr>
            </w:pPr>
            <w:r>
              <w:rPr>
                <w:rFonts w:ascii="Arial" w:hAnsi="Arial" w:cs="Arial"/>
                <w:b/>
                <w:bCs/>
                <w:lang w:val="en-US"/>
              </w:rPr>
              <w:t>Other training site(s):</w:t>
            </w:r>
          </w:p>
        </w:tc>
        <w:tc>
          <w:tcPr>
            <w:tcW w:w="4508" w:type="dxa"/>
            <w:vAlign w:val="center"/>
          </w:tcPr>
          <w:p w14:paraId="56B0380A" w14:textId="77777777" w:rsidR="00D548B3" w:rsidRDefault="00922A78" w:rsidP="00D548B3">
            <w:pPr>
              <w:spacing w:line="360" w:lineRule="auto"/>
              <w:rPr>
                <w:rFonts w:ascii="Arial" w:hAnsi="Arial" w:cs="Arial"/>
                <w:lang w:val="en-US"/>
              </w:rPr>
            </w:pPr>
            <w:r>
              <w:rPr>
                <w:rFonts w:ascii="Arial" w:hAnsi="Arial" w:cs="Arial"/>
                <w:lang w:val="en-US"/>
              </w:rPr>
              <w:t>Eastman Dental Institute (UCL)</w:t>
            </w:r>
          </w:p>
          <w:p w14:paraId="38258F37" w14:textId="2B411012" w:rsidR="00922A78" w:rsidRPr="00D548B3" w:rsidRDefault="00922A78" w:rsidP="00D548B3">
            <w:pPr>
              <w:spacing w:line="360" w:lineRule="auto"/>
              <w:rPr>
                <w:rFonts w:ascii="Arial" w:hAnsi="Arial" w:cs="Arial"/>
                <w:lang w:val="en-US"/>
              </w:rPr>
            </w:pPr>
            <w:r>
              <w:rPr>
                <w:rFonts w:ascii="Arial" w:hAnsi="Arial" w:cs="Arial"/>
                <w:lang w:val="en-US"/>
              </w:rPr>
              <w:t>(Academic only)</w:t>
            </w:r>
          </w:p>
        </w:tc>
      </w:tr>
    </w:tbl>
    <w:p w14:paraId="1F779FA9" w14:textId="54753EA1" w:rsidR="00D548B3" w:rsidRDefault="00D548B3" w:rsidP="00D548B3">
      <w:pPr>
        <w:spacing w:after="0" w:line="360" w:lineRule="auto"/>
        <w:rPr>
          <w:rFonts w:ascii="Arial" w:hAnsi="Arial" w:cs="Arial"/>
          <w:b/>
          <w:bCs/>
          <w:lang w:val="en-US"/>
        </w:rPr>
      </w:pPr>
    </w:p>
    <w:p w14:paraId="30F093F6" w14:textId="44B11532" w:rsidR="00D548B3" w:rsidRDefault="00D548B3" w:rsidP="00D548B3">
      <w:pPr>
        <w:spacing w:after="0" w:line="360" w:lineRule="auto"/>
        <w:rPr>
          <w:rFonts w:ascii="Arial" w:hAnsi="Arial" w:cs="Arial"/>
          <w:b/>
          <w:bCs/>
          <w:sz w:val="24"/>
          <w:szCs w:val="24"/>
          <w:lang w:val="en-US"/>
        </w:rPr>
      </w:pPr>
      <w:proofErr w:type="spellStart"/>
      <w:r>
        <w:rPr>
          <w:rFonts w:ascii="Arial" w:hAnsi="Arial" w:cs="Arial"/>
          <w:b/>
          <w:bCs/>
          <w:sz w:val="24"/>
          <w:szCs w:val="24"/>
          <w:lang w:val="en-US"/>
        </w:rPr>
        <w:t>Organisational</w:t>
      </w:r>
      <w:proofErr w:type="spellEnd"/>
      <w:r>
        <w:rPr>
          <w:rFonts w:ascii="Arial" w:hAnsi="Arial" w:cs="Arial"/>
          <w:b/>
          <w:bCs/>
          <w:sz w:val="24"/>
          <w:szCs w:val="24"/>
          <w:lang w:val="en-US"/>
        </w:rPr>
        <w:t xml:space="preserve"> Arrangements</w:t>
      </w:r>
    </w:p>
    <w:tbl>
      <w:tblPr>
        <w:tblStyle w:val="TableGrid"/>
        <w:tblW w:w="0" w:type="auto"/>
        <w:tblLook w:val="04A0" w:firstRow="1" w:lastRow="0" w:firstColumn="1" w:lastColumn="0" w:noHBand="0" w:noVBand="1"/>
      </w:tblPr>
      <w:tblGrid>
        <w:gridCol w:w="4508"/>
        <w:gridCol w:w="4508"/>
      </w:tblGrid>
      <w:tr w:rsidR="00E61417" w:rsidRPr="00E61417" w14:paraId="2A716372" w14:textId="77777777" w:rsidTr="00A35238">
        <w:tc>
          <w:tcPr>
            <w:tcW w:w="4508" w:type="dxa"/>
            <w:shd w:val="clear" w:color="auto" w:fill="D9E2F3" w:themeFill="accent1" w:themeFillTint="33"/>
          </w:tcPr>
          <w:p w14:paraId="087C8170" w14:textId="1A2B9CB8" w:rsidR="00E61417" w:rsidRPr="00E61417" w:rsidRDefault="00E61417" w:rsidP="00D548B3">
            <w:pPr>
              <w:spacing w:line="360" w:lineRule="auto"/>
              <w:rPr>
                <w:rFonts w:ascii="Arial" w:hAnsi="Arial" w:cs="Arial"/>
                <w:b/>
                <w:bCs/>
                <w:lang w:val="en-US"/>
              </w:rPr>
            </w:pPr>
            <w:r>
              <w:rPr>
                <w:rFonts w:ascii="Arial" w:hAnsi="Arial" w:cs="Arial"/>
                <w:b/>
                <w:bCs/>
                <w:lang w:val="en-US"/>
              </w:rPr>
              <w:t>Training Programme Director (TPD):</w:t>
            </w:r>
          </w:p>
        </w:tc>
        <w:tc>
          <w:tcPr>
            <w:tcW w:w="4508" w:type="dxa"/>
          </w:tcPr>
          <w:p w14:paraId="2B7E618F" w14:textId="063EAAA8" w:rsidR="00E61417" w:rsidRPr="00E61417" w:rsidRDefault="004C6D86" w:rsidP="00D548B3">
            <w:pPr>
              <w:spacing w:line="360" w:lineRule="auto"/>
              <w:rPr>
                <w:rFonts w:ascii="Arial" w:hAnsi="Arial" w:cs="Arial"/>
                <w:lang w:val="en-US"/>
              </w:rPr>
            </w:pPr>
            <w:r>
              <w:rPr>
                <w:rFonts w:ascii="Arial" w:hAnsi="Arial" w:cs="Arial"/>
                <w:lang w:val="en-US"/>
              </w:rPr>
              <w:t>Huw Jer</w:t>
            </w:r>
            <w:r w:rsidR="003A10DC">
              <w:rPr>
                <w:rFonts w:ascii="Arial" w:hAnsi="Arial" w:cs="Arial"/>
                <w:lang w:val="en-US"/>
              </w:rPr>
              <w:t>e</w:t>
            </w:r>
            <w:r>
              <w:rPr>
                <w:rFonts w:ascii="Arial" w:hAnsi="Arial" w:cs="Arial"/>
                <w:lang w:val="en-US"/>
              </w:rPr>
              <w:t>m</w:t>
            </w:r>
            <w:r w:rsidR="003A10DC">
              <w:rPr>
                <w:rFonts w:ascii="Arial" w:hAnsi="Arial" w:cs="Arial"/>
                <w:lang w:val="en-US"/>
              </w:rPr>
              <w:t>i</w:t>
            </w:r>
            <w:r>
              <w:rPr>
                <w:rFonts w:ascii="Arial" w:hAnsi="Arial" w:cs="Arial"/>
                <w:lang w:val="en-US"/>
              </w:rPr>
              <w:t>ah</w:t>
            </w:r>
          </w:p>
        </w:tc>
      </w:tr>
      <w:tr w:rsidR="00E61417" w:rsidRPr="00E61417" w14:paraId="08F93951" w14:textId="77777777" w:rsidTr="00A35238">
        <w:tc>
          <w:tcPr>
            <w:tcW w:w="4508" w:type="dxa"/>
            <w:shd w:val="clear" w:color="auto" w:fill="D9E2F3" w:themeFill="accent1" w:themeFillTint="33"/>
          </w:tcPr>
          <w:p w14:paraId="5B00E49A" w14:textId="3127966C" w:rsidR="00E61417" w:rsidRPr="00E61417" w:rsidRDefault="00E61417" w:rsidP="00D548B3">
            <w:pPr>
              <w:spacing w:line="360" w:lineRule="auto"/>
              <w:rPr>
                <w:rFonts w:ascii="Arial" w:hAnsi="Arial" w:cs="Arial"/>
                <w:b/>
                <w:bCs/>
                <w:lang w:val="en-US"/>
              </w:rPr>
            </w:pPr>
            <w:r>
              <w:rPr>
                <w:rFonts w:ascii="Arial" w:hAnsi="Arial" w:cs="Arial"/>
                <w:b/>
                <w:bCs/>
                <w:lang w:val="en-US"/>
              </w:rPr>
              <w:t>TPD contact details:</w:t>
            </w:r>
          </w:p>
        </w:tc>
        <w:tc>
          <w:tcPr>
            <w:tcW w:w="4508" w:type="dxa"/>
          </w:tcPr>
          <w:p w14:paraId="0FA89D54" w14:textId="761E3613" w:rsidR="003A10DC" w:rsidRDefault="003A10DC" w:rsidP="003A10DC">
            <w:pPr>
              <w:shd w:val="clear" w:color="auto" w:fill="FFFFFF"/>
              <w:rPr>
                <w:rFonts w:ascii="Tahoma" w:eastAsia="Calibri" w:hAnsi="Tahoma" w:cs="Tahoma"/>
                <w:color w:val="000080"/>
                <w:sz w:val="20"/>
                <w:szCs w:val="20"/>
                <w:lang w:eastAsia="en-GB"/>
              </w:rPr>
            </w:pPr>
            <w:r w:rsidRPr="003A10DC">
              <w:rPr>
                <w:rFonts w:ascii="Tahoma" w:eastAsia="Calibri" w:hAnsi="Tahoma" w:cs="Tahoma"/>
                <w:color w:val="000080"/>
                <w:sz w:val="20"/>
                <w:szCs w:val="20"/>
                <w:lang w:eastAsia="en-GB"/>
              </w:rPr>
              <w:t xml:space="preserve">Mr Huw Jeremiah </w:t>
            </w:r>
          </w:p>
          <w:p w14:paraId="000D5E15" w14:textId="11E339B6" w:rsidR="00E169DA" w:rsidRPr="003A10DC" w:rsidRDefault="00E169DA" w:rsidP="003A10DC">
            <w:pPr>
              <w:shd w:val="clear" w:color="auto" w:fill="FFFFFF"/>
              <w:rPr>
                <w:rFonts w:ascii="Tahoma" w:eastAsia="Calibri" w:hAnsi="Tahoma" w:cs="Tahoma"/>
                <w:color w:val="000080"/>
                <w:sz w:val="20"/>
                <w:szCs w:val="20"/>
                <w:lang w:eastAsia="en-GB"/>
              </w:rPr>
            </w:pPr>
            <w:r w:rsidRPr="00E169DA">
              <w:rPr>
                <w:rFonts w:ascii="Tahoma" w:eastAsia="Calibri" w:hAnsi="Tahoma" w:cs="Tahoma"/>
                <w:b/>
                <w:bCs/>
                <w:color w:val="000080"/>
                <w:sz w:val="20"/>
                <w:szCs w:val="20"/>
                <w:lang w:val="en-US" w:eastAsia="en-GB"/>
              </w:rPr>
              <w:t>Training Programme Director</w:t>
            </w:r>
          </w:p>
          <w:p w14:paraId="52A84B46" w14:textId="77777777" w:rsidR="003A10DC" w:rsidRPr="003A10DC" w:rsidRDefault="003A10DC" w:rsidP="003A10DC">
            <w:pPr>
              <w:shd w:val="clear" w:color="auto" w:fill="FFFFFF"/>
              <w:rPr>
                <w:rFonts w:ascii="Calibri" w:eastAsia="Calibri" w:hAnsi="Calibri" w:cs="Calibri"/>
                <w:color w:val="000000"/>
                <w:sz w:val="23"/>
                <w:szCs w:val="23"/>
                <w:lang w:eastAsia="en-GB"/>
              </w:rPr>
            </w:pPr>
            <w:r w:rsidRPr="003A10DC">
              <w:rPr>
                <w:rFonts w:ascii="Tahoma" w:eastAsia="Calibri" w:hAnsi="Tahoma" w:cs="Tahoma"/>
                <w:b/>
                <w:bCs/>
                <w:color w:val="000080"/>
                <w:sz w:val="20"/>
                <w:szCs w:val="20"/>
                <w:lang w:eastAsia="en-GB"/>
              </w:rPr>
              <w:t>Consultant Orthodontist</w:t>
            </w:r>
            <w:r w:rsidRPr="003A10DC">
              <w:rPr>
                <w:rFonts w:ascii="Tahoma" w:eastAsia="Calibri" w:hAnsi="Tahoma" w:cs="Tahoma"/>
                <w:color w:val="000080"/>
                <w:sz w:val="20"/>
                <w:szCs w:val="20"/>
                <w:lang w:eastAsia="en-GB"/>
              </w:rPr>
              <w:br/>
              <w:t>Clinical Lead for Orthodontics</w:t>
            </w:r>
          </w:p>
          <w:p w14:paraId="1D5C9945" w14:textId="77777777" w:rsidR="003A10DC" w:rsidRPr="003A10DC" w:rsidRDefault="003A10DC" w:rsidP="003A10DC">
            <w:pPr>
              <w:shd w:val="clear" w:color="auto" w:fill="FFFFFF"/>
              <w:rPr>
                <w:rFonts w:ascii="Calibri" w:eastAsia="Calibri" w:hAnsi="Calibri" w:cs="Calibri"/>
                <w:color w:val="000000"/>
                <w:sz w:val="23"/>
                <w:szCs w:val="23"/>
                <w:lang w:eastAsia="en-GB"/>
              </w:rPr>
            </w:pPr>
            <w:r w:rsidRPr="003A10DC">
              <w:rPr>
                <w:rFonts w:ascii="Tahoma" w:eastAsia="Calibri" w:hAnsi="Tahoma" w:cs="Tahoma"/>
                <w:color w:val="000080"/>
                <w:sz w:val="20"/>
                <w:szCs w:val="20"/>
                <w:lang w:eastAsia="en-GB"/>
              </w:rPr>
              <w:t>Department of Orthodontics</w:t>
            </w:r>
          </w:p>
          <w:p w14:paraId="0470A192" w14:textId="77777777" w:rsidR="003A10DC" w:rsidRPr="003A10DC" w:rsidRDefault="003A10DC" w:rsidP="003A10DC">
            <w:pPr>
              <w:shd w:val="clear" w:color="auto" w:fill="FFFFFF"/>
              <w:rPr>
                <w:rFonts w:ascii="Calibri" w:eastAsia="Calibri" w:hAnsi="Calibri" w:cs="Calibri"/>
                <w:color w:val="000000"/>
                <w:sz w:val="23"/>
                <w:szCs w:val="23"/>
                <w:lang w:eastAsia="en-GB"/>
              </w:rPr>
            </w:pPr>
            <w:proofErr w:type="spellStart"/>
            <w:r w:rsidRPr="003A10DC">
              <w:rPr>
                <w:rFonts w:ascii="Tahoma" w:eastAsia="Calibri" w:hAnsi="Tahoma" w:cs="Tahoma"/>
                <w:color w:val="000080"/>
                <w:sz w:val="20"/>
                <w:szCs w:val="20"/>
                <w:lang w:eastAsia="en-GB"/>
              </w:rPr>
              <w:t>Addenbrooke’s</w:t>
            </w:r>
            <w:proofErr w:type="spellEnd"/>
            <w:r w:rsidRPr="003A10DC">
              <w:rPr>
                <w:rFonts w:ascii="Tahoma" w:eastAsia="Calibri" w:hAnsi="Tahoma" w:cs="Tahoma"/>
                <w:color w:val="000080"/>
                <w:sz w:val="20"/>
                <w:szCs w:val="20"/>
                <w:lang w:eastAsia="en-GB"/>
              </w:rPr>
              <w:t xml:space="preserve"> Hospital</w:t>
            </w:r>
          </w:p>
          <w:p w14:paraId="6FF305AC" w14:textId="77777777" w:rsidR="003A10DC" w:rsidRPr="003A10DC" w:rsidRDefault="003A10DC" w:rsidP="003A10DC">
            <w:pPr>
              <w:shd w:val="clear" w:color="auto" w:fill="FFFFFF"/>
              <w:rPr>
                <w:rFonts w:ascii="Calibri" w:eastAsia="Calibri" w:hAnsi="Calibri" w:cs="Calibri"/>
                <w:color w:val="000000"/>
                <w:sz w:val="23"/>
                <w:szCs w:val="23"/>
                <w:lang w:eastAsia="en-GB"/>
              </w:rPr>
            </w:pPr>
            <w:r w:rsidRPr="003A10DC">
              <w:rPr>
                <w:rFonts w:ascii="Tahoma" w:eastAsia="Calibri" w:hAnsi="Tahoma" w:cs="Tahoma"/>
                <w:color w:val="000080"/>
                <w:sz w:val="20"/>
                <w:szCs w:val="20"/>
                <w:lang w:eastAsia="en-GB"/>
              </w:rPr>
              <w:t>Hills Road</w:t>
            </w:r>
          </w:p>
          <w:p w14:paraId="592D9B0F" w14:textId="77777777" w:rsidR="003A10DC" w:rsidRPr="003A10DC" w:rsidRDefault="003A10DC" w:rsidP="003A10DC">
            <w:pPr>
              <w:shd w:val="clear" w:color="auto" w:fill="FFFFFF"/>
              <w:rPr>
                <w:rFonts w:ascii="Calibri" w:eastAsia="Calibri" w:hAnsi="Calibri" w:cs="Calibri"/>
                <w:color w:val="000000"/>
                <w:sz w:val="23"/>
                <w:szCs w:val="23"/>
                <w:lang w:eastAsia="en-GB"/>
              </w:rPr>
            </w:pPr>
            <w:r w:rsidRPr="003A10DC">
              <w:rPr>
                <w:rFonts w:ascii="Tahoma" w:eastAsia="Calibri" w:hAnsi="Tahoma" w:cs="Tahoma"/>
                <w:color w:val="000080"/>
                <w:sz w:val="20"/>
                <w:szCs w:val="20"/>
                <w:lang w:eastAsia="en-GB"/>
              </w:rPr>
              <w:t>Cambridge</w:t>
            </w:r>
          </w:p>
          <w:p w14:paraId="45A266CA" w14:textId="77777777" w:rsidR="003A10DC" w:rsidRPr="003A10DC" w:rsidRDefault="003A10DC" w:rsidP="003A10DC">
            <w:pPr>
              <w:shd w:val="clear" w:color="auto" w:fill="FFFFFF"/>
              <w:rPr>
                <w:rFonts w:ascii="Calibri" w:eastAsia="Calibri" w:hAnsi="Calibri" w:cs="Calibri"/>
                <w:color w:val="000000"/>
                <w:sz w:val="23"/>
                <w:szCs w:val="23"/>
                <w:lang w:eastAsia="en-GB"/>
              </w:rPr>
            </w:pPr>
            <w:r w:rsidRPr="003A10DC">
              <w:rPr>
                <w:rFonts w:ascii="Tahoma" w:eastAsia="Calibri" w:hAnsi="Tahoma" w:cs="Tahoma"/>
                <w:color w:val="000080"/>
                <w:sz w:val="20"/>
                <w:szCs w:val="20"/>
                <w:lang w:eastAsia="en-GB"/>
              </w:rPr>
              <w:t>CB2 0QQ</w:t>
            </w:r>
          </w:p>
          <w:p w14:paraId="024E3325" w14:textId="77777777" w:rsidR="003A10DC" w:rsidRPr="003A10DC" w:rsidRDefault="003A10DC" w:rsidP="003A10DC">
            <w:pPr>
              <w:shd w:val="clear" w:color="auto" w:fill="FFFFFF"/>
              <w:rPr>
                <w:rFonts w:ascii="Tahoma" w:eastAsia="Calibri" w:hAnsi="Tahoma" w:cs="Tahoma"/>
                <w:color w:val="000080"/>
                <w:sz w:val="20"/>
                <w:szCs w:val="20"/>
                <w:lang w:eastAsia="en-GB"/>
              </w:rPr>
            </w:pPr>
            <w:r w:rsidRPr="003A10DC">
              <w:rPr>
                <w:rFonts w:ascii="Tahoma" w:eastAsia="Calibri" w:hAnsi="Tahoma" w:cs="Tahoma"/>
                <w:color w:val="000080"/>
                <w:sz w:val="20"/>
                <w:szCs w:val="20"/>
                <w:lang w:eastAsia="en-GB"/>
              </w:rPr>
              <w:t>01223 257193</w:t>
            </w:r>
          </w:p>
          <w:p w14:paraId="7B3E49B0" w14:textId="0D0CCB2A" w:rsidR="00E61417" w:rsidRDefault="004474C9" w:rsidP="003A10DC">
            <w:pPr>
              <w:spacing w:line="360" w:lineRule="auto"/>
              <w:rPr>
                <w:rFonts w:ascii="Arial" w:hAnsi="Arial" w:cs="Arial"/>
                <w:lang w:val="en-US"/>
              </w:rPr>
            </w:pPr>
            <w:hyperlink r:id="rId9" w:history="1">
              <w:r w:rsidR="003A10DC" w:rsidRPr="003A10DC">
                <w:rPr>
                  <w:rFonts w:ascii="Tahoma" w:eastAsia="Calibri" w:hAnsi="Tahoma" w:cs="Tahoma"/>
                  <w:color w:val="0563C1"/>
                  <w:sz w:val="20"/>
                  <w:szCs w:val="20"/>
                  <w:u w:val="single"/>
                  <w:lang w:eastAsia="en-GB"/>
                </w:rPr>
                <w:t>Huw.jeremiah@addenbrookes.nhs.uk</w:t>
              </w:r>
            </w:hyperlink>
          </w:p>
          <w:p w14:paraId="09077569" w14:textId="77777777" w:rsidR="00E61417" w:rsidRDefault="00E61417" w:rsidP="00D548B3">
            <w:pPr>
              <w:spacing w:line="360" w:lineRule="auto"/>
              <w:rPr>
                <w:rFonts w:ascii="Arial" w:hAnsi="Arial" w:cs="Arial"/>
                <w:lang w:val="en-US"/>
              </w:rPr>
            </w:pPr>
          </w:p>
          <w:p w14:paraId="10207615" w14:textId="77777777" w:rsidR="00E61417" w:rsidRDefault="00E61417" w:rsidP="00D548B3">
            <w:pPr>
              <w:spacing w:line="360" w:lineRule="auto"/>
              <w:rPr>
                <w:rFonts w:ascii="Arial" w:hAnsi="Arial" w:cs="Arial"/>
                <w:lang w:val="en-US"/>
              </w:rPr>
            </w:pPr>
          </w:p>
          <w:p w14:paraId="4C4EE021" w14:textId="7E2FF03E" w:rsidR="00E61417" w:rsidRPr="00E61417" w:rsidRDefault="00E61417" w:rsidP="00D548B3">
            <w:pPr>
              <w:spacing w:line="360" w:lineRule="auto"/>
              <w:rPr>
                <w:rFonts w:ascii="Arial" w:hAnsi="Arial" w:cs="Arial"/>
                <w:lang w:val="en-US"/>
              </w:rPr>
            </w:pPr>
          </w:p>
        </w:tc>
      </w:tr>
    </w:tbl>
    <w:p w14:paraId="37ABB6BA" w14:textId="06E16B43" w:rsidR="00D548B3" w:rsidRDefault="00D548B3" w:rsidP="00D548B3">
      <w:pPr>
        <w:spacing w:after="0" w:line="360" w:lineRule="auto"/>
        <w:rPr>
          <w:rFonts w:ascii="Arial" w:hAnsi="Arial" w:cs="Arial"/>
          <w:b/>
          <w:bCs/>
          <w:sz w:val="24"/>
          <w:szCs w:val="24"/>
          <w:lang w:val="en-US"/>
        </w:rPr>
      </w:pPr>
    </w:p>
    <w:p w14:paraId="10DCA775" w14:textId="7888BC17" w:rsidR="00E61417" w:rsidRDefault="00E61417" w:rsidP="00D548B3">
      <w:pPr>
        <w:spacing w:after="0" w:line="360" w:lineRule="auto"/>
        <w:rPr>
          <w:rFonts w:ascii="Arial" w:hAnsi="Arial" w:cs="Arial"/>
          <w:b/>
          <w:bCs/>
          <w:sz w:val="24"/>
          <w:szCs w:val="24"/>
          <w:lang w:val="en-US"/>
        </w:rPr>
      </w:pPr>
      <w:r>
        <w:rPr>
          <w:rFonts w:ascii="Arial" w:hAnsi="Arial" w:cs="Arial"/>
          <w:b/>
          <w:bCs/>
          <w:sz w:val="24"/>
          <w:szCs w:val="24"/>
          <w:lang w:val="en-US"/>
        </w:rPr>
        <w:t>Training Details</w:t>
      </w:r>
    </w:p>
    <w:p w14:paraId="10CDA649" w14:textId="2D46C572" w:rsidR="00E61417" w:rsidRPr="00E61417" w:rsidRDefault="00E61417" w:rsidP="00D548B3">
      <w:pPr>
        <w:spacing w:after="0" w:line="360" w:lineRule="auto"/>
        <w:rPr>
          <w:rFonts w:ascii="Arial" w:hAnsi="Arial" w:cs="Arial"/>
          <w:b/>
          <w:bCs/>
          <w:sz w:val="20"/>
          <w:szCs w:val="20"/>
          <w:lang w:val="en-US"/>
        </w:rPr>
      </w:pPr>
      <w:r>
        <w:rPr>
          <w:rFonts w:ascii="Arial" w:hAnsi="Arial" w:cs="Arial"/>
          <w:b/>
          <w:bCs/>
          <w:sz w:val="20"/>
          <w:szCs w:val="20"/>
          <w:lang w:val="en-US"/>
        </w:rPr>
        <w:t>(Description of post)</w:t>
      </w:r>
    </w:p>
    <w:tbl>
      <w:tblPr>
        <w:tblStyle w:val="TableGrid"/>
        <w:tblW w:w="0" w:type="auto"/>
        <w:tblLook w:val="04A0" w:firstRow="1" w:lastRow="0" w:firstColumn="1" w:lastColumn="0" w:noHBand="0" w:noVBand="1"/>
      </w:tblPr>
      <w:tblGrid>
        <w:gridCol w:w="9016"/>
      </w:tblGrid>
      <w:tr w:rsidR="00E61417" w14:paraId="33D4EE0C" w14:textId="77777777" w:rsidTr="00E61417">
        <w:tc>
          <w:tcPr>
            <w:tcW w:w="9016" w:type="dxa"/>
          </w:tcPr>
          <w:p w14:paraId="393EB518" w14:textId="141F9974" w:rsidR="00E61417" w:rsidRDefault="00E61417" w:rsidP="00D548B3">
            <w:pPr>
              <w:spacing w:line="360" w:lineRule="auto"/>
              <w:rPr>
                <w:rFonts w:ascii="Arial" w:hAnsi="Arial" w:cs="Arial"/>
                <w:lang w:val="en-US"/>
              </w:rPr>
            </w:pPr>
          </w:p>
          <w:p w14:paraId="32C2A4F3" w14:textId="69170B56" w:rsidR="00587AE0" w:rsidRPr="00587AE0" w:rsidRDefault="00587AE0" w:rsidP="00587AE0">
            <w:pPr>
              <w:jc w:val="both"/>
              <w:rPr>
                <w:rFonts w:ascii="Arial" w:eastAsia="Calibri" w:hAnsi="Arial" w:cs="Times New Roman"/>
                <w:sz w:val="24"/>
                <w:szCs w:val="24"/>
                <w:lang w:bidi="en-US"/>
              </w:rPr>
            </w:pPr>
            <w:r w:rsidRPr="00587AE0">
              <w:rPr>
                <w:rFonts w:ascii="Arial" w:eastAsia="Calibri" w:hAnsi="Arial" w:cs="Times New Roman"/>
                <w:sz w:val="24"/>
                <w:szCs w:val="24"/>
                <w:lang w:bidi="en-US"/>
              </w:rPr>
              <w:t>This post has been organised to meet the requirements and regulations laid down by the Joint Committee for Higher Training in Dentistry. A balanced clinical teaching programme, supported by theoretical instruction, will lead to the acquisition of Membership in Orthodontics of the Royal College of Surgeons and a Certificate of Completion of Specialist Training in Orthodontics</w:t>
            </w:r>
            <w:r w:rsidR="00D2282B">
              <w:rPr>
                <w:rFonts w:ascii="Arial" w:eastAsia="Calibri" w:hAnsi="Arial" w:cs="Times New Roman"/>
                <w:sz w:val="24"/>
                <w:szCs w:val="24"/>
                <w:lang w:bidi="en-US"/>
              </w:rPr>
              <w:t>.</w:t>
            </w:r>
          </w:p>
          <w:p w14:paraId="703EBB91" w14:textId="77777777" w:rsidR="00587AE0" w:rsidRPr="00587AE0" w:rsidRDefault="00587AE0" w:rsidP="00587AE0">
            <w:pPr>
              <w:jc w:val="both"/>
              <w:rPr>
                <w:rFonts w:ascii="Arial" w:eastAsia="Calibri" w:hAnsi="Arial" w:cs="Times New Roman"/>
                <w:sz w:val="24"/>
                <w:szCs w:val="24"/>
                <w:lang w:bidi="en-US"/>
              </w:rPr>
            </w:pPr>
          </w:p>
          <w:p w14:paraId="31AE99D8" w14:textId="77777777" w:rsidR="00587AE0" w:rsidRPr="00587AE0" w:rsidRDefault="00587AE0" w:rsidP="00587AE0">
            <w:pPr>
              <w:jc w:val="both"/>
              <w:rPr>
                <w:rFonts w:ascii="Arial" w:eastAsia="Calibri" w:hAnsi="Arial" w:cs="Times New Roman"/>
                <w:sz w:val="24"/>
                <w:szCs w:val="24"/>
                <w:lang w:bidi="en-US"/>
              </w:rPr>
            </w:pPr>
            <w:r w:rsidRPr="00587AE0">
              <w:rPr>
                <w:rFonts w:ascii="Arial" w:eastAsia="Calibri" w:hAnsi="Arial" w:cs="Times New Roman"/>
                <w:sz w:val="24"/>
                <w:szCs w:val="24"/>
                <w:lang w:bidi="en-US"/>
              </w:rPr>
              <w:t>The post is based at Watford General Hospital (WGH). Academic sessions are provided at the Eastman Dental Institute (UCL), London (EDI).</w:t>
            </w:r>
          </w:p>
          <w:p w14:paraId="1250CA2A" w14:textId="77777777" w:rsidR="00587AE0" w:rsidRPr="00587AE0" w:rsidRDefault="00587AE0" w:rsidP="00587AE0">
            <w:pPr>
              <w:jc w:val="both"/>
              <w:rPr>
                <w:rFonts w:ascii="Arial" w:eastAsia="Calibri" w:hAnsi="Arial" w:cs="Times New Roman"/>
                <w:sz w:val="24"/>
                <w:szCs w:val="24"/>
                <w:lang w:bidi="en-US"/>
              </w:rPr>
            </w:pPr>
          </w:p>
          <w:p w14:paraId="4BCDF325" w14:textId="77777777" w:rsidR="00587AE0" w:rsidRDefault="00587AE0" w:rsidP="00587AE0">
            <w:pPr>
              <w:jc w:val="both"/>
              <w:rPr>
                <w:rFonts w:ascii="Arial" w:eastAsia="Calibri" w:hAnsi="Arial" w:cs="Times New Roman"/>
                <w:b/>
                <w:sz w:val="24"/>
                <w:szCs w:val="24"/>
                <w:lang w:bidi="en-US"/>
              </w:rPr>
            </w:pPr>
          </w:p>
          <w:p w14:paraId="0863A8E7" w14:textId="77777777" w:rsidR="00587AE0" w:rsidRDefault="00587AE0" w:rsidP="00587AE0">
            <w:pPr>
              <w:jc w:val="both"/>
              <w:rPr>
                <w:rFonts w:ascii="Arial" w:eastAsia="Calibri" w:hAnsi="Arial" w:cs="Times New Roman"/>
                <w:b/>
                <w:sz w:val="24"/>
                <w:szCs w:val="24"/>
                <w:lang w:bidi="en-US"/>
              </w:rPr>
            </w:pPr>
          </w:p>
          <w:p w14:paraId="406866CE" w14:textId="511F22D6" w:rsidR="00587AE0" w:rsidRPr="00587AE0" w:rsidRDefault="00587AE0" w:rsidP="00587AE0">
            <w:pPr>
              <w:jc w:val="both"/>
              <w:rPr>
                <w:rFonts w:ascii="Arial" w:eastAsia="Calibri" w:hAnsi="Arial" w:cs="Times New Roman"/>
                <w:b/>
                <w:sz w:val="24"/>
                <w:szCs w:val="24"/>
                <w:lang w:bidi="en-US"/>
              </w:rPr>
            </w:pPr>
            <w:r w:rsidRPr="00587AE0">
              <w:rPr>
                <w:rFonts w:ascii="Arial" w:eastAsia="Calibri" w:hAnsi="Arial" w:cs="Times New Roman"/>
                <w:b/>
                <w:sz w:val="24"/>
                <w:szCs w:val="24"/>
                <w:lang w:bidi="en-US"/>
              </w:rPr>
              <w:t>Training Programme</w:t>
            </w:r>
          </w:p>
          <w:p w14:paraId="003CB37F" w14:textId="77777777" w:rsidR="00587AE0" w:rsidRPr="00587AE0" w:rsidRDefault="00587AE0" w:rsidP="00587AE0">
            <w:pPr>
              <w:jc w:val="both"/>
              <w:rPr>
                <w:rFonts w:ascii="Arial" w:eastAsia="Calibri" w:hAnsi="Arial" w:cs="Times New Roman"/>
                <w:sz w:val="24"/>
                <w:szCs w:val="24"/>
                <w:lang w:bidi="en-US"/>
              </w:rPr>
            </w:pPr>
          </w:p>
          <w:p w14:paraId="33BECDA1" w14:textId="77777777" w:rsidR="00587AE0" w:rsidRPr="00587AE0" w:rsidRDefault="00587AE0" w:rsidP="00587AE0">
            <w:pPr>
              <w:jc w:val="both"/>
              <w:rPr>
                <w:rFonts w:ascii="Arial" w:eastAsia="Calibri" w:hAnsi="Arial" w:cs="Times New Roman"/>
                <w:sz w:val="24"/>
                <w:szCs w:val="24"/>
                <w:lang w:bidi="en-US"/>
              </w:rPr>
            </w:pPr>
            <w:r w:rsidRPr="00587AE0">
              <w:rPr>
                <w:rFonts w:ascii="Arial" w:eastAsia="Calibri" w:hAnsi="Arial" w:cs="Times New Roman"/>
                <w:sz w:val="24"/>
                <w:szCs w:val="24"/>
                <w:lang w:bidi="en-US"/>
              </w:rPr>
              <w:t>Mon</w:t>
            </w:r>
            <w:r w:rsidRPr="00587AE0">
              <w:rPr>
                <w:rFonts w:ascii="Arial" w:eastAsia="Calibri" w:hAnsi="Arial" w:cs="Times New Roman"/>
                <w:sz w:val="24"/>
                <w:szCs w:val="24"/>
                <w:lang w:bidi="en-US"/>
              </w:rPr>
              <w:tab/>
            </w:r>
            <w:r w:rsidRPr="00587AE0">
              <w:rPr>
                <w:rFonts w:ascii="Arial" w:eastAsia="Calibri" w:hAnsi="Arial" w:cs="Times New Roman"/>
                <w:sz w:val="24"/>
                <w:szCs w:val="24"/>
                <w:lang w:bidi="en-US"/>
              </w:rPr>
              <w:tab/>
              <w:t>WGH</w:t>
            </w:r>
          </w:p>
          <w:p w14:paraId="39E35FB3" w14:textId="77777777" w:rsidR="00587AE0" w:rsidRPr="00587AE0" w:rsidRDefault="00587AE0" w:rsidP="00587AE0">
            <w:pPr>
              <w:jc w:val="both"/>
              <w:rPr>
                <w:rFonts w:ascii="Arial" w:eastAsia="Calibri" w:hAnsi="Arial" w:cs="Times New Roman"/>
                <w:sz w:val="24"/>
                <w:szCs w:val="24"/>
                <w:lang w:bidi="en-US"/>
              </w:rPr>
            </w:pPr>
            <w:r w:rsidRPr="00587AE0">
              <w:rPr>
                <w:rFonts w:ascii="Arial" w:eastAsia="Calibri" w:hAnsi="Arial" w:cs="Times New Roman"/>
                <w:sz w:val="24"/>
                <w:szCs w:val="24"/>
                <w:lang w:bidi="en-US"/>
              </w:rPr>
              <w:t>Tues</w:t>
            </w:r>
            <w:r w:rsidRPr="00587AE0">
              <w:rPr>
                <w:rFonts w:ascii="Arial" w:eastAsia="Calibri" w:hAnsi="Arial" w:cs="Times New Roman"/>
                <w:sz w:val="24"/>
                <w:szCs w:val="24"/>
                <w:lang w:bidi="en-US"/>
              </w:rPr>
              <w:tab/>
            </w:r>
            <w:r w:rsidRPr="00587AE0">
              <w:rPr>
                <w:rFonts w:ascii="Arial" w:eastAsia="Calibri" w:hAnsi="Arial" w:cs="Times New Roman"/>
                <w:sz w:val="24"/>
                <w:szCs w:val="24"/>
                <w:lang w:bidi="en-US"/>
              </w:rPr>
              <w:tab/>
              <w:t>WGH</w:t>
            </w:r>
          </w:p>
          <w:p w14:paraId="62DB1F75" w14:textId="77777777" w:rsidR="00587AE0" w:rsidRPr="00587AE0" w:rsidRDefault="00587AE0" w:rsidP="00587AE0">
            <w:pPr>
              <w:jc w:val="both"/>
              <w:rPr>
                <w:rFonts w:ascii="Arial" w:eastAsia="Calibri" w:hAnsi="Arial" w:cs="Times New Roman"/>
                <w:sz w:val="24"/>
                <w:szCs w:val="24"/>
                <w:lang w:bidi="en-US"/>
              </w:rPr>
            </w:pPr>
            <w:r w:rsidRPr="00587AE0">
              <w:rPr>
                <w:rFonts w:ascii="Arial" w:eastAsia="Calibri" w:hAnsi="Arial" w:cs="Times New Roman"/>
                <w:sz w:val="24"/>
                <w:szCs w:val="24"/>
                <w:lang w:bidi="en-US"/>
              </w:rPr>
              <w:t>Weds</w:t>
            </w:r>
            <w:r w:rsidRPr="00587AE0">
              <w:rPr>
                <w:rFonts w:ascii="Arial" w:eastAsia="Calibri" w:hAnsi="Arial" w:cs="Times New Roman"/>
                <w:sz w:val="24"/>
                <w:szCs w:val="24"/>
                <w:lang w:bidi="en-US"/>
              </w:rPr>
              <w:tab/>
            </w:r>
            <w:r w:rsidRPr="00587AE0">
              <w:rPr>
                <w:rFonts w:ascii="Arial" w:eastAsia="Calibri" w:hAnsi="Arial" w:cs="Times New Roman"/>
                <w:sz w:val="24"/>
                <w:szCs w:val="24"/>
                <w:lang w:bidi="en-US"/>
              </w:rPr>
              <w:tab/>
              <w:t>WGH</w:t>
            </w:r>
          </w:p>
          <w:p w14:paraId="0B52A5A5" w14:textId="77777777" w:rsidR="00587AE0" w:rsidRPr="00587AE0" w:rsidRDefault="00587AE0" w:rsidP="00587AE0">
            <w:pPr>
              <w:jc w:val="both"/>
              <w:rPr>
                <w:rFonts w:ascii="Arial" w:eastAsia="Calibri" w:hAnsi="Arial" w:cs="Times New Roman"/>
                <w:sz w:val="24"/>
                <w:szCs w:val="24"/>
                <w:lang w:bidi="en-US"/>
              </w:rPr>
            </w:pPr>
            <w:r w:rsidRPr="00587AE0">
              <w:rPr>
                <w:rFonts w:ascii="Arial" w:eastAsia="Calibri" w:hAnsi="Arial" w:cs="Times New Roman"/>
                <w:sz w:val="24"/>
                <w:szCs w:val="24"/>
                <w:lang w:bidi="en-US"/>
              </w:rPr>
              <w:t>Thurs</w:t>
            </w:r>
            <w:r w:rsidRPr="00587AE0">
              <w:rPr>
                <w:rFonts w:ascii="Arial" w:eastAsia="Calibri" w:hAnsi="Arial" w:cs="Times New Roman"/>
                <w:sz w:val="24"/>
                <w:szCs w:val="24"/>
                <w:lang w:bidi="en-US"/>
              </w:rPr>
              <w:tab/>
            </w:r>
            <w:r w:rsidRPr="00587AE0">
              <w:rPr>
                <w:rFonts w:ascii="Arial" w:eastAsia="Calibri" w:hAnsi="Arial" w:cs="Times New Roman"/>
                <w:sz w:val="24"/>
                <w:szCs w:val="24"/>
                <w:lang w:bidi="en-US"/>
              </w:rPr>
              <w:tab/>
              <w:t>WGH</w:t>
            </w:r>
          </w:p>
          <w:p w14:paraId="7CA9721F" w14:textId="77777777" w:rsidR="00587AE0" w:rsidRPr="00587AE0" w:rsidRDefault="00587AE0" w:rsidP="00587AE0">
            <w:pPr>
              <w:jc w:val="both"/>
              <w:rPr>
                <w:rFonts w:ascii="Arial" w:eastAsia="Calibri" w:hAnsi="Arial" w:cs="Times New Roman"/>
                <w:sz w:val="24"/>
                <w:szCs w:val="24"/>
                <w:lang w:bidi="en-US"/>
              </w:rPr>
            </w:pPr>
            <w:r w:rsidRPr="00587AE0">
              <w:rPr>
                <w:rFonts w:ascii="Arial" w:eastAsia="Calibri" w:hAnsi="Arial" w:cs="Times New Roman"/>
                <w:sz w:val="24"/>
                <w:szCs w:val="24"/>
                <w:lang w:bidi="en-US"/>
              </w:rPr>
              <w:t>Fri</w:t>
            </w:r>
            <w:r w:rsidRPr="00587AE0">
              <w:rPr>
                <w:rFonts w:ascii="Arial" w:eastAsia="Calibri" w:hAnsi="Arial" w:cs="Times New Roman"/>
                <w:sz w:val="24"/>
                <w:szCs w:val="24"/>
                <w:lang w:bidi="en-US"/>
              </w:rPr>
              <w:tab/>
            </w:r>
            <w:r w:rsidRPr="00587AE0">
              <w:rPr>
                <w:rFonts w:ascii="Arial" w:eastAsia="Calibri" w:hAnsi="Arial" w:cs="Times New Roman"/>
                <w:sz w:val="24"/>
                <w:szCs w:val="24"/>
                <w:lang w:bidi="en-US"/>
              </w:rPr>
              <w:tab/>
              <w:t xml:space="preserve">EDI  </w:t>
            </w:r>
          </w:p>
          <w:p w14:paraId="0B8BFE89" w14:textId="77777777" w:rsidR="00587AE0" w:rsidRPr="00587AE0" w:rsidRDefault="00587AE0" w:rsidP="00587AE0">
            <w:pPr>
              <w:jc w:val="both"/>
              <w:rPr>
                <w:rFonts w:ascii="Arial" w:eastAsia="Calibri" w:hAnsi="Arial" w:cs="Times New Roman"/>
                <w:sz w:val="24"/>
                <w:szCs w:val="24"/>
                <w:lang w:bidi="en-US"/>
              </w:rPr>
            </w:pPr>
          </w:p>
          <w:p w14:paraId="14B07735" w14:textId="2A6CEC62" w:rsidR="00587AE0" w:rsidRPr="00587AE0" w:rsidRDefault="00587AE0" w:rsidP="00587AE0">
            <w:pPr>
              <w:jc w:val="both"/>
              <w:rPr>
                <w:rFonts w:ascii="Arial" w:eastAsia="Calibri" w:hAnsi="Arial" w:cs="Times New Roman"/>
                <w:sz w:val="24"/>
                <w:szCs w:val="24"/>
                <w:lang w:bidi="en-US"/>
              </w:rPr>
            </w:pPr>
            <w:r w:rsidRPr="00587AE0">
              <w:rPr>
                <w:rFonts w:ascii="Arial" w:eastAsia="Calibri" w:hAnsi="Arial" w:cs="Times New Roman"/>
                <w:sz w:val="24"/>
                <w:szCs w:val="24"/>
                <w:lang w:bidi="en-US"/>
              </w:rPr>
              <w:t>The three year course will be divided into components. The theoretical teaching will be concentrated into one academic day per week throughout the first two years and take place at the Eastman Dental Institute</w:t>
            </w:r>
            <w:r w:rsidR="00D2282B">
              <w:rPr>
                <w:rFonts w:ascii="Arial" w:eastAsia="Calibri" w:hAnsi="Arial" w:cs="Times New Roman"/>
                <w:sz w:val="24"/>
                <w:szCs w:val="24"/>
                <w:lang w:bidi="en-US"/>
              </w:rPr>
              <w:t xml:space="preserve">, London. </w:t>
            </w:r>
            <w:r w:rsidRPr="00587AE0">
              <w:rPr>
                <w:rFonts w:ascii="Arial" w:eastAsia="Calibri" w:hAnsi="Arial" w:cs="Times New Roman"/>
                <w:sz w:val="24"/>
                <w:szCs w:val="24"/>
                <w:lang w:bidi="en-US"/>
              </w:rPr>
              <w:t>Clinical teaching and the treatment of patients will be carried out within the West Hertfordshire Hospitals Trust under the direction of the consultants</w:t>
            </w:r>
            <w:r w:rsidR="00D2282B">
              <w:rPr>
                <w:rFonts w:ascii="Arial" w:eastAsia="Calibri" w:hAnsi="Arial" w:cs="Times New Roman"/>
                <w:sz w:val="24"/>
                <w:szCs w:val="24"/>
                <w:lang w:bidi="en-US"/>
              </w:rPr>
              <w:t>.</w:t>
            </w:r>
            <w:r w:rsidRPr="00587AE0">
              <w:rPr>
                <w:rFonts w:ascii="Arial" w:eastAsia="Calibri" w:hAnsi="Arial" w:cs="Times New Roman"/>
                <w:sz w:val="24"/>
                <w:szCs w:val="24"/>
                <w:lang w:bidi="en-US"/>
              </w:rPr>
              <w:t xml:space="preserve"> Approximately one day</w:t>
            </w:r>
            <w:r w:rsidR="00D2282B">
              <w:rPr>
                <w:rFonts w:ascii="Arial" w:eastAsia="Calibri" w:hAnsi="Arial" w:cs="Times New Roman"/>
                <w:sz w:val="24"/>
                <w:szCs w:val="24"/>
                <w:lang w:bidi="en-US"/>
              </w:rPr>
              <w:t xml:space="preserve"> per week</w:t>
            </w:r>
            <w:r w:rsidRPr="00587AE0">
              <w:rPr>
                <w:rFonts w:ascii="Arial" w:eastAsia="Calibri" w:hAnsi="Arial" w:cs="Times New Roman"/>
                <w:sz w:val="24"/>
                <w:szCs w:val="24"/>
                <w:lang w:bidi="en-US"/>
              </w:rPr>
              <w:t xml:space="preserve"> will be spent attending the Institute in the final year for academic study and clinical teaching.</w:t>
            </w:r>
          </w:p>
          <w:p w14:paraId="50D9F0E3" w14:textId="77777777" w:rsidR="00587AE0" w:rsidRPr="00587AE0" w:rsidRDefault="00587AE0" w:rsidP="00587AE0">
            <w:pPr>
              <w:jc w:val="both"/>
              <w:rPr>
                <w:rFonts w:ascii="Arial" w:eastAsia="Calibri" w:hAnsi="Arial" w:cs="Times New Roman"/>
                <w:sz w:val="24"/>
                <w:szCs w:val="24"/>
                <w:lang w:bidi="en-US"/>
              </w:rPr>
            </w:pPr>
          </w:p>
          <w:p w14:paraId="53FB1CFD" w14:textId="3507AA1E" w:rsidR="00587AE0" w:rsidRPr="00587AE0" w:rsidRDefault="00587AE0" w:rsidP="00587AE0">
            <w:pPr>
              <w:jc w:val="both"/>
              <w:rPr>
                <w:rFonts w:ascii="Arial" w:eastAsia="Calibri" w:hAnsi="Arial" w:cs="Times New Roman"/>
                <w:sz w:val="24"/>
                <w:szCs w:val="24"/>
                <w:lang w:bidi="en-US"/>
              </w:rPr>
            </w:pPr>
            <w:r w:rsidRPr="00587AE0">
              <w:rPr>
                <w:rFonts w:ascii="Arial" w:eastAsia="Calibri" w:hAnsi="Arial" w:cs="Times New Roman"/>
                <w:sz w:val="24"/>
                <w:szCs w:val="24"/>
                <w:lang w:bidi="en-US"/>
              </w:rPr>
              <w:t>The clinical training will encompass a variety of appliance systems and will give the successful candidate a broad training in all aspects of orthodontics.</w:t>
            </w:r>
            <w:r w:rsidR="00D2282B">
              <w:rPr>
                <w:rFonts w:ascii="Arial" w:eastAsia="Calibri" w:hAnsi="Arial" w:cs="Times New Roman"/>
                <w:sz w:val="24"/>
                <w:szCs w:val="24"/>
                <w:lang w:bidi="en-US"/>
              </w:rPr>
              <w:t xml:space="preserve"> </w:t>
            </w:r>
            <w:r w:rsidRPr="00587AE0">
              <w:rPr>
                <w:rFonts w:ascii="Arial" w:eastAsia="Calibri" w:hAnsi="Arial" w:cs="Times New Roman"/>
                <w:sz w:val="24"/>
                <w:szCs w:val="24"/>
                <w:lang w:bidi="en-US"/>
              </w:rPr>
              <w:t xml:space="preserve">There will be the opportunity to treat patients requiring </w:t>
            </w:r>
            <w:proofErr w:type="spellStart"/>
            <w:r w:rsidRPr="00587AE0">
              <w:rPr>
                <w:rFonts w:ascii="Arial" w:eastAsia="Calibri" w:hAnsi="Arial" w:cs="Times New Roman"/>
                <w:sz w:val="24"/>
                <w:szCs w:val="24"/>
                <w:lang w:bidi="en-US"/>
              </w:rPr>
              <w:t>orthognathic</w:t>
            </w:r>
            <w:proofErr w:type="spellEnd"/>
            <w:r w:rsidRPr="00587AE0">
              <w:rPr>
                <w:rFonts w:ascii="Arial" w:eastAsia="Calibri" w:hAnsi="Arial" w:cs="Times New Roman"/>
                <w:sz w:val="24"/>
                <w:szCs w:val="24"/>
                <w:lang w:bidi="en-US"/>
              </w:rPr>
              <w:t xml:space="preserve"> surgery and also those that require a joint orthodontic/restorative approach to their care.  The registrar will have a full caseload of patients that he/she will manage under the direct guidance of the consultants.</w:t>
            </w:r>
            <w:r w:rsidR="00E90ADD">
              <w:rPr>
                <w:rFonts w:ascii="Arial" w:eastAsia="Calibri" w:hAnsi="Arial" w:cs="Times New Roman"/>
                <w:sz w:val="24"/>
                <w:szCs w:val="24"/>
                <w:lang w:bidi="en-US"/>
              </w:rPr>
              <w:t xml:space="preserve"> Audit projects in years 1</w:t>
            </w:r>
            <w:proofErr w:type="gramStart"/>
            <w:r w:rsidR="00E90ADD">
              <w:rPr>
                <w:rFonts w:ascii="Arial" w:eastAsia="Calibri" w:hAnsi="Arial" w:cs="Times New Roman"/>
                <w:sz w:val="24"/>
                <w:szCs w:val="24"/>
                <w:lang w:bidi="en-US"/>
              </w:rPr>
              <w:t>,2</w:t>
            </w:r>
            <w:proofErr w:type="gramEnd"/>
            <w:r w:rsidR="00E90ADD">
              <w:rPr>
                <w:rFonts w:ascii="Arial" w:eastAsia="Calibri" w:hAnsi="Arial" w:cs="Times New Roman"/>
                <w:sz w:val="24"/>
                <w:szCs w:val="24"/>
                <w:lang w:bidi="en-US"/>
              </w:rPr>
              <w:t xml:space="preserve">, and 3 and also and a research project in years 1 and 2 will be undertaken. </w:t>
            </w:r>
          </w:p>
          <w:p w14:paraId="6393FEA8" w14:textId="77777777" w:rsidR="00587AE0" w:rsidRPr="00587AE0" w:rsidRDefault="00587AE0" w:rsidP="00587AE0">
            <w:pPr>
              <w:jc w:val="both"/>
              <w:rPr>
                <w:rFonts w:ascii="Arial" w:eastAsia="Calibri" w:hAnsi="Arial" w:cs="Times New Roman"/>
                <w:sz w:val="24"/>
                <w:szCs w:val="24"/>
                <w:lang w:bidi="en-US"/>
              </w:rPr>
            </w:pPr>
          </w:p>
          <w:p w14:paraId="3F9D70B0" w14:textId="6967EC93" w:rsidR="00587AE0" w:rsidRPr="00587AE0" w:rsidRDefault="00587AE0" w:rsidP="00587AE0">
            <w:pPr>
              <w:jc w:val="both"/>
              <w:rPr>
                <w:rFonts w:ascii="Arial" w:eastAsia="Calibri" w:hAnsi="Arial" w:cs="Times New Roman"/>
                <w:sz w:val="24"/>
                <w:szCs w:val="24"/>
                <w:lang w:bidi="en-US"/>
              </w:rPr>
            </w:pPr>
            <w:r w:rsidRPr="00587AE0">
              <w:rPr>
                <w:rFonts w:ascii="Arial" w:eastAsia="Calibri" w:hAnsi="Arial" w:cs="Times New Roman"/>
                <w:sz w:val="24"/>
                <w:szCs w:val="24"/>
                <w:lang w:bidi="en-US"/>
              </w:rPr>
              <w:t xml:space="preserve">The course commences in October 2022 and the initial weeks will be based at the </w:t>
            </w:r>
            <w:r w:rsidR="00D2282B">
              <w:rPr>
                <w:rFonts w:ascii="Arial" w:eastAsia="Calibri" w:hAnsi="Arial" w:cs="Times New Roman"/>
                <w:sz w:val="24"/>
                <w:szCs w:val="24"/>
                <w:lang w:bidi="en-US"/>
              </w:rPr>
              <w:t xml:space="preserve">Eastman Dental </w:t>
            </w:r>
            <w:r w:rsidRPr="00587AE0">
              <w:rPr>
                <w:rFonts w:ascii="Arial" w:eastAsia="Calibri" w:hAnsi="Arial" w:cs="Times New Roman"/>
                <w:sz w:val="24"/>
                <w:szCs w:val="24"/>
                <w:lang w:bidi="en-US"/>
              </w:rPr>
              <w:t>Institute</w:t>
            </w:r>
            <w:r w:rsidR="00D2282B">
              <w:rPr>
                <w:rFonts w:ascii="Arial" w:eastAsia="Calibri" w:hAnsi="Arial" w:cs="Times New Roman"/>
                <w:sz w:val="24"/>
                <w:szCs w:val="24"/>
                <w:lang w:bidi="en-US"/>
              </w:rPr>
              <w:t>, London (UCL)</w:t>
            </w:r>
            <w:r w:rsidRPr="00587AE0">
              <w:rPr>
                <w:rFonts w:ascii="Arial" w:eastAsia="Calibri" w:hAnsi="Arial" w:cs="Times New Roman"/>
                <w:sz w:val="24"/>
                <w:szCs w:val="24"/>
                <w:lang w:bidi="en-US"/>
              </w:rPr>
              <w:t xml:space="preserve"> for a core programme of training. The successful applicant will be expected to have obtained FDS or MFDS. </w:t>
            </w:r>
          </w:p>
          <w:p w14:paraId="15F8DADE" w14:textId="77777777" w:rsidR="00587AE0" w:rsidRPr="00587AE0" w:rsidRDefault="00587AE0" w:rsidP="00587AE0">
            <w:pPr>
              <w:jc w:val="both"/>
              <w:rPr>
                <w:rFonts w:ascii="Arial" w:eastAsia="Calibri" w:hAnsi="Arial" w:cs="Times New Roman"/>
                <w:sz w:val="24"/>
                <w:szCs w:val="24"/>
                <w:lang w:bidi="en-US"/>
              </w:rPr>
            </w:pPr>
          </w:p>
          <w:p w14:paraId="06F142B4" w14:textId="77777777" w:rsidR="00587AE0" w:rsidRPr="00587AE0" w:rsidRDefault="00587AE0" w:rsidP="00587AE0">
            <w:pPr>
              <w:jc w:val="both"/>
              <w:rPr>
                <w:rFonts w:ascii="Arial" w:eastAsia="Calibri" w:hAnsi="Arial" w:cs="Times New Roman"/>
                <w:sz w:val="24"/>
                <w:szCs w:val="24"/>
                <w:lang w:bidi="en-US"/>
              </w:rPr>
            </w:pPr>
          </w:p>
          <w:p w14:paraId="7098B4E0" w14:textId="77777777" w:rsidR="00587AE0" w:rsidRPr="00587AE0" w:rsidRDefault="00587AE0" w:rsidP="00587AE0">
            <w:pPr>
              <w:jc w:val="both"/>
              <w:rPr>
                <w:rFonts w:ascii="Arial" w:eastAsia="Calibri" w:hAnsi="Arial" w:cs="Times New Roman"/>
                <w:b/>
                <w:sz w:val="24"/>
                <w:szCs w:val="24"/>
                <w:lang w:bidi="en-US"/>
              </w:rPr>
            </w:pPr>
          </w:p>
          <w:p w14:paraId="2D5FEC23" w14:textId="77777777" w:rsidR="00587AE0" w:rsidRPr="00587AE0" w:rsidRDefault="00587AE0" w:rsidP="00587AE0">
            <w:pPr>
              <w:jc w:val="both"/>
              <w:rPr>
                <w:rFonts w:ascii="Arial" w:eastAsia="Calibri" w:hAnsi="Arial" w:cs="Times New Roman"/>
                <w:b/>
                <w:sz w:val="24"/>
                <w:szCs w:val="24"/>
                <w:lang w:bidi="en-US"/>
              </w:rPr>
            </w:pPr>
          </w:p>
          <w:p w14:paraId="53F2D0CE" w14:textId="77777777" w:rsidR="00587AE0" w:rsidRPr="00587AE0" w:rsidRDefault="00587AE0" w:rsidP="00587AE0">
            <w:pPr>
              <w:jc w:val="both"/>
              <w:rPr>
                <w:rFonts w:ascii="Arial" w:eastAsia="Calibri" w:hAnsi="Arial" w:cs="Times New Roman"/>
                <w:b/>
                <w:sz w:val="24"/>
                <w:szCs w:val="24"/>
                <w:lang w:bidi="en-US"/>
              </w:rPr>
            </w:pPr>
          </w:p>
          <w:p w14:paraId="254163BA" w14:textId="77777777" w:rsidR="00587AE0" w:rsidRPr="00587AE0" w:rsidRDefault="00587AE0" w:rsidP="00587AE0">
            <w:pPr>
              <w:jc w:val="both"/>
              <w:rPr>
                <w:rFonts w:ascii="Arial" w:eastAsia="Calibri" w:hAnsi="Arial" w:cs="Times New Roman"/>
                <w:b/>
                <w:sz w:val="24"/>
                <w:szCs w:val="24"/>
                <w:lang w:bidi="en-US"/>
              </w:rPr>
            </w:pPr>
          </w:p>
          <w:p w14:paraId="667D65C3" w14:textId="73B5DC41" w:rsidR="00E61417" w:rsidRDefault="00E61417" w:rsidP="00D548B3">
            <w:pPr>
              <w:spacing w:line="360" w:lineRule="auto"/>
              <w:rPr>
                <w:rFonts w:ascii="Arial" w:hAnsi="Arial" w:cs="Arial"/>
                <w:lang w:val="en-US"/>
              </w:rPr>
            </w:pPr>
          </w:p>
          <w:p w14:paraId="22CF9177" w14:textId="100C52C8" w:rsidR="00E61417" w:rsidRDefault="00E61417" w:rsidP="00D548B3">
            <w:pPr>
              <w:spacing w:line="360" w:lineRule="auto"/>
              <w:rPr>
                <w:rFonts w:ascii="Arial" w:hAnsi="Arial" w:cs="Arial"/>
                <w:lang w:val="en-US"/>
              </w:rPr>
            </w:pPr>
          </w:p>
          <w:p w14:paraId="43D0803F" w14:textId="30D4D691" w:rsidR="00E61417" w:rsidRDefault="00E61417" w:rsidP="00D548B3">
            <w:pPr>
              <w:spacing w:line="360" w:lineRule="auto"/>
              <w:rPr>
                <w:rFonts w:ascii="Arial" w:hAnsi="Arial" w:cs="Arial"/>
                <w:lang w:val="en-US"/>
              </w:rPr>
            </w:pPr>
          </w:p>
          <w:p w14:paraId="070CEFAA" w14:textId="43226F74" w:rsidR="00E61417" w:rsidRDefault="00E61417" w:rsidP="00D548B3">
            <w:pPr>
              <w:spacing w:line="360" w:lineRule="auto"/>
              <w:rPr>
                <w:rFonts w:ascii="Arial" w:hAnsi="Arial" w:cs="Arial"/>
                <w:lang w:val="en-US"/>
              </w:rPr>
            </w:pPr>
          </w:p>
          <w:p w14:paraId="1B1A865E" w14:textId="77777777" w:rsidR="004474C9" w:rsidRDefault="004474C9" w:rsidP="00D548B3">
            <w:pPr>
              <w:spacing w:line="360" w:lineRule="auto"/>
              <w:rPr>
                <w:rFonts w:ascii="Arial" w:hAnsi="Arial" w:cs="Arial"/>
                <w:lang w:val="en-US"/>
              </w:rPr>
            </w:pPr>
          </w:p>
          <w:p w14:paraId="0ACAED90" w14:textId="260851D8" w:rsidR="00E61417" w:rsidRDefault="00E61417" w:rsidP="00D548B3">
            <w:pPr>
              <w:spacing w:line="360" w:lineRule="auto"/>
              <w:rPr>
                <w:rFonts w:ascii="Arial" w:hAnsi="Arial" w:cs="Arial"/>
                <w:lang w:val="en-US"/>
              </w:rPr>
            </w:pPr>
          </w:p>
          <w:p w14:paraId="283880DB" w14:textId="77777777" w:rsidR="00E61417" w:rsidRDefault="00E61417" w:rsidP="00D548B3">
            <w:pPr>
              <w:spacing w:line="360" w:lineRule="auto"/>
              <w:rPr>
                <w:rFonts w:ascii="Arial" w:hAnsi="Arial" w:cs="Arial"/>
                <w:lang w:val="en-US"/>
              </w:rPr>
            </w:pPr>
          </w:p>
          <w:p w14:paraId="27F65CDE" w14:textId="77777777" w:rsidR="00E61417" w:rsidRDefault="00E61417" w:rsidP="00D548B3">
            <w:pPr>
              <w:spacing w:line="360" w:lineRule="auto"/>
              <w:rPr>
                <w:rFonts w:ascii="Arial" w:hAnsi="Arial" w:cs="Arial"/>
                <w:lang w:val="en-US"/>
              </w:rPr>
            </w:pPr>
          </w:p>
          <w:p w14:paraId="369B1285" w14:textId="77777777" w:rsidR="00E61417" w:rsidRDefault="00E61417" w:rsidP="00D548B3">
            <w:pPr>
              <w:spacing w:line="360" w:lineRule="auto"/>
              <w:rPr>
                <w:rFonts w:ascii="Arial" w:hAnsi="Arial" w:cs="Arial"/>
                <w:lang w:val="en-US"/>
              </w:rPr>
            </w:pPr>
          </w:p>
          <w:p w14:paraId="08A81908" w14:textId="2BC95DED" w:rsidR="00E61417" w:rsidRDefault="00E61417" w:rsidP="004474C9">
            <w:pPr>
              <w:spacing w:line="360" w:lineRule="auto"/>
              <w:rPr>
                <w:rFonts w:ascii="Arial" w:hAnsi="Arial" w:cs="Arial"/>
                <w:lang w:val="en-US"/>
              </w:rPr>
            </w:pPr>
          </w:p>
        </w:tc>
      </w:tr>
      <w:tr w:rsidR="00D2282B" w14:paraId="7C00CA2B" w14:textId="77777777" w:rsidTr="00E61417">
        <w:tc>
          <w:tcPr>
            <w:tcW w:w="9016" w:type="dxa"/>
          </w:tcPr>
          <w:p w14:paraId="4197EA35" w14:textId="4558C86F" w:rsidR="00D2282B" w:rsidRDefault="00D2282B" w:rsidP="00D548B3">
            <w:pPr>
              <w:spacing w:line="360" w:lineRule="auto"/>
              <w:rPr>
                <w:rFonts w:ascii="Arial" w:hAnsi="Arial" w:cs="Arial"/>
                <w:lang w:val="en-US"/>
              </w:rPr>
            </w:pPr>
            <w:r>
              <w:rPr>
                <w:rFonts w:ascii="Arial" w:hAnsi="Arial" w:cs="Arial"/>
                <w:lang w:val="en-US"/>
              </w:rPr>
              <w:lastRenderedPageBreak/>
              <w:t xml:space="preserve"> </w:t>
            </w:r>
          </w:p>
        </w:tc>
      </w:tr>
    </w:tbl>
    <w:p w14:paraId="4A057457" w14:textId="7740BF3A" w:rsidR="00E61417" w:rsidRDefault="00E61417" w:rsidP="00D548B3">
      <w:pPr>
        <w:spacing w:after="0" w:line="360" w:lineRule="auto"/>
        <w:rPr>
          <w:rFonts w:ascii="Arial" w:hAnsi="Arial" w:cs="Arial"/>
          <w:b/>
          <w:bCs/>
          <w:sz w:val="24"/>
          <w:szCs w:val="24"/>
          <w:lang w:val="en-US"/>
        </w:rPr>
      </w:pPr>
    </w:p>
    <w:p w14:paraId="09F51AB8" w14:textId="1DFAC52C" w:rsidR="00E61417" w:rsidRDefault="00E61417" w:rsidP="00D548B3">
      <w:pPr>
        <w:spacing w:after="0" w:line="360" w:lineRule="auto"/>
        <w:rPr>
          <w:rFonts w:ascii="Arial" w:hAnsi="Arial" w:cs="Arial"/>
          <w:b/>
          <w:bCs/>
          <w:sz w:val="24"/>
          <w:szCs w:val="24"/>
          <w:lang w:val="en-US"/>
        </w:rPr>
      </w:pPr>
      <w:r>
        <w:rPr>
          <w:rFonts w:ascii="Arial" w:hAnsi="Arial" w:cs="Arial"/>
          <w:b/>
          <w:bCs/>
          <w:sz w:val="24"/>
          <w:szCs w:val="24"/>
          <w:lang w:val="en-US"/>
        </w:rPr>
        <w:lastRenderedPageBreak/>
        <w:t xml:space="preserve">Duties and Responsibilities of </w:t>
      </w:r>
      <w:proofErr w:type="spellStart"/>
      <w:r>
        <w:rPr>
          <w:rFonts w:ascii="Arial" w:hAnsi="Arial" w:cs="Arial"/>
          <w:b/>
          <w:bCs/>
          <w:sz w:val="24"/>
          <w:szCs w:val="24"/>
          <w:lang w:val="en-US"/>
        </w:rPr>
        <w:t>postholder</w:t>
      </w:r>
      <w:proofErr w:type="spellEnd"/>
    </w:p>
    <w:tbl>
      <w:tblPr>
        <w:tblStyle w:val="TableGrid"/>
        <w:tblW w:w="0" w:type="auto"/>
        <w:tblLook w:val="04A0" w:firstRow="1" w:lastRow="0" w:firstColumn="1" w:lastColumn="0" w:noHBand="0" w:noVBand="1"/>
      </w:tblPr>
      <w:tblGrid>
        <w:gridCol w:w="9016"/>
      </w:tblGrid>
      <w:tr w:rsidR="00E61417" w14:paraId="0B43C9F1" w14:textId="77777777" w:rsidTr="00E61417">
        <w:tc>
          <w:tcPr>
            <w:tcW w:w="9016" w:type="dxa"/>
          </w:tcPr>
          <w:p w14:paraId="163A3049" w14:textId="77777777" w:rsidR="00E61417" w:rsidRDefault="00E61417" w:rsidP="00D548B3">
            <w:pPr>
              <w:spacing w:line="360" w:lineRule="auto"/>
              <w:rPr>
                <w:rFonts w:ascii="Arial" w:hAnsi="Arial" w:cs="Arial"/>
                <w:lang w:val="en-US"/>
              </w:rPr>
            </w:pPr>
          </w:p>
          <w:p w14:paraId="74D9BB0C" w14:textId="10DCB3BC" w:rsidR="00E90ADD" w:rsidRPr="00BE18D9" w:rsidRDefault="00E90ADD" w:rsidP="00E90ADD">
            <w:pPr>
              <w:jc w:val="both"/>
              <w:rPr>
                <w:rFonts w:ascii="Arial" w:eastAsia="Calibri" w:hAnsi="Arial" w:cs="Times New Roman"/>
                <w:sz w:val="24"/>
                <w:szCs w:val="24"/>
                <w:lang w:bidi="en-US"/>
              </w:rPr>
            </w:pPr>
            <w:r w:rsidRPr="00BE18D9">
              <w:rPr>
                <w:rFonts w:ascii="Arial" w:eastAsia="Calibri" w:hAnsi="Arial" w:cs="Times New Roman"/>
                <w:sz w:val="24"/>
                <w:szCs w:val="24"/>
                <w:lang w:bidi="en-US"/>
              </w:rPr>
              <w:t xml:space="preserve">The Registrar in Orthodontics will gain experience in the treatment of a wide range of cases, the treatment sessions being </w:t>
            </w:r>
            <w:r>
              <w:rPr>
                <w:rFonts w:ascii="Arial" w:eastAsia="Calibri" w:hAnsi="Arial" w:cs="Times New Roman"/>
                <w:sz w:val="24"/>
                <w:szCs w:val="24"/>
                <w:lang w:bidi="en-US"/>
              </w:rPr>
              <w:t xml:space="preserve">supervised by a consultant and </w:t>
            </w:r>
            <w:r w:rsidRPr="00BE18D9">
              <w:rPr>
                <w:rFonts w:ascii="Arial" w:eastAsia="Calibri" w:hAnsi="Arial" w:cs="Times New Roman"/>
                <w:sz w:val="24"/>
                <w:szCs w:val="24"/>
                <w:lang w:bidi="en-US"/>
              </w:rPr>
              <w:t>supported by a Dental Surgery Assistant.</w:t>
            </w:r>
            <w:r>
              <w:rPr>
                <w:rFonts w:ascii="Arial" w:eastAsia="Calibri" w:hAnsi="Arial" w:cs="Times New Roman"/>
                <w:sz w:val="24"/>
                <w:szCs w:val="24"/>
                <w:lang w:bidi="en-US"/>
              </w:rPr>
              <w:t xml:space="preserve"> Any necessary correspondence regarding patient care will be undertaken.</w:t>
            </w:r>
            <w:r w:rsidR="0018630D">
              <w:rPr>
                <w:rFonts w:ascii="Arial" w:eastAsia="Calibri" w:hAnsi="Arial" w:cs="Times New Roman"/>
                <w:sz w:val="24"/>
                <w:szCs w:val="24"/>
                <w:lang w:bidi="en-US"/>
              </w:rPr>
              <w:t xml:space="preserve"> A record of treated cases will be maintained </w:t>
            </w:r>
            <w:r w:rsidR="00D12B2E">
              <w:rPr>
                <w:rFonts w:ascii="Arial" w:eastAsia="Calibri" w:hAnsi="Arial" w:cs="Times New Roman"/>
                <w:sz w:val="24"/>
                <w:szCs w:val="24"/>
                <w:lang w:bidi="en-US"/>
              </w:rPr>
              <w:t xml:space="preserve">together with </w:t>
            </w:r>
            <w:r w:rsidR="0018630D">
              <w:rPr>
                <w:rFonts w:ascii="Arial" w:eastAsia="Calibri" w:hAnsi="Arial" w:cs="Times New Roman"/>
                <w:sz w:val="24"/>
                <w:szCs w:val="24"/>
                <w:lang w:bidi="en-US"/>
              </w:rPr>
              <w:t xml:space="preserve">relevant documentation of having </w:t>
            </w:r>
            <w:r w:rsidR="00D12B2E">
              <w:rPr>
                <w:rFonts w:ascii="Arial" w:eastAsia="Calibri" w:hAnsi="Arial" w:cs="Times New Roman"/>
                <w:sz w:val="24"/>
                <w:szCs w:val="24"/>
                <w:lang w:bidi="en-US"/>
              </w:rPr>
              <w:t>completed the necessary training requirements.</w:t>
            </w:r>
            <w:r>
              <w:rPr>
                <w:rFonts w:ascii="Arial" w:eastAsia="Calibri" w:hAnsi="Arial" w:cs="Times New Roman"/>
                <w:sz w:val="24"/>
                <w:szCs w:val="24"/>
                <w:lang w:bidi="en-US"/>
              </w:rPr>
              <w:t xml:space="preserve"> </w:t>
            </w:r>
            <w:r w:rsidRPr="00BE18D9">
              <w:rPr>
                <w:rFonts w:ascii="Arial" w:eastAsia="Calibri" w:hAnsi="Arial" w:cs="Times New Roman"/>
                <w:sz w:val="24"/>
                <w:szCs w:val="24"/>
                <w:lang w:bidi="en-US"/>
              </w:rPr>
              <w:t xml:space="preserve">New patient diagnostic sessions and treatment sessions in the presence of the consultant </w:t>
            </w:r>
            <w:r w:rsidR="00D12B2E">
              <w:rPr>
                <w:rFonts w:ascii="Arial" w:eastAsia="Calibri" w:hAnsi="Arial" w:cs="Times New Roman"/>
                <w:sz w:val="24"/>
                <w:szCs w:val="24"/>
                <w:lang w:bidi="en-US"/>
              </w:rPr>
              <w:t>will be</w:t>
            </w:r>
            <w:r w:rsidRPr="00BE18D9">
              <w:rPr>
                <w:rFonts w:ascii="Arial" w:eastAsia="Calibri" w:hAnsi="Arial" w:cs="Times New Roman"/>
                <w:sz w:val="24"/>
                <w:szCs w:val="24"/>
                <w:lang w:bidi="en-US"/>
              </w:rPr>
              <w:t xml:space="preserve"> undertaken at Watford General Hospital. There are also review clinics at Watford General Hospital, to monitor cases where there has been early intervention and post-retention cases. Monthly Joint Clinics are held with the Consultant in Oral &amp; Maxillofacial Surgery. An interesting range of patients presenting with complex malocclusions provides excellent teaching material. Currently, patients requiring surgery are treated as Day Cases or, if requiring inpatient surgery, are treated at Northwick Park Hospital and return to Watford General Hospital for follow-up.</w:t>
            </w:r>
          </w:p>
          <w:p w14:paraId="458771C8" w14:textId="77777777" w:rsidR="00E61417" w:rsidRDefault="00E61417" w:rsidP="00D548B3">
            <w:pPr>
              <w:spacing w:line="360" w:lineRule="auto"/>
              <w:rPr>
                <w:rFonts w:ascii="Arial" w:hAnsi="Arial" w:cs="Arial"/>
                <w:lang w:val="en-US"/>
              </w:rPr>
            </w:pPr>
          </w:p>
          <w:p w14:paraId="3B84A6F4" w14:textId="77777777" w:rsidR="00E61417" w:rsidRDefault="00E61417" w:rsidP="00D548B3">
            <w:pPr>
              <w:spacing w:line="360" w:lineRule="auto"/>
              <w:rPr>
                <w:rFonts w:ascii="Arial" w:hAnsi="Arial" w:cs="Arial"/>
                <w:lang w:val="en-US"/>
              </w:rPr>
            </w:pPr>
          </w:p>
          <w:p w14:paraId="6967FE14" w14:textId="40704D4C" w:rsidR="00E61417" w:rsidRDefault="00E61417" w:rsidP="00D548B3">
            <w:pPr>
              <w:spacing w:line="360" w:lineRule="auto"/>
              <w:rPr>
                <w:rFonts w:ascii="Arial" w:hAnsi="Arial" w:cs="Arial"/>
                <w:lang w:val="en-US"/>
              </w:rPr>
            </w:pPr>
          </w:p>
          <w:p w14:paraId="41A5A8A6" w14:textId="4371376C" w:rsidR="00E61417" w:rsidRDefault="00E61417" w:rsidP="00D548B3">
            <w:pPr>
              <w:spacing w:line="360" w:lineRule="auto"/>
              <w:rPr>
                <w:rFonts w:ascii="Arial" w:hAnsi="Arial" w:cs="Arial"/>
                <w:lang w:val="en-US"/>
              </w:rPr>
            </w:pPr>
          </w:p>
        </w:tc>
      </w:tr>
    </w:tbl>
    <w:p w14:paraId="01412733" w14:textId="77777777" w:rsidR="004474C9" w:rsidRDefault="004474C9" w:rsidP="00D548B3">
      <w:pPr>
        <w:spacing w:after="0" w:line="360" w:lineRule="auto"/>
        <w:rPr>
          <w:rFonts w:ascii="Arial" w:hAnsi="Arial" w:cs="Arial"/>
          <w:b/>
          <w:bCs/>
          <w:sz w:val="24"/>
          <w:szCs w:val="24"/>
          <w:lang w:val="en-US"/>
        </w:rPr>
      </w:pPr>
    </w:p>
    <w:p w14:paraId="613E3BB2" w14:textId="7642F1BF" w:rsidR="00E61417" w:rsidRDefault="00E61417" w:rsidP="00D548B3">
      <w:pPr>
        <w:spacing w:after="0" w:line="360" w:lineRule="auto"/>
        <w:rPr>
          <w:rFonts w:ascii="Arial" w:hAnsi="Arial" w:cs="Arial"/>
          <w:b/>
          <w:bCs/>
          <w:sz w:val="24"/>
          <w:szCs w:val="24"/>
          <w:lang w:val="en-US"/>
        </w:rPr>
      </w:pPr>
      <w:r>
        <w:rPr>
          <w:rFonts w:ascii="Arial" w:hAnsi="Arial" w:cs="Arial"/>
          <w:b/>
          <w:bCs/>
          <w:sz w:val="24"/>
          <w:szCs w:val="24"/>
          <w:lang w:val="en-US"/>
        </w:rPr>
        <w:t>Description of main training site</w:t>
      </w:r>
    </w:p>
    <w:tbl>
      <w:tblPr>
        <w:tblStyle w:val="TableGrid"/>
        <w:tblW w:w="0" w:type="auto"/>
        <w:tblLook w:val="04A0" w:firstRow="1" w:lastRow="0" w:firstColumn="1" w:lastColumn="0" w:noHBand="0" w:noVBand="1"/>
      </w:tblPr>
      <w:tblGrid>
        <w:gridCol w:w="9016"/>
      </w:tblGrid>
      <w:tr w:rsidR="00E61417" w14:paraId="79D683EF" w14:textId="77777777" w:rsidTr="00E61417">
        <w:tc>
          <w:tcPr>
            <w:tcW w:w="9016" w:type="dxa"/>
          </w:tcPr>
          <w:p w14:paraId="64C8073E" w14:textId="36702998" w:rsidR="00E61417" w:rsidRDefault="00E61417" w:rsidP="00D548B3">
            <w:pPr>
              <w:spacing w:line="360" w:lineRule="auto"/>
              <w:rPr>
                <w:rFonts w:ascii="Arial" w:hAnsi="Arial" w:cs="Arial"/>
                <w:lang w:val="en-US"/>
              </w:rPr>
            </w:pPr>
          </w:p>
          <w:p w14:paraId="0A3FD8B9" w14:textId="77777777" w:rsidR="00BE18D9" w:rsidRPr="00BE18D9" w:rsidRDefault="00BE18D9" w:rsidP="00BE18D9">
            <w:pPr>
              <w:jc w:val="both"/>
              <w:rPr>
                <w:rFonts w:ascii="Arial" w:eastAsia="Calibri" w:hAnsi="Arial" w:cs="Times New Roman"/>
                <w:b/>
                <w:sz w:val="24"/>
                <w:szCs w:val="24"/>
                <w:lang w:bidi="en-US"/>
              </w:rPr>
            </w:pPr>
            <w:r w:rsidRPr="00BE18D9">
              <w:rPr>
                <w:rFonts w:ascii="Arial" w:eastAsia="Calibri" w:hAnsi="Arial" w:cs="Times New Roman"/>
                <w:b/>
                <w:sz w:val="24"/>
                <w:szCs w:val="24"/>
                <w:lang w:bidi="en-US"/>
              </w:rPr>
              <w:t>West Hertfordshire NHS Hospitals Trust</w:t>
            </w:r>
          </w:p>
          <w:p w14:paraId="4E69D493" w14:textId="77777777" w:rsidR="00BE18D9" w:rsidRPr="00BE18D9" w:rsidRDefault="00BE18D9" w:rsidP="00BE18D9">
            <w:pPr>
              <w:jc w:val="both"/>
              <w:rPr>
                <w:rFonts w:ascii="Arial" w:eastAsia="Calibri" w:hAnsi="Arial" w:cs="Times New Roman"/>
                <w:b/>
                <w:sz w:val="24"/>
                <w:szCs w:val="24"/>
                <w:lang w:bidi="en-US"/>
              </w:rPr>
            </w:pPr>
          </w:p>
          <w:p w14:paraId="4D0CDB0D" w14:textId="77777777" w:rsidR="00BE18D9" w:rsidRPr="00BE18D9" w:rsidRDefault="00BE18D9" w:rsidP="00BE18D9">
            <w:pPr>
              <w:jc w:val="both"/>
              <w:rPr>
                <w:rFonts w:ascii="Arial" w:eastAsia="Calibri" w:hAnsi="Arial" w:cs="Times New Roman"/>
                <w:sz w:val="24"/>
                <w:szCs w:val="24"/>
                <w:lang w:bidi="en-US"/>
              </w:rPr>
            </w:pPr>
            <w:r w:rsidRPr="00BE18D9">
              <w:rPr>
                <w:rFonts w:ascii="Arial" w:eastAsia="Calibri" w:hAnsi="Arial" w:cs="Times New Roman"/>
                <w:sz w:val="24"/>
                <w:szCs w:val="24"/>
                <w:lang w:bidi="en-US"/>
              </w:rPr>
              <w:t>West Hertfordshire Hospitals NHS Trust incorporates Watford General Hospital, Hemel Hempstead General Hospital and St Albans City Hospital.</w:t>
            </w:r>
          </w:p>
          <w:p w14:paraId="013C5ECA" w14:textId="77777777" w:rsidR="00BE18D9" w:rsidRPr="00BE18D9" w:rsidRDefault="00BE18D9" w:rsidP="00BE18D9">
            <w:pPr>
              <w:rPr>
                <w:rFonts w:ascii="Arial" w:eastAsia="Times New Roman" w:hAnsi="Arial" w:cs="Times New Roman"/>
                <w:sz w:val="24"/>
                <w:szCs w:val="24"/>
              </w:rPr>
            </w:pPr>
          </w:p>
          <w:p w14:paraId="040D0F6D" w14:textId="77777777" w:rsidR="00BE18D9" w:rsidRPr="00BE18D9" w:rsidRDefault="00BE18D9" w:rsidP="00BE18D9">
            <w:pPr>
              <w:rPr>
                <w:rFonts w:ascii="Arial" w:eastAsia="Times New Roman" w:hAnsi="Arial" w:cs="Times New Roman"/>
                <w:sz w:val="24"/>
                <w:szCs w:val="24"/>
              </w:rPr>
            </w:pPr>
            <w:r w:rsidRPr="00BE18D9">
              <w:rPr>
                <w:rFonts w:ascii="Arial" w:eastAsia="Times New Roman" w:hAnsi="Arial" w:cs="Times New Roman"/>
                <w:sz w:val="24"/>
                <w:szCs w:val="24"/>
              </w:rPr>
              <w:t>All clinical services are organised into one of four divisions as follows:-</w:t>
            </w:r>
          </w:p>
          <w:p w14:paraId="04158A3D" w14:textId="77777777" w:rsidR="00BE18D9" w:rsidRPr="00BE18D9" w:rsidRDefault="00BE18D9" w:rsidP="00BE18D9">
            <w:pPr>
              <w:rPr>
                <w:rFonts w:ascii="Arial" w:eastAsia="Times New Roman" w:hAnsi="Arial" w:cs="Times New Roman"/>
                <w:sz w:val="24"/>
                <w:szCs w:val="24"/>
              </w:rPr>
            </w:pPr>
          </w:p>
          <w:p w14:paraId="496509A1" w14:textId="77777777" w:rsidR="00BE18D9" w:rsidRPr="00BE18D9" w:rsidRDefault="00BE18D9" w:rsidP="00BE18D9">
            <w:pPr>
              <w:rPr>
                <w:rFonts w:ascii="Arial" w:eastAsia="Times New Roman" w:hAnsi="Arial" w:cs="Times New Roman"/>
                <w:sz w:val="24"/>
                <w:szCs w:val="24"/>
              </w:rPr>
            </w:pPr>
            <w:r w:rsidRPr="00BE18D9">
              <w:rPr>
                <w:rFonts w:ascii="Arial" w:eastAsia="Times New Roman" w:hAnsi="Arial" w:cs="Times New Roman"/>
                <w:sz w:val="24"/>
                <w:szCs w:val="24"/>
              </w:rPr>
              <w:t>·</w:t>
            </w:r>
            <w:r w:rsidRPr="00BE18D9">
              <w:rPr>
                <w:rFonts w:ascii="Arial" w:eastAsia="Times New Roman" w:hAnsi="Arial" w:cs="Times New Roman"/>
                <w:sz w:val="24"/>
                <w:szCs w:val="24"/>
              </w:rPr>
              <w:tab/>
              <w:t>Acute Medical care</w:t>
            </w:r>
          </w:p>
          <w:p w14:paraId="442F3A49" w14:textId="77777777" w:rsidR="00BE18D9" w:rsidRPr="00BE18D9" w:rsidRDefault="00BE18D9" w:rsidP="00BE18D9">
            <w:pPr>
              <w:rPr>
                <w:rFonts w:ascii="Arial" w:eastAsia="Times New Roman" w:hAnsi="Arial" w:cs="Times New Roman"/>
                <w:sz w:val="24"/>
                <w:szCs w:val="24"/>
              </w:rPr>
            </w:pPr>
            <w:r w:rsidRPr="00BE18D9">
              <w:rPr>
                <w:rFonts w:ascii="Arial" w:eastAsia="Times New Roman" w:hAnsi="Arial" w:cs="Times New Roman"/>
                <w:sz w:val="24"/>
                <w:szCs w:val="24"/>
              </w:rPr>
              <w:t>·</w:t>
            </w:r>
            <w:r w:rsidRPr="00BE18D9">
              <w:rPr>
                <w:rFonts w:ascii="Arial" w:eastAsia="Times New Roman" w:hAnsi="Arial" w:cs="Times New Roman"/>
                <w:sz w:val="24"/>
                <w:szCs w:val="24"/>
              </w:rPr>
              <w:tab/>
              <w:t>Surgery and Anaesthesia</w:t>
            </w:r>
          </w:p>
          <w:p w14:paraId="62DBCDE5" w14:textId="77777777" w:rsidR="00BE18D9" w:rsidRPr="00BE18D9" w:rsidRDefault="00BE18D9" w:rsidP="00BE18D9">
            <w:pPr>
              <w:rPr>
                <w:rFonts w:ascii="Arial" w:eastAsia="Times New Roman" w:hAnsi="Arial" w:cs="Times New Roman"/>
                <w:sz w:val="24"/>
                <w:szCs w:val="24"/>
              </w:rPr>
            </w:pPr>
            <w:r w:rsidRPr="00BE18D9">
              <w:rPr>
                <w:rFonts w:ascii="Arial" w:eastAsia="Times New Roman" w:hAnsi="Arial" w:cs="Times New Roman"/>
                <w:sz w:val="24"/>
                <w:szCs w:val="24"/>
              </w:rPr>
              <w:t>·</w:t>
            </w:r>
            <w:r w:rsidRPr="00BE18D9">
              <w:rPr>
                <w:rFonts w:ascii="Arial" w:eastAsia="Times New Roman" w:hAnsi="Arial" w:cs="Times New Roman"/>
                <w:sz w:val="24"/>
                <w:szCs w:val="24"/>
              </w:rPr>
              <w:tab/>
              <w:t>Clinical Support</w:t>
            </w:r>
          </w:p>
          <w:p w14:paraId="2576C00E" w14:textId="77777777" w:rsidR="00BE18D9" w:rsidRPr="00BE18D9" w:rsidRDefault="00BE18D9" w:rsidP="00BE18D9">
            <w:pPr>
              <w:rPr>
                <w:rFonts w:ascii="Arial" w:eastAsia="Times New Roman" w:hAnsi="Arial" w:cs="Times New Roman"/>
                <w:sz w:val="24"/>
                <w:szCs w:val="24"/>
              </w:rPr>
            </w:pPr>
            <w:r w:rsidRPr="00BE18D9">
              <w:rPr>
                <w:rFonts w:ascii="Arial" w:eastAsia="Times New Roman" w:hAnsi="Arial" w:cs="Times New Roman"/>
                <w:sz w:val="24"/>
                <w:szCs w:val="24"/>
              </w:rPr>
              <w:t>·</w:t>
            </w:r>
            <w:r w:rsidRPr="00BE18D9">
              <w:rPr>
                <w:rFonts w:ascii="Arial" w:eastAsia="Times New Roman" w:hAnsi="Arial" w:cs="Times New Roman"/>
                <w:sz w:val="24"/>
                <w:szCs w:val="24"/>
              </w:rPr>
              <w:tab/>
              <w:t>Women’s and Neonatal services</w:t>
            </w:r>
          </w:p>
          <w:p w14:paraId="57B2A836" w14:textId="77777777" w:rsidR="00BE18D9" w:rsidRPr="00BE18D9" w:rsidRDefault="00BE18D9" w:rsidP="00BE18D9">
            <w:pPr>
              <w:rPr>
                <w:rFonts w:ascii="Arial" w:eastAsia="Times New Roman" w:hAnsi="Arial" w:cs="Times New Roman"/>
                <w:sz w:val="24"/>
                <w:szCs w:val="24"/>
              </w:rPr>
            </w:pPr>
          </w:p>
          <w:p w14:paraId="7BEBF242" w14:textId="77777777" w:rsidR="00BE18D9" w:rsidRPr="00BE18D9" w:rsidRDefault="00BE18D9" w:rsidP="00BE18D9">
            <w:pPr>
              <w:rPr>
                <w:rFonts w:ascii="Arial" w:eastAsia="Times New Roman" w:hAnsi="Arial" w:cs="Times New Roman"/>
                <w:sz w:val="24"/>
                <w:szCs w:val="24"/>
              </w:rPr>
            </w:pPr>
            <w:r w:rsidRPr="00BE18D9">
              <w:rPr>
                <w:rFonts w:ascii="Arial" w:eastAsia="Times New Roman" w:hAnsi="Arial" w:cs="Times New Roman"/>
                <w:sz w:val="24"/>
                <w:szCs w:val="24"/>
              </w:rPr>
              <w:t>Each of these Divisions has a Clinical Divisional Director, Divisional Manager, and a Head of Nursing.  A tier of Clinical Directors, Service Managers, and Modern Matrons then supports this core divisional management team, Divisional Directors together with Associate Medical Directors.   The Clinical Divisions are supported by various corporate functions, including Finance, HR and IM&amp;T.</w:t>
            </w:r>
          </w:p>
          <w:p w14:paraId="25B9DB98" w14:textId="77777777" w:rsidR="00BE18D9" w:rsidRPr="00BE18D9" w:rsidRDefault="00BE18D9" w:rsidP="00BE18D9">
            <w:pPr>
              <w:jc w:val="both"/>
              <w:rPr>
                <w:rFonts w:ascii="Arial" w:eastAsia="Calibri" w:hAnsi="Arial" w:cs="Times New Roman"/>
                <w:sz w:val="24"/>
                <w:szCs w:val="24"/>
                <w:lang w:bidi="en-US"/>
              </w:rPr>
            </w:pPr>
            <w:r w:rsidRPr="00BE18D9">
              <w:rPr>
                <w:rFonts w:ascii="Arial" w:eastAsia="Calibri" w:hAnsi="Arial" w:cs="Times New Roman"/>
                <w:sz w:val="24"/>
                <w:szCs w:val="24"/>
                <w:lang w:bidi="en-US"/>
              </w:rPr>
              <w:t xml:space="preserve"> </w:t>
            </w:r>
          </w:p>
          <w:p w14:paraId="662A1562" w14:textId="77777777" w:rsidR="00BE18D9" w:rsidRPr="00BE18D9" w:rsidRDefault="00BE18D9" w:rsidP="00BE18D9">
            <w:pPr>
              <w:jc w:val="both"/>
              <w:rPr>
                <w:rFonts w:ascii="Arial" w:eastAsia="Calibri" w:hAnsi="Arial" w:cs="Times New Roman"/>
                <w:sz w:val="24"/>
                <w:szCs w:val="24"/>
                <w:lang w:bidi="en-US"/>
              </w:rPr>
            </w:pPr>
            <w:r w:rsidRPr="00BE18D9">
              <w:rPr>
                <w:rFonts w:ascii="Arial" w:eastAsia="Calibri" w:hAnsi="Arial" w:cs="Times New Roman"/>
                <w:sz w:val="24"/>
                <w:szCs w:val="24"/>
                <w:lang w:bidi="en-US"/>
              </w:rPr>
              <w:t xml:space="preserve">The present facilities on the Watford General Hospital site include a dedicated Day Surgery Unit, Accident &amp; Emergency </w:t>
            </w:r>
            <w:proofErr w:type="spellStart"/>
            <w:r w:rsidRPr="00BE18D9">
              <w:rPr>
                <w:rFonts w:ascii="Arial" w:eastAsia="Calibri" w:hAnsi="Arial" w:cs="Times New Roman"/>
                <w:sz w:val="24"/>
                <w:szCs w:val="24"/>
                <w:lang w:bidi="en-US"/>
              </w:rPr>
              <w:t>Dept</w:t>
            </w:r>
            <w:proofErr w:type="spellEnd"/>
            <w:r w:rsidRPr="00BE18D9">
              <w:rPr>
                <w:rFonts w:ascii="Arial" w:eastAsia="Calibri" w:hAnsi="Arial" w:cs="Times New Roman"/>
                <w:sz w:val="24"/>
                <w:szCs w:val="24"/>
                <w:lang w:bidi="en-US"/>
              </w:rPr>
              <w:t xml:space="preserve">, Maternity </w:t>
            </w:r>
            <w:proofErr w:type="spellStart"/>
            <w:r w:rsidRPr="00BE18D9">
              <w:rPr>
                <w:rFonts w:ascii="Arial" w:eastAsia="Calibri" w:hAnsi="Arial" w:cs="Times New Roman"/>
                <w:sz w:val="24"/>
                <w:szCs w:val="24"/>
                <w:lang w:bidi="en-US"/>
              </w:rPr>
              <w:t>Dept</w:t>
            </w:r>
            <w:proofErr w:type="spellEnd"/>
            <w:r w:rsidRPr="00BE18D9">
              <w:rPr>
                <w:rFonts w:ascii="Arial" w:eastAsia="Calibri" w:hAnsi="Arial" w:cs="Times New Roman"/>
                <w:sz w:val="24"/>
                <w:szCs w:val="24"/>
                <w:lang w:bidi="en-US"/>
              </w:rPr>
              <w:t xml:space="preserve">, and Special Care Baby Unit together with Medical and Surgical specialities.  Oral &amp; Maxillofacial Surgery is currently run with inpatients at Northwick Park Hospital.  There are good road and rail links to Watford via motorways, rail and underground.  London is twenty minutes </w:t>
            </w:r>
            <w:r w:rsidRPr="00BE18D9">
              <w:rPr>
                <w:rFonts w:ascii="Arial" w:eastAsia="Calibri" w:hAnsi="Arial" w:cs="Times New Roman"/>
                <w:sz w:val="24"/>
                <w:szCs w:val="24"/>
                <w:lang w:bidi="en-US"/>
              </w:rPr>
              <w:lastRenderedPageBreak/>
              <w:t>away by train and bus services run between the railway stations and Watford General Hospital.  The M25 is approximately 15 minutes away. There are excellent recreation facilities within the locality including golf, tennis, indoor skiing, multiplex cinema and theatre.</w:t>
            </w:r>
          </w:p>
          <w:p w14:paraId="77832F28" w14:textId="77777777" w:rsidR="00BE18D9" w:rsidRPr="00BE18D9" w:rsidRDefault="00BE18D9" w:rsidP="00BE18D9">
            <w:pPr>
              <w:jc w:val="both"/>
              <w:rPr>
                <w:rFonts w:ascii="Arial" w:eastAsia="Calibri" w:hAnsi="Arial" w:cs="Times New Roman"/>
                <w:sz w:val="24"/>
                <w:szCs w:val="24"/>
                <w:lang w:bidi="en-US"/>
              </w:rPr>
            </w:pPr>
          </w:p>
          <w:p w14:paraId="7EB51A92" w14:textId="77777777" w:rsidR="00BE18D9" w:rsidRPr="00BE18D9" w:rsidRDefault="00BE18D9" w:rsidP="00BE18D9">
            <w:pPr>
              <w:jc w:val="both"/>
              <w:rPr>
                <w:rFonts w:ascii="Arial" w:eastAsia="Calibri" w:hAnsi="Arial" w:cs="Times New Roman"/>
                <w:sz w:val="24"/>
                <w:szCs w:val="24"/>
                <w:lang w:bidi="en-US"/>
              </w:rPr>
            </w:pPr>
          </w:p>
          <w:p w14:paraId="04C95BCA" w14:textId="77777777" w:rsidR="00BE18D9" w:rsidRPr="00BE18D9" w:rsidRDefault="00BE18D9" w:rsidP="00BE18D9">
            <w:pPr>
              <w:jc w:val="both"/>
              <w:rPr>
                <w:rFonts w:ascii="Arial" w:eastAsia="Calibri" w:hAnsi="Arial" w:cs="Times New Roman"/>
                <w:sz w:val="24"/>
                <w:szCs w:val="24"/>
                <w:lang w:bidi="en-US"/>
              </w:rPr>
            </w:pPr>
            <w:r w:rsidRPr="00BE18D9">
              <w:rPr>
                <w:rFonts w:ascii="Arial" w:eastAsia="Calibri" w:hAnsi="Arial" w:cs="Times New Roman"/>
                <w:sz w:val="24"/>
                <w:szCs w:val="24"/>
                <w:lang w:bidi="en-US"/>
              </w:rPr>
              <w:t>The department at Watford General Hospital incorporates Orthodontic, Oral &amp; Maxillofacial specialities and other diagnostic &amp; dental surgery facilities.  A full range of office and diagnostic facilities will be available.  The department is self-contained and offer the latest facilities for providing dental and related services.</w:t>
            </w:r>
          </w:p>
          <w:p w14:paraId="3BD2F487" w14:textId="77777777" w:rsidR="00BE18D9" w:rsidRPr="00BE18D9" w:rsidRDefault="00BE18D9" w:rsidP="00BE18D9">
            <w:pPr>
              <w:jc w:val="both"/>
              <w:rPr>
                <w:rFonts w:ascii="Arial" w:eastAsia="Calibri" w:hAnsi="Arial" w:cs="Times New Roman"/>
                <w:sz w:val="24"/>
                <w:szCs w:val="24"/>
                <w:lang w:bidi="en-US"/>
              </w:rPr>
            </w:pPr>
          </w:p>
          <w:p w14:paraId="21806CD2" w14:textId="756E1D9C" w:rsidR="00BE18D9" w:rsidRPr="00BE18D9" w:rsidRDefault="00BE18D9" w:rsidP="00BE18D9">
            <w:pPr>
              <w:jc w:val="both"/>
              <w:rPr>
                <w:rFonts w:ascii="Arial" w:eastAsia="Calibri" w:hAnsi="Arial" w:cs="Times New Roman"/>
                <w:b/>
                <w:sz w:val="24"/>
                <w:szCs w:val="24"/>
                <w:lang w:bidi="en-US"/>
              </w:rPr>
            </w:pPr>
            <w:r w:rsidRPr="00BE18D9">
              <w:rPr>
                <w:rFonts w:ascii="Arial" w:eastAsia="Calibri" w:hAnsi="Arial" w:cs="Times New Roman"/>
                <w:b/>
                <w:sz w:val="24"/>
                <w:szCs w:val="24"/>
                <w:lang w:bidi="en-US"/>
              </w:rPr>
              <w:t>Consultants</w:t>
            </w:r>
          </w:p>
          <w:p w14:paraId="56DB6E95" w14:textId="77777777" w:rsidR="00BE18D9" w:rsidRPr="00BE18D9" w:rsidRDefault="00BE18D9" w:rsidP="00BE18D9">
            <w:pPr>
              <w:jc w:val="both"/>
              <w:rPr>
                <w:rFonts w:ascii="Arial" w:eastAsia="Calibri" w:hAnsi="Arial" w:cs="Times New Roman"/>
                <w:b/>
                <w:sz w:val="24"/>
                <w:szCs w:val="24"/>
                <w:lang w:bidi="en-US"/>
              </w:rPr>
            </w:pPr>
            <w:r w:rsidRPr="00BE18D9">
              <w:rPr>
                <w:rFonts w:ascii="Arial" w:eastAsia="Calibri" w:hAnsi="Arial" w:cs="Times New Roman"/>
                <w:b/>
                <w:sz w:val="24"/>
                <w:szCs w:val="24"/>
                <w:lang w:bidi="en-US"/>
              </w:rPr>
              <w:t>Mr H C Moseley (Educational supervisor)</w:t>
            </w:r>
          </w:p>
          <w:p w14:paraId="3B2E301B" w14:textId="77777777" w:rsidR="00BE18D9" w:rsidRPr="00BE18D9" w:rsidRDefault="00BE18D9" w:rsidP="00BE18D9">
            <w:pPr>
              <w:jc w:val="both"/>
              <w:rPr>
                <w:rFonts w:ascii="Arial" w:eastAsia="Calibri" w:hAnsi="Arial" w:cs="Times New Roman"/>
                <w:sz w:val="24"/>
                <w:szCs w:val="24"/>
                <w:lang w:bidi="en-US"/>
              </w:rPr>
            </w:pPr>
            <w:r w:rsidRPr="00BE18D9">
              <w:rPr>
                <w:rFonts w:ascii="Arial" w:eastAsia="Calibri" w:hAnsi="Arial" w:cs="Times New Roman"/>
                <w:sz w:val="24"/>
                <w:szCs w:val="24"/>
                <w:lang w:bidi="en-US"/>
              </w:rPr>
              <w:t>8 sessions (Mon, Tues, Weds, Thurs) Watford General Hospital</w:t>
            </w:r>
          </w:p>
          <w:p w14:paraId="75F85DD0" w14:textId="77777777" w:rsidR="00BE18D9" w:rsidRPr="00BE18D9" w:rsidRDefault="00BE18D9" w:rsidP="00BE18D9">
            <w:pPr>
              <w:jc w:val="both"/>
              <w:rPr>
                <w:rFonts w:ascii="Arial" w:eastAsia="Calibri" w:hAnsi="Arial" w:cs="Times New Roman"/>
                <w:sz w:val="24"/>
                <w:szCs w:val="24"/>
                <w:lang w:bidi="en-US"/>
              </w:rPr>
            </w:pPr>
            <w:r w:rsidRPr="00BE18D9">
              <w:rPr>
                <w:rFonts w:ascii="Arial" w:eastAsia="Calibri" w:hAnsi="Arial" w:cs="Times New Roman"/>
                <w:sz w:val="24"/>
                <w:szCs w:val="24"/>
                <w:lang w:bidi="en-US"/>
              </w:rPr>
              <w:t>2 sessions (Fri) Eastman Dental Institute</w:t>
            </w:r>
          </w:p>
          <w:p w14:paraId="5433E4E1" w14:textId="77777777" w:rsidR="00BE18D9" w:rsidRPr="00BE18D9" w:rsidRDefault="00BE18D9" w:rsidP="00BE18D9">
            <w:pPr>
              <w:jc w:val="both"/>
              <w:rPr>
                <w:rFonts w:ascii="Arial" w:eastAsia="Calibri" w:hAnsi="Arial" w:cs="Times New Roman"/>
                <w:b/>
                <w:sz w:val="24"/>
                <w:szCs w:val="24"/>
                <w:lang w:bidi="en-US"/>
              </w:rPr>
            </w:pPr>
          </w:p>
          <w:p w14:paraId="65E0705D" w14:textId="77777777" w:rsidR="00BE18D9" w:rsidRPr="00BE18D9" w:rsidRDefault="00BE18D9" w:rsidP="00BE18D9">
            <w:pPr>
              <w:jc w:val="both"/>
              <w:rPr>
                <w:rFonts w:ascii="Arial" w:eastAsia="Calibri" w:hAnsi="Arial" w:cs="Times New Roman"/>
                <w:sz w:val="24"/>
                <w:szCs w:val="24"/>
                <w:lang w:bidi="en-US"/>
              </w:rPr>
            </w:pPr>
            <w:r w:rsidRPr="00BE18D9">
              <w:rPr>
                <w:rFonts w:ascii="Arial" w:eastAsia="Calibri" w:hAnsi="Arial" w:cs="Times New Roman"/>
                <w:b/>
                <w:sz w:val="24"/>
                <w:szCs w:val="24"/>
                <w:lang w:bidi="en-US"/>
              </w:rPr>
              <w:t>Mrs C N Nightingale</w:t>
            </w:r>
            <w:r w:rsidRPr="00BE18D9">
              <w:rPr>
                <w:rFonts w:ascii="Arial" w:eastAsia="Calibri" w:hAnsi="Arial" w:cs="Times New Roman"/>
                <w:sz w:val="24"/>
                <w:szCs w:val="24"/>
                <w:lang w:bidi="en-US"/>
              </w:rPr>
              <w:t xml:space="preserve"> Watford General Hospital</w:t>
            </w:r>
          </w:p>
          <w:p w14:paraId="6E439DD0" w14:textId="77777777" w:rsidR="00BE18D9" w:rsidRPr="00BE18D9" w:rsidRDefault="00BE18D9" w:rsidP="00BE18D9">
            <w:pPr>
              <w:jc w:val="both"/>
              <w:rPr>
                <w:rFonts w:ascii="Arial" w:eastAsia="Calibri" w:hAnsi="Arial" w:cs="Times New Roman"/>
                <w:sz w:val="24"/>
                <w:szCs w:val="24"/>
                <w:lang w:bidi="en-US"/>
              </w:rPr>
            </w:pPr>
            <w:r w:rsidRPr="00BE18D9">
              <w:rPr>
                <w:rFonts w:ascii="Arial" w:eastAsia="Calibri" w:hAnsi="Arial" w:cs="Times New Roman"/>
                <w:sz w:val="24"/>
                <w:szCs w:val="24"/>
                <w:lang w:bidi="en-US"/>
              </w:rPr>
              <w:t>4 sessions (Weds, Thurs)</w:t>
            </w:r>
          </w:p>
          <w:p w14:paraId="330A2255" w14:textId="77777777" w:rsidR="00BE18D9" w:rsidRPr="00BE18D9" w:rsidRDefault="00BE18D9" w:rsidP="00BE18D9">
            <w:pPr>
              <w:jc w:val="both"/>
              <w:rPr>
                <w:rFonts w:ascii="Arial" w:eastAsia="Calibri" w:hAnsi="Arial" w:cs="Times New Roman"/>
                <w:b/>
                <w:sz w:val="24"/>
                <w:szCs w:val="24"/>
                <w:lang w:bidi="en-US"/>
              </w:rPr>
            </w:pPr>
          </w:p>
          <w:p w14:paraId="26D3F4C4" w14:textId="77777777" w:rsidR="00BE18D9" w:rsidRPr="00BE18D9" w:rsidRDefault="00BE18D9" w:rsidP="00BE18D9">
            <w:pPr>
              <w:jc w:val="both"/>
              <w:rPr>
                <w:rFonts w:ascii="Arial" w:eastAsia="Calibri" w:hAnsi="Arial" w:cs="Times New Roman"/>
                <w:sz w:val="24"/>
                <w:szCs w:val="24"/>
                <w:lang w:bidi="en-US"/>
              </w:rPr>
            </w:pPr>
            <w:r w:rsidRPr="00BE18D9">
              <w:rPr>
                <w:rFonts w:ascii="Arial" w:eastAsia="Calibri" w:hAnsi="Arial" w:cs="Times New Roman"/>
                <w:b/>
                <w:sz w:val="24"/>
                <w:szCs w:val="24"/>
                <w:lang w:bidi="en-US"/>
              </w:rPr>
              <w:t xml:space="preserve">Mrs S </w:t>
            </w:r>
            <w:proofErr w:type="spellStart"/>
            <w:r w:rsidRPr="00BE18D9">
              <w:rPr>
                <w:rFonts w:ascii="Arial" w:eastAsia="Calibri" w:hAnsi="Arial" w:cs="Times New Roman"/>
                <w:b/>
                <w:sz w:val="24"/>
                <w:szCs w:val="24"/>
                <w:lang w:bidi="en-US"/>
              </w:rPr>
              <w:t>Sidhom</w:t>
            </w:r>
            <w:proofErr w:type="spellEnd"/>
            <w:r w:rsidRPr="00BE18D9">
              <w:rPr>
                <w:rFonts w:ascii="Arial" w:eastAsia="Calibri" w:hAnsi="Arial" w:cs="Times New Roman"/>
                <w:sz w:val="24"/>
                <w:szCs w:val="24"/>
                <w:lang w:bidi="en-US"/>
              </w:rPr>
              <w:t xml:space="preserve"> Watford General Hospital </w:t>
            </w:r>
          </w:p>
          <w:p w14:paraId="2C61CD89" w14:textId="77777777" w:rsidR="00BE18D9" w:rsidRPr="00BE18D9" w:rsidRDefault="00BE18D9" w:rsidP="00BE18D9">
            <w:pPr>
              <w:jc w:val="both"/>
              <w:rPr>
                <w:rFonts w:ascii="Arial" w:eastAsia="Calibri" w:hAnsi="Arial" w:cs="Times New Roman"/>
                <w:sz w:val="24"/>
                <w:szCs w:val="24"/>
                <w:lang w:bidi="en-US"/>
              </w:rPr>
            </w:pPr>
            <w:r w:rsidRPr="00BE18D9">
              <w:rPr>
                <w:rFonts w:ascii="Arial" w:eastAsia="Calibri" w:hAnsi="Arial" w:cs="Times New Roman"/>
                <w:sz w:val="24"/>
                <w:szCs w:val="24"/>
                <w:lang w:bidi="en-US"/>
              </w:rPr>
              <w:t>6 sessions (Mon, Tues, Fri)</w:t>
            </w:r>
          </w:p>
          <w:p w14:paraId="3F16BB70" w14:textId="77777777" w:rsidR="00BE18D9" w:rsidRPr="00BE18D9" w:rsidRDefault="00BE18D9" w:rsidP="00BE18D9">
            <w:pPr>
              <w:jc w:val="both"/>
              <w:rPr>
                <w:rFonts w:ascii="Arial" w:eastAsia="Calibri" w:hAnsi="Arial" w:cs="Times New Roman"/>
                <w:sz w:val="24"/>
                <w:szCs w:val="24"/>
                <w:lang w:bidi="en-US"/>
              </w:rPr>
            </w:pPr>
          </w:p>
          <w:p w14:paraId="66219A24" w14:textId="77777777" w:rsidR="00BE18D9" w:rsidRPr="00BE18D9" w:rsidRDefault="00BE18D9" w:rsidP="00BE18D9">
            <w:pPr>
              <w:jc w:val="both"/>
              <w:rPr>
                <w:rFonts w:ascii="Arial" w:eastAsia="Calibri" w:hAnsi="Arial" w:cs="Times New Roman"/>
                <w:sz w:val="24"/>
                <w:szCs w:val="24"/>
                <w:lang w:bidi="en-US"/>
              </w:rPr>
            </w:pPr>
          </w:p>
          <w:p w14:paraId="32234AD8" w14:textId="77777777" w:rsidR="00BE18D9" w:rsidRPr="00BE18D9" w:rsidRDefault="00BE18D9" w:rsidP="00BE18D9">
            <w:pPr>
              <w:jc w:val="both"/>
              <w:rPr>
                <w:rFonts w:ascii="Arial" w:eastAsia="Calibri" w:hAnsi="Arial" w:cs="Times New Roman"/>
                <w:sz w:val="24"/>
                <w:szCs w:val="24"/>
                <w:lang w:bidi="en-US"/>
              </w:rPr>
            </w:pPr>
            <w:r w:rsidRPr="00BE18D9">
              <w:rPr>
                <w:rFonts w:ascii="Arial" w:eastAsia="Calibri" w:hAnsi="Arial" w:cs="Times New Roman"/>
                <w:sz w:val="24"/>
                <w:szCs w:val="24"/>
                <w:lang w:bidi="en-US"/>
              </w:rPr>
              <w:t xml:space="preserve">The department has twelve surgeries, a fully equipped laboratory staffed by a fulltime orthodontic technician, nursing and secretarial support. The Department of Diagnostic Radiology provides DPT, cephalometric and intra-oral radiographs.  Computerised facilities are available for cephalometric analysis, surgical planning, digital photography and audit. </w:t>
            </w:r>
          </w:p>
          <w:p w14:paraId="0EFB0C4D" w14:textId="77777777" w:rsidR="00BE18D9" w:rsidRPr="00BE18D9" w:rsidRDefault="00BE18D9" w:rsidP="00BE18D9">
            <w:pPr>
              <w:jc w:val="both"/>
              <w:rPr>
                <w:rFonts w:ascii="Arial" w:eastAsia="Calibri" w:hAnsi="Arial" w:cs="Times New Roman"/>
                <w:sz w:val="24"/>
                <w:szCs w:val="24"/>
                <w:lang w:bidi="en-US"/>
              </w:rPr>
            </w:pPr>
          </w:p>
          <w:p w14:paraId="5013928E" w14:textId="77777777" w:rsidR="00BE18D9" w:rsidRPr="00BE18D9" w:rsidRDefault="00BE18D9" w:rsidP="00BE18D9">
            <w:pPr>
              <w:jc w:val="both"/>
              <w:rPr>
                <w:rFonts w:ascii="Arial" w:eastAsia="Calibri" w:hAnsi="Arial" w:cs="Times New Roman"/>
                <w:sz w:val="24"/>
                <w:szCs w:val="24"/>
                <w:lang w:bidi="en-US"/>
              </w:rPr>
            </w:pPr>
            <w:r w:rsidRPr="00BE18D9">
              <w:rPr>
                <w:rFonts w:ascii="Arial" w:eastAsia="Calibri" w:hAnsi="Arial" w:cs="Times New Roman"/>
                <w:sz w:val="24"/>
                <w:szCs w:val="24"/>
                <w:lang w:bidi="en-US"/>
              </w:rPr>
              <w:t>The Registrar in Orthodontics will gain experience in the treatment of a wide range of cases, the treatment sessions being supported by a Dental Surgery Assistant.  New patient diagnostic sessions and treatment sessions in the presence of the consultant are undertaken at Watford General Hospital.  There are also review clinics at Watford General Hospital, to monitor cases where there has been early intervention and post-retention cases.  Monthly Joint Clinics are held with the Consultant in Oral &amp; Maxillofacial Surgery.  An interesting range of patients presenting with complex malocclusions provides excellent teaching material.  Currently, patients requiring surgery are treated as Day Cases or, if requiring inpatient surgery, are treated at Northwick Park Hospital and return to Watford General Hospital for follow-up.</w:t>
            </w:r>
          </w:p>
          <w:p w14:paraId="19EA2E5A" w14:textId="77777777" w:rsidR="00BE18D9" w:rsidRPr="00BE18D9" w:rsidRDefault="00BE18D9" w:rsidP="00BE18D9">
            <w:pPr>
              <w:jc w:val="both"/>
              <w:rPr>
                <w:rFonts w:ascii="Arial" w:eastAsia="Calibri" w:hAnsi="Arial" w:cs="Times New Roman"/>
                <w:sz w:val="24"/>
                <w:szCs w:val="24"/>
                <w:lang w:bidi="en-US"/>
              </w:rPr>
            </w:pPr>
          </w:p>
          <w:p w14:paraId="4800E13A" w14:textId="77777777" w:rsidR="00BE18D9" w:rsidRPr="00BE18D9" w:rsidRDefault="00BE18D9" w:rsidP="00BE18D9">
            <w:pPr>
              <w:jc w:val="both"/>
              <w:rPr>
                <w:rFonts w:ascii="Arial" w:eastAsia="Calibri" w:hAnsi="Arial" w:cs="Times New Roman"/>
                <w:sz w:val="24"/>
                <w:szCs w:val="24"/>
                <w:lang w:bidi="en-US"/>
              </w:rPr>
            </w:pPr>
          </w:p>
          <w:p w14:paraId="64CD4031" w14:textId="77777777" w:rsidR="00BE18D9" w:rsidRPr="00BE18D9" w:rsidRDefault="00BE18D9" w:rsidP="00BE18D9">
            <w:pPr>
              <w:jc w:val="both"/>
              <w:rPr>
                <w:rFonts w:ascii="Arial" w:eastAsia="Calibri" w:hAnsi="Arial" w:cs="Times New Roman"/>
                <w:sz w:val="24"/>
                <w:szCs w:val="24"/>
                <w:lang w:bidi="en-US"/>
              </w:rPr>
            </w:pPr>
          </w:p>
          <w:p w14:paraId="312474A3" w14:textId="77777777" w:rsidR="00BE18D9" w:rsidRPr="00BE18D9" w:rsidRDefault="00BE18D9" w:rsidP="00BE18D9">
            <w:pPr>
              <w:jc w:val="both"/>
              <w:rPr>
                <w:rFonts w:ascii="Arial" w:eastAsia="Calibri" w:hAnsi="Arial" w:cs="Times New Roman"/>
                <w:sz w:val="24"/>
                <w:szCs w:val="24"/>
                <w:lang w:bidi="en-US"/>
              </w:rPr>
            </w:pPr>
            <w:r w:rsidRPr="00BE18D9">
              <w:rPr>
                <w:rFonts w:ascii="Arial" w:eastAsia="Calibri" w:hAnsi="Arial" w:cs="Times New Roman"/>
                <w:sz w:val="24"/>
                <w:szCs w:val="24"/>
                <w:lang w:bidi="en-US"/>
              </w:rPr>
              <w:t>Applicants wishing to visit the unit and meet the consultants should contact:</w:t>
            </w:r>
          </w:p>
          <w:p w14:paraId="5E9B6D13" w14:textId="77777777" w:rsidR="00BE18D9" w:rsidRPr="00BE18D9" w:rsidRDefault="00BE18D9" w:rsidP="00BE18D9">
            <w:pPr>
              <w:jc w:val="both"/>
              <w:rPr>
                <w:rFonts w:ascii="Arial" w:eastAsia="Calibri" w:hAnsi="Arial" w:cs="Times New Roman"/>
                <w:sz w:val="24"/>
                <w:szCs w:val="24"/>
                <w:lang w:bidi="en-US"/>
              </w:rPr>
            </w:pPr>
          </w:p>
          <w:p w14:paraId="51000E17" w14:textId="7F10D42F" w:rsidR="00BE18D9" w:rsidRPr="00BE18D9" w:rsidRDefault="00BE18D9" w:rsidP="00BE18D9">
            <w:pPr>
              <w:jc w:val="both"/>
              <w:rPr>
                <w:rFonts w:ascii="Arial" w:eastAsia="Calibri" w:hAnsi="Arial" w:cs="Times New Roman"/>
                <w:sz w:val="24"/>
                <w:szCs w:val="24"/>
                <w:lang w:bidi="en-US"/>
              </w:rPr>
            </w:pPr>
            <w:r w:rsidRPr="00BE18D9">
              <w:rPr>
                <w:rFonts w:ascii="Arial" w:eastAsia="Calibri" w:hAnsi="Arial" w:cs="Times New Roman"/>
                <w:sz w:val="24"/>
                <w:szCs w:val="24"/>
                <w:lang w:bidi="en-US"/>
              </w:rPr>
              <w:t xml:space="preserve">Mr Moseley’s, Mrs Nightingale’s and Mrs </w:t>
            </w:r>
            <w:proofErr w:type="spellStart"/>
            <w:r w:rsidRPr="00BE18D9">
              <w:rPr>
                <w:rFonts w:ascii="Arial" w:eastAsia="Calibri" w:hAnsi="Arial" w:cs="Times New Roman"/>
                <w:sz w:val="24"/>
                <w:szCs w:val="24"/>
                <w:lang w:bidi="en-US"/>
              </w:rPr>
              <w:t>Sidhom’s</w:t>
            </w:r>
            <w:proofErr w:type="spellEnd"/>
            <w:r w:rsidRPr="00BE18D9">
              <w:rPr>
                <w:rFonts w:ascii="Arial" w:eastAsia="Calibri" w:hAnsi="Arial" w:cs="Times New Roman"/>
                <w:sz w:val="24"/>
                <w:szCs w:val="24"/>
                <w:lang w:bidi="en-US"/>
              </w:rPr>
              <w:t xml:space="preserve"> secretary at Watford General Hospital Monday to Friday on:  01923 217681.</w:t>
            </w:r>
          </w:p>
          <w:p w14:paraId="30FC1CCD" w14:textId="21E5CC64" w:rsidR="00E61417" w:rsidRDefault="00E61417" w:rsidP="00D548B3">
            <w:pPr>
              <w:spacing w:line="360" w:lineRule="auto"/>
              <w:rPr>
                <w:rFonts w:ascii="Arial" w:hAnsi="Arial" w:cs="Arial"/>
                <w:lang w:val="en-US"/>
              </w:rPr>
            </w:pPr>
          </w:p>
          <w:p w14:paraId="01AD8BBD" w14:textId="5DAF8131" w:rsidR="00E61417" w:rsidRDefault="00E61417" w:rsidP="00D548B3">
            <w:pPr>
              <w:spacing w:line="360" w:lineRule="auto"/>
              <w:rPr>
                <w:rFonts w:ascii="Arial" w:hAnsi="Arial" w:cs="Arial"/>
                <w:lang w:val="en-US"/>
              </w:rPr>
            </w:pPr>
          </w:p>
        </w:tc>
      </w:tr>
    </w:tbl>
    <w:p w14:paraId="5500195D" w14:textId="095F3F9B" w:rsidR="00A35238" w:rsidRDefault="00A35238" w:rsidP="00D548B3">
      <w:pPr>
        <w:spacing w:after="0" w:line="360" w:lineRule="auto"/>
        <w:rPr>
          <w:rFonts w:ascii="Arial" w:hAnsi="Arial" w:cs="Arial"/>
          <w:lang w:val="en-US"/>
        </w:rPr>
        <w:sectPr w:rsidR="00A35238">
          <w:headerReference w:type="default" r:id="rId10"/>
          <w:footerReference w:type="default" r:id="rId11"/>
          <w:pgSz w:w="11906" w:h="16838"/>
          <w:pgMar w:top="1440" w:right="1440" w:bottom="1440" w:left="1440" w:header="708" w:footer="708" w:gutter="0"/>
          <w:cols w:space="708"/>
          <w:docGrid w:linePitch="360"/>
        </w:sectPr>
      </w:pPr>
    </w:p>
    <w:p w14:paraId="639EBE3B" w14:textId="297EF224" w:rsidR="00A35238" w:rsidRDefault="00A35238" w:rsidP="00D548B3">
      <w:pPr>
        <w:spacing w:after="0" w:line="360" w:lineRule="auto"/>
        <w:rPr>
          <w:rFonts w:ascii="Arial" w:hAnsi="Arial" w:cs="Arial"/>
          <w:b/>
          <w:bCs/>
          <w:sz w:val="24"/>
          <w:szCs w:val="24"/>
          <w:lang w:val="en-US"/>
        </w:rPr>
      </w:pPr>
      <w:r w:rsidRPr="00A35238">
        <w:rPr>
          <w:rFonts w:ascii="Arial" w:hAnsi="Arial" w:cs="Arial"/>
          <w:b/>
          <w:bCs/>
          <w:sz w:val="24"/>
          <w:szCs w:val="24"/>
          <w:lang w:val="en-US"/>
        </w:rPr>
        <w:lastRenderedPageBreak/>
        <w:t>Staff involved in training:</w:t>
      </w:r>
    </w:p>
    <w:tbl>
      <w:tblPr>
        <w:tblStyle w:val="TableGrid"/>
        <w:tblW w:w="0" w:type="auto"/>
        <w:tblInd w:w="-147" w:type="dxa"/>
        <w:tblLook w:val="04A0" w:firstRow="1" w:lastRow="0" w:firstColumn="1" w:lastColumn="0" w:noHBand="0" w:noVBand="1"/>
      </w:tblPr>
      <w:tblGrid>
        <w:gridCol w:w="3634"/>
        <w:gridCol w:w="3487"/>
        <w:gridCol w:w="3487"/>
        <w:gridCol w:w="3487"/>
      </w:tblGrid>
      <w:tr w:rsidR="00A35238" w14:paraId="24717826" w14:textId="77777777" w:rsidTr="004474C9">
        <w:tc>
          <w:tcPr>
            <w:tcW w:w="3634" w:type="dxa"/>
            <w:shd w:val="clear" w:color="auto" w:fill="D9E2F3" w:themeFill="accent1" w:themeFillTint="33"/>
          </w:tcPr>
          <w:p w14:paraId="28BB3289" w14:textId="74E5D430" w:rsidR="00A35238" w:rsidRPr="00A35238" w:rsidRDefault="00A35238" w:rsidP="00A35238">
            <w:pPr>
              <w:spacing w:line="360" w:lineRule="auto"/>
              <w:jc w:val="center"/>
              <w:rPr>
                <w:rFonts w:ascii="Arial" w:hAnsi="Arial" w:cs="Arial"/>
                <w:b/>
                <w:bCs/>
                <w:lang w:val="en-US"/>
              </w:rPr>
            </w:pPr>
            <w:r>
              <w:rPr>
                <w:rFonts w:ascii="Arial" w:hAnsi="Arial" w:cs="Arial"/>
                <w:b/>
                <w:bCs/>
                <w:lang w:val="en-US"/>
              </w:rPr>
              <w:t>Name</w:t>
            </w:r>
          </w:p>
        </w:tc>
        <w:tc>
          <w:tcPr>
            <w:tcW w:w="3487" w:type="dxa"/>
            <w:shd w:val="clear" w:color="auto" w:fill="D9E2F3" w:themeFill="accent1" w:themeFillTint="33"/>
          </w:tcPr>
          <w:p w14:paraId="308E87F1" w14:textId="136F35C9" w:rsidR="00A35238" w:rsidRPr="00A35238" w:rsidRDefault="00A35238" w:rsidP="00A35238">
            <w:pPr>
              <w:spacing w:line="360" w:lineRule="auto"/>
              <w:jc w:val="center"/>
              <w:rPr>
                <w:rFonts w:ascii="Arial" w:hAnsi="Arial" w:cs="Arial"/>
                <w:b/>
                <w:bCs/>
                <w:lang w:val="en-US"/>
              </w:rPr>
            </w:pPr>
            <w:r>
              <w:rPr>
                <w:rFonts w:ascii="Arial" w:hAnsi="Arial" w:cs="Arial"/>
                <w:b/>
                <w:bCs/>
                <w:lang w:val="en-US"/>
              </w:rPr>
              <w:t>Job Title</w:t>
            </w:r>
          </w:p>
        </w:tc>
        <w:tc>
          <w:tcPr>
            <w:tcW w:w="3487" w:type="dxa"/>
            <w:shd w:val="clear" w:color="auto" w:fill="D9E2F3" w:themeFill="accent1" w:themeFillTint="33"/>
          </w:tcPr>
          <w:p w14:paraId="6701EEAE" w14:textId="6F82D440" w:rsidR="00A35238" w:rsidRPr="00A35238" w:rsidRDefault="00A35238" w:rsidP="00A35238">
            <w:pPr>
              <w:spacing w:line="360" w:lineRule="auto"/>
              <w:jc w:val="center"/>
              <w:rPr>
                <w:rFonts w:ascii="Arial" w:hAnsi="Arial" w:cs="Arial"/>
                <w:b/>
                <w:bCs/>
                <w:lang w:val="en-US"/>
              </w:rPr>
            </w:pPr>
            <w:r>
              <w:rPr>
                <w:rFonts w:ascii="Arial" w:hAnsi="Arial" w:cs="Arial"/>
                <w:b/>
                <w:bCs/>
                <w:lang w:val="en-US"/>
              </w:rPr>
              <w:t>Site</w:t>
            </w:r>
          </w:p>
        </w:tc>
        <w:tc>
          <w:tcPr>
            <w:tcW w:w="3487" w:type="dxa"/>
            <w:shd w:val="clear" w:color="auto" w:fill="D9E2F3" w:themeFill="accent1" w:themeFillTint="33"/>
          </w:tcPr>
          <w:p w14:paraId="502E8A03" w14:textId="3B4B5237" w:rsidR="00A35238" w:rsidRPr="00A35238" w:rsidRDefault="00A35238" w:rsidP="00A35238">
            <w:pPr>
              <w:spacing w:line="360" w:lineRule="auto"/>
              <w:jc w:val="center"/>
              <w:rPr>
                <w:rFonts w:ascii="Arial" w:hAnsi="Arial" w:cs="Arial"/>
                <w:b/>
                <w:bCs/>
                <w:lang w:val="en-US"/>
              </w:rPr>
            </w:pPr>
            <w:r>
              <w:rPr>
                <w:rFonts w:ascii="Arial" w:hAnsi="Arial" w:cs="Arial"/>
                <w:b/>
                <w:bCs/>
                <w:lang w:val="en-US"/>
              </w:rPr>
              <w:t>Role</w:t>
            </w:r>
          </w:p>
        </w:tc>
      </w:tr>
      <w:tr w:rsidR="00A35238" w14:paraId="04BC94D6" w14:textId="77777777" w:rsidTr="004474C9">
        <w:tc>
          <w:tcPr>
            <w:tcW w:w="3634" w:type="dxa"/>
          </w:tcPr>
          <w:p w14:paraId="301B023A" w14:textId="5D7C7BAA" w:rsidR="00A35238" w:rsidRDefault="00BE18D9" w:rsidP="00D548B3">
            <w:pPr>
              <w:spacing w:line="360" w:lineRule="auto"/>
              <w:rPr>
                <w:rFonts w:ascii="Arial" w:hAnsi="Arial" w:cs="Arial"/>
                <w:lang w:val="en-US"/>
              </w:rPr>
            </w:pPr>
            <w:r>
              <w:rPr>
                <w:rFonts w:ascii="Arial" w:hAnsi="Arial" w:cs="Arial"/>
                <w:lang w:val="en-US"/>
              </w:rPr>
              <w:t>Howard Moseley</w:t>
            </w:r>
          </w:p>
        </w:tc>
        <w:tc>
          <w:tcPr>
            <w:tcW w:w="3487" w:type="dxa"/>
          </w:tcPr>
          <w:p w14:paraId="17313C4C" w14:textId="65AA6A65" w:rsidR="00A35238" w:rsidRDefault="00BE18D9" w:rsidP="00D548B3">
            <w:pPr>
              <w:spacing w:line="360" w:lineRule="auto"/>
              <w:rPr>
                <w:rFonts w:ascii="Arial" w:hAnsi="Arial" w:cs="Arial"/>
                <w:lang w:val="en-US"/>
              </w:rPr>
            </w:pPr>
            <w:r>
              <w:rPr>
                <w:rFonts w:ascii="Arial" w:hAnsi="Arial" w:cs="Arial"/>
                <w:lang w:val="en-US"/>
              </w:rPr>
              <w:t>Consultant Orthodontist</w:t>
            </w:r>
          </w:p>
        </w:tc>
        <w:tc>
          <w:tcPr>
            <w:tcW w:w="3487" w:type="dxa"/>
          </w:tcPr>
          <w:p w14:paraId="56E2DF30" w14:textId="76F2A0F3" w:rsidR="00A35238" w:rsidRDefault="00BE18D9" w:rsidP="00D548B3">
            <w:pPr>
              <w:spacing w:line="360" w:lineRule="auto"/>
              <w:rPr>
                <w:rFonts w:ascii="Arial" w:hAnsi="Arial" w:cs="Arial"/>
                <w:lang w:val="en-US"/>
              </w:rPr>
            </w:pPr>
            <w:r>
              <w:rPr>
                <w:rFonts w:ascii="Arial" w:hAnsi="Arial" w:cs="Arial"/>
                <w:lang w:val="en-US"/>
              </w:rPr>
              <w:t>Watford General Hospital</w:t>
            </w:r>
          </w:p>
        </w:tc>
        <w:tc>
          <w:tcPr>
            <w:tcW w:w="3487" w:type="dxa"/>
          </w:tcPr>
          <w:p w14:paraId="46B36245" w14:textId="77777777" w:rsidR="00A35238" w:rsidRDefault="00BE18D9" w:rsidP="00D548B3">
            <w:pPr>
              <w:spacing w:line="360" w:lineRule="auto"/>
              <w:rPr>
                <w:rFonts w:ascii="Arial" w:hAnsi="Arial" w:cs="Arial"/>
                <w:lang w:val="en-US"/>
              </w:rPr>
            </w:pPr>
            <w:r>
              <w:rPr>
                <w:rFonts w:ascii="Arial" w:hAnsi="Arial" w:cs="Arial"/>
                <w:lang w:val="en-US"/>
              </w:rPr>
              <w:t>Educational Supervisor</w:t>
            </w:r>
          </w:p>
          <w:p w14:paraId="58991B63" w14:textId="6BE041E9" w:rsidR="00BE18D9" w:rsidRDefault="00BE18D9" w:rsidP="00D548B3">
            <w:pPr>
              <w:spacing w:line="360" w:lineRule="auto"/>
              <w:rPr>
                <w:rFonts w:ascii="Arial" w:hAnsi="Arial" w:cs="Arial"/>
                <w:lang w:val="en-US"/>
              </w:rPr>
            </w:pPr>
            <w:proofErr w:type="spellStart"/>
            <w:r>
              <w:rPr>
                <w:rFonts w:ascii="Arial" w:hAnsi="Arial" w:cs="Arial"/>
                <w:lang w:val="en-US"/>
              </w:rPr>
              <w:t>C|inical</w:t>
            </w:r>
            <w:proofErr w:type="spellEnd"/>
            <w:r>
              <w:rPr>
                <w:rFonts w:ascii="Arial" w:hAnsi="Arial" w:cs="Arial"/>
                <w:lang w:val="en-US"/>
              </w:rPr>
              <w:t xml:space="preserve"> Supervisor</w:t>
            </w:r>
          </w:p>
        </w:tc>
      </w:tr>
      <w:tr w:rsidR="00A35238" w14:paraId="507737F3" w14:textId="77777777" w:rsidTr="004474C9">
        <w:tc>
          <w:tcPr>
            <w:tcW w:w="3634" w:type="dxa"/>
          </w:tcPr>
          <w:p w14:paraId="51A6907C" w14:textId="40706931" w:rsidR="00A35238" w:rsidRDefault="00BE18D9" w:rsidP="00D548B3">
            <w:pPr>
              <w:spacing w:line="360" w:lineRule="auto"/>
              <w:rPr>
                <w:rFonts w:ascii="Arial" w:hAnsi="Arial" w:cs="Arial"/>
                <w:lang w:val="en-US"/>
              </w:rPr>
            </w:pPr>
            <w:r>
              <w:rPr>
                <w:rFonts w:ascii="Arial" w:hAnsi="Arial" w:cs="Arial"/>
                <w:lang w:val="en-US"/>
              </w:rPr>
              <w:t>Claire Nightingale</w:t>
            </w:r>
          </w:p>
        </w:tc>
        <w:tc>
          <w:tcPr>
            <w:tcW w:w="3487" w:type="dxa"/>
          </w:tcPr>
          <w:p w14:paraId="7E01CE78" w14:textId="474614A8" w:rsidR="00A35238" w:rsidRDefault="00BE18D9" w:rsidP="00D548B3">
            <w:pPr>
              <w:spacing w:line="360" w:lineRule="auto"/>
              <w:rPr>
                <w:rFonts w:ascii="Arial" w:hAnsi="Arial" w:cs="Arial"/>
                <w:lang w:val="en-US"/>
              </w:rPr>
            </w:pPr>
            <w:r>
              <w:rPr>
                <w:rFonts w:ascii="Arial" w:hAnsi="Arial" w:cs="Arial"/>
                <w:lang w:val="en-US"/>
              </w:rPr>
              <w:t>Consultant Orthodontist</w:t>
            </w:r>
          </w:p>
        </w:tc>
        <w:tc>
          <w:tcPr>
            <w:tcW w:w="3487" w:type="dxa"/>
          </w:tcPr>
          <w:p w14:paraId="265AC13D" w14:textId="3E0DC3EE" w:rsidR="00A35238" w:rsidRDefault="00BE18D9" w:rsidP="00D548B3">
            <w:pPr>
              <w:spacing w:line="360" w:lineRule="auto"/>
              <w:rPr>
                <w:rFonts w:ascii="Arial" w:hAnsi="Arial" w:cs="Arial"/>
                <w:lang w:val="en-US"/>
              </w:rPr>
            </w:pPr>
            <w:r>
              <w:rPr>
                <w:rFonts w:ascii="Arial" w:hAnsi="Arial" w:cs="Arial"/>
                <w:lang w:val="en-US"/>
              </w:rPr>
              <w:t>Watford General Hospital</w:t>
            </w:r>
          </w:p>
        </w:tc>
        <w:tc>
          <w:tcPr>
            <w:tcW w:w="3487" w:type="dxa"/>
          </w:tcPr>
          <w:p w14:paraId="02B40D84" w14:textId="765C3DE1" w:rsidR="00A35238" w:rsidRDefault="00BE18D9" w:rsidP="00D548B3">
            <w:pPr>
              <w:spacing w:line="360" w:lineRule="auto"/>
              <w:rPr>
                <w:rFonts w:ascii="Arial" w:hAnsi="Arial" w:cs="Arial"/>
                <w:lang w:val="en-US"/>
              </w:rPr>
            </w:pPr>
            <w:proofErr w:type="spellStart"/>
            <w:r>
              <w:rPr>
                <w:rFonts w:ascii="Arial" w:hAnsi="Arial" w:cs="Arial"/>
                <w:lang w:val="en-US"/>
              </w:rPr>
              <w:t>C|inical</w:t>
            </w:r>
            <w:proofErr w:type="spellEnd"/>
            <w:r>
              <w:rPr>
                <w:rFonts w:ascii="Arial" w:hAnsi="Arial" w:cs="Arial"/>
                <w:lang w:val="en-US"/>
              </w:rPr>
              <w:t xml:space="preserve"> Supervisor</w:t>
            </w:r>
          </w:p>
        </w:tc>
      </w:tr>
      <w:tr w:rsidR="00A35238" w14:paraId="3646BDB2" w14:textId="77777777" w:rsidTr="004474C9">
        <w:tc>
          <w:tcPr>
            <w:tcW w:w="3634" w:type="dxa"/>
          </w:tcPr>
          <w:p w14:paraId="08AA4B8F" w14:textId="7F332D12" w:rsidR="00A35238" w:rsidRDefault="00BE18D9" w:rsidP="00D548B3">
            <w:pPr>
              <w:spacing w:line="360" w:lineRule="auto"/>
              <w:rPr>
                <w:rFonts w:ascii="Arial" w:hAnsi="Arial" w:cs="Arial"/>
                <w:lang w:val="en-US"/>
              </w:rPr>
            </w:pPr>
            <w:proofErr w:type="spellStart"/>
            <w:r>
              <w:rPr>
                <w:rFonts w:ascii="Arial" w:hAnsi="Arial" w:cs="Arial"/>
                <w:lang w:val="en-US"/>
              </w:rPr>
              <w:t>Shanthi</w:t>
            </w:r>
            <w:proofErr w:type="spellEnd"/>
            <w:r>
              <w:rPr>
                <w:rFonts w:ascii="Arial" w:hAnsi="Arial" w:cs="Arial"/>
                <w:lang w:val="en-US"/>
              </w:rPr>
              <w:t xml:space="preserve"> </w:t>
            </w:r>
            <w:proofErr w:type="spellStart"/>
            <w:r>
              <w:rPr>
                <w:rFonts w:ascii="Arial" w:hAnsi="Arial" w:cs="Arial"/>
                <w:lang w:val="en-US"/>
              </w:rPr>
              <w:t>Sidhom</w:t>
            </w:r>
            <w:proofErr w:type="spellEnd"/>
          </w:p>
        </w:tc>
        <w:tc>
          <w:tcPr>
            <w:tcW w:w="3487" w:type="dxa"/>
          </w:tcPr>
          <w:p w14:paraId="0821751C" w14:textId="66935A61" w:rsidR="00A35238" w:rsidRDefault="00BE18D9" w:rsidP="00D548B3">
            <w:pPr>
              <w:spacing w:line="360" w:lineRule="auto"/>
              <w:rPr>
                <w:rFonts w:ascii="Arial" w:hAnsi="Arial" w:cs="Arial"/>
                <w:lang w:val="en-US"/>
              </w:rPr>
            </w:pPr>
            <w:r>
              <w:rPr>
                <w:rFonts w:ascii="Arial" w:hAnsi="Arial" w:cs="Arial"/>
                <w:lang w:val="en-US"/>
              </w:rPr>
              <w:t>Consultant Orthodontist</w:t>
            </w:r>
          </w:p>
        </w:tc>
        <w:tc>
          <w:tcPr>
            <w:tcW w:w="3487" w:type="dxa"/>
          </w:tcPr>
          <w:p w14:paraId="06966394" w14:textId="31224D24" w:rsidR="00A35238" w:rsidRDefault="00BE18D9" w:rsidP="00D548B3">
            <w:pPr>
              <w:spacing w:line="360" w:lineRule="auto"/>
              <w:rPr>
                <w:rFonts w:ascii="Arial" w:hAnsi="Arial" w:cs="Arial"/>
                <w:lang w:val="en-US"/>
              </w:rPr>
            </w:pPr>
            <w:r>
              <w:rPr>
                <w:rFonts w:ascii="Arial" w:hAnsi="Arial" w:cs="Arial"/>
                <w:lang w:val="en-US"/>
              </w:rPr>
              <w:t>Watford General Hospital</w:t>
            </w:r>
          </w:p>
        </w:tc>
        <w:tc>
          <w:tcPr>
            <w:tcW w:w="3487" w:type="dxa"/>
          </w:tcPr>
          <w:p w14:paraId="5276E547" w14:textId="4BBED7CD" w:rsidR="00A35238" w:rsidRDefault="00BE18D9" w:rsidP="00D548B3">
            <w:pPr>
              <w:spacing w:line="360" w:lineRule="auto"/>
              <w:rPr>
                <w:rFonts w:ascii="Arial" w:hAnsi="Arial" w:cs="Arial"/>
                <w:lang w:val="en-US"/>
              </w:rPr>
            </w:pPr>
            <w:proofErr w:type="spellStart"/>
            <w:r>
              <w:rPr>
                <w:rFonts w:ascii="Arial" w:hAnsi="Arial" w:cs="Arial"/>
                <w:lang w:val="en-US"/>
              </w:rPr>
              <w:t>C|inical</w:t>
            </w:r>
            <w:proofErr w:type="spellEnd"/>
            <w:r>
              <w:rPr>
                <w:rFonts w:ascii="Arial" w:hAnsi="Arial" w:cs="Arial"/>
                <w:lang w:val="en-US"/>
              </w:rPr>
              <w:t xml:space="preserve"> Supervisor</w:t>
            </w:r>
          </w:p>
        </w:tc>
      </w:tr>
      <w:tr w:rsidR="00A35238" w14:paraId="3171212D" w14:textId="77777777" w:rsidTr="004474C9">
        <w:tc>
          <w:tcPr>
            <w:tcW w:w="3634" w:type="dxa"/>
          </w:tcPr>
          <w:p w14:paraId="52E81487" w14:textId="77777777" w:rsidR="00A35238" w:rsidRDefault="00A35238" w:rsidP="00D548B3">
            <w:pPr>
              <w:spacing w:line="360" w:lineRule="auto"/>
              <w:rPr>
                <w:rFonts w:ascii="Arial" w:hAnsi="Arial" w:cs="Arial"/>
                <w:lang w:val="en-US"/>
              </w:rPr>
            </w:pPr>
          </w:p>
        </w:tc>
        <w:tc>
          <w:tcPr>
            <w:tcW w:w="3487" w:type="dxa"/>
          </w:tcPr>
          <w:p w14:paraId="2C686818" w14:textId="77777777" w:rsidR="00A35238" w:rsidRDefault="00A35238" w:rsidP="00D548B3">
            <w:pPr>
              <w:spacing w:line="360" w:lineRule="auto"/>
              <w:rPr>
                <w:rFonts w:ascii="Arial" w:hAnsi="Arial" w:cs="Arial"/>
                <w:lang w:val="en-US"/>
              </w:rPr>
            </w:pPr>
          </w:p>
        </w:tc>
        <w:tc>
          <w:tcPr>
            <w:tcW w:w="3487" w:type="dxa"/>
          </w:tcPr>
          <w:p w14:paraId="3C6E2D85" w14:textId="77777777" w:rsidR="00A35238" w:rsidRDefault="00A35238" w:rsidP="00D548B3">
            <w:pPr>
              <w:spacing w:line="360" w:lineRule="auto"/>
              <w:rPr>
                <w:rFonts w:ascii="Arial" w:hAnsi="Arial" w:cs="Arial"/>
                <w:lang w:val="en-US"/>
              </w:rPr>
            </w:pPr>
          </w:p>
        </w:tc>
        <w:tc>
          <w:tcPr>
            <w:tcW w:w="3487" w:type="dxa"/>
          </w:tcPr>
          <w:p w14:paraId="69D5281F" w14:textId="77777777" w:rsidR="00A35238" w:rsidRDefault="00A35238" w:rsidP="00D548B3">
            <w:pPr>
              <w:spacing w:line="360" w:lineRule="auto"/>
              <w:rPr>
                <w:rFonts w:ascii="Arial" w:hAnsi="Arial" w:cs="Arial"/>
                <w:lang w:val="en-US"/>
              </w:rPr>
            </w:pPr>
          </w:p>
        </w:tc>
      </w:tr>
      <w:tr w:rsidR="00A35238" w14:paraId="7CE59383" w14:textId="77777777" w:rsidTr="004474C9">
        <w:tc>
          <w:tcPr>
            <w:tcW w:w="3634" w:type="dxa"/>
          </w:tcPr>
          <w:p w14:paraId="5C12951C" w14:textId="77777777" w:rsidR="00A35238" w:rsidRDefault="00A35238" w:rsidP="00D548B3">
            <w:pPr>
              <w:spacing w:line="360" w:lineRule="auto"/>
              <w:rPr>
                <w:rFonts w:ascii="Arial" w:hAnsi="Arial" w:cs="Arial"/>
                <w:lang w:val="en-US"/>
              </w:rPr>
            </w:pPr>
          </w:p>
        </w:tc>
        <w:tc>
          <w:tcPr>
            <w:tcW w:w="3487" w:type="dxa"/>
          </w:tcPr>
          <w:p w14:paraId="4FEF443D" w14:textId="77777777" w:rsidR="00A35238" w:rsidRDefault="00A35238" w:rsidP="00D548B3">
            <w:pPr>
              <w:spacing w:line="360" w:lineRule="auto"/>
              <w:rPr>
                <w:rFonts w:ascii="Arial" w:hAnsi="Arial" w:cs="Arial"/>
                <w:lang w:val="en-US"/>
              </w:rPr>
            </w:pPr>
          </w:p>
        </w:tc>
        <w:tc>
          <w:tcPr>
            <w:tcW w:w="3487" w:type="dxa"/>
          </w:tcPr>
          <w:p w14:paraId="2919B5AC" w14:textId="77777777" w:rsidR="00A35238" w:rsidRDefault="00A35238" w:rsidP="00D548B3">
            <w:pPr>
              <w:spacing w:line="360" w:lineRule="auto"/>
              <w:rPr>
                <w:rFonts w:ascii="Arial" w:hAnsi="Arial" w:cs="Arial"/>
                <w:lang w:val="en-US"/>
              </w:rPr>
            </w:pPr>
          </w:p>
        </w:tc>
        <w:tc>
          <w:tcPr>
            <w:tcW w:w="3487" w:type="dxa"/>
          </w:tcPr>
          <w:p w14:paraId="5A5B5555" w14:textId="77777777" w:rsidR="00A35238" w:rsidRDefault="00A35238" w:rsidP="00D548B3">
            <w:pPr>
              <w:spacing w:line="360" w:lineRule="auto"/>
              <w:rPr>
                <w:rFonts w:ascii="Arial" w:hAnsi="Arial" w:cs="Arial"/>
                <w:lang w:val="en-US"/>
              </w:rPr>
            </w:pPr>
          </w:p>
        </w:tc>
      </w:tr>
      <w:tr w:rsidR="00A35238" w14:paraId="084630D8" w14:textId="77777777" w:rsidTr="004474C9">
        <w:tc>
          <w:tcPr>
            <w:tcW w:w="3634" w:type="dxa"/>
          </w:tcPr>
          <w:p w14:paraId="0E590F8A" w14:textId="77777777" w:rsidR="00A35238" w:rsidRDefault="00A35238" w:rsidP="00D548B3">
            <w:pPr>
              <w:spacing w:line="360" w:lineRule="auto"/>
              <w:rPr>
                <w:rFonts w:ascii="Arial" w:hAnsi="Arial" w:cs="Arial"/>
                <w:lang w:val="en-US"/>
              </w:rPr>
            </w:pPr>
          </w:p>
        </w:tc>
        <w:tc>
          <w:tcPr>
            <w:tcW w:w="3487" w:type="dxa"/>
          </w:tcPr>
          <w:p w14:paraId="09B5D9DB" w14:textId="77777777" w:rsidR="00A35238" w:rsidRDefault="00A35238" w:rsidP="00D548B3">
            <w:pPr>
              <w:spacing w:line="360" w:lineRule="auto"/>
              <w:rPr>
                <w:rFonts w:ascii="Arial" w:hAnsi="Arial" w:cs="Arial"/>
                <w:lang w:val="en-US"/>
              </w:rPr>
            </w:pPr>
          </w:p>
        </w:tc>
        <w:tc>
          <w:tcPr>
            <w:tcW w:w="3487" w:type="dxa"/>
          </w:tcPr>
          <w:p w14:paraId="20736D4B" w14:textId="77777777" w:rsidR="00A35238" w:rsidRDefault="00A35238" w:rsidP="00D548B3">
            <w:pPr>
              <w:spacing w:line="360" w:lineRule="auto"/>
              <w:rPr>
                <w:rFonts w:ascii="Arial" w:hAnsi="Arial" w:cs="Arial"/>
                <w:lang w:val="en-US"/>
              </w:rPr>
            </w:pPr>
          </w:p>
        </w:tc>
        <w:tc>
          <w:tcPr>
            <w:tcW w:w="3487" w:type="dxa"/>
          </w:tcPr>
          <w:p w14:paraId="07349BB5" w14:textId="77777777" w:rsidR="00A35238" w:rsidRDefault="00A35238" w:rsidP="00D548B3">
            <w:pPr>
              <w:spacing w:line="360" w:lineRule="auto"/>
              <w:rPr>
                <w:rFonts w:ascii="Arial" w:hAnsi="Arial" w:cs="Arial"/>
                <w:lang w:val="en-US"/>
              </w:rPr>
            </w:pPr>
          </w:p>
        </w:tc>
      </w:tr>
      <w:tr w:rsidR="00A35238" w14:paraId="6C6BF061" w14:textId="77777777" w:rsidTr="004474C9">
        <w:tc>
          <w:tcPr>
            <w:tcW w:w="3634" w:type="dxa"/>
          </w:tcPr>
          <w:p w14:paraId="07CC89E4" w14:textId="77777777" w:rsidR="00A35238" w:rsidRDefault="00A35238" w:rsidP="00D548B3">
            <w:pPr>
              <w:spacing w:line="360" w:lineRule="auto"/>
              <w:rPr>
                <w:rFonts w:ascii="Arial" w:hAnsi="Arial" w:cs="Arial"/>
                <w:lang w:val="en-US"/>
              </w:rPr>
            </w:pPr>
          </w:p>
        </w:tc>
        <w:tc>
          <w:tcPr>
            <w:tcW w:w="3487" w:type="dxa"/>
          </w:tcPr>
          <w:p w14:paraId="4CD2A4E0" w14:textId="77777777" w:rsidR="00A35238" w:rsidRDefault="00A35238" w:rsidP="00D548B3">
            <w:pPr>
              <w:spacing w:line="360" w:lineRule="auto"/>
              <w:rPr>
                <w:rFonts w:ascii="Arial" w:hAnsi="Arial" w:cs="Arial"/>
                <w:lang w:val="en-US"/>
              </w:rPr>
            </w:pPr>
          </w:p>
        </w:tc>
        <w:tc>
          <w:tcPr>
            <w:tcW w:w="3487" w:type="dxa"/>
          </w:tcPr>
          <w:p w14:paraId="480C164B" w14:textId="77777777" w:rsidR="00A35238" w:rsidRDefault="00A35238" w:rsidP="00D548B3">
            <w:pPr>
              <w:spacing w:line="360" w:lineRule="auto"/>
              <w:rPr>
                <w:rFonts w:ascii="Arial" w:hAnsi="Arial" w:cs="Arial"/>
                <w:lang w:val="en-US"/>
              </w:rPr>
            </w:pPr>
          </w:p>
        </w:tc>
        <w:tc>
          <w:tcPr>
            <w:tcW w:w="3487" w:type="dxa"/>
          </w:tcPr>
          <w:p w14:paraId="12C00AD3" w14:textId="77777777" w:rsidR="00A35238" w:rsidRDefault="00A35238" w:rsidP="00D548B3">
            <w:pPr>
              <w:spacing w:line="360" w:lineRule="auto"/>
              <w:rPr>
                <w:rFonts w:ascii="Arial" w:hAnsi="Arial" w:cs="Arial"/>
                <w:lang w:val="en-US"/>
              </w:rPr>
            </w:pPr>
          </w:p>
        </w:tc>
      </w:tr>
      <w:tr w:rsidR="00A35238" w14:paraId="5D8A67FF" w14:textId="77777777" w:rsidTr="004474C9">
        <w:tc>
          <w:tcPr>
            <w:tcW w:w="3634" w:type="dxa"/>
          </w:tcPr>
          <w:p w14:paraId="3D29E1CF" w14:textId="77777777" w:rsidR="00A35238" w:rsidRDefault="00A35238" w:rsidP="00D548B3">
            <w:pPr>
              <w:spacing w:line="360" w:lineRule="auto"/>
              <w:rPr>
                <w:rFonts w:ascii="Arial" w:hAnsi="Arial" w:cs="Arial"/>
                <w:lang w:val="en-US"/>
              </w:rPr>
            </w:pPr>
          </w:p>
        </w:tc>
        <w:tc>
          <w:tcPr>
            <w:tcW w:w="3487" w:type="dxa"/>
          </w:tcPr>
          <w:p w14:paraId="0AC89C1E" w14:textId="77777777" w:rsidR="00A35238" w:rsidRDefault="00A35238" w:rsidP="00D548B3">
            <w:pPr>
              <w:spacing w:line="360" w:lineRule="auto"/>
              <w:rPr>
                <w:rFonts w:ascii="Arial" w:hAnsi="Arial" w:cs="Arial"/>
                <w:lang w:val="en-US"/>
              </w:rPr>
            </w:pPr>
          </w:p>
        </w:tc>
        <w:tc>
          <w:tcPr>
            <w:tcW w:w="3487" w:type="dxa"/>
          </w:tcPr>
          <w:p w14:paraId="4D19DD2D" w14:textId="77777777" w:rsidR="00A35238" w:rsidRDefault="00A35238" w:rsidP="00D548B3">
            <w:pPr>
              <w:spacing w:line="360" w:lineRule="auto"/>
              <w:rPr>
                <w:rFonts w:ascii="Arial" w:hAnsi="Arial" w:cs="Arial"/>
                <w:lang w:val="en-US"/>
              </w:rPr>
            </w:pPr>
          </w:p>
        </w:tc>
        <w:tc>
          <w:tcPr>
            <w:tcW w:w="3487" w:type="dxa"/>
          </w:tcPr>
          <w:p w14:paraId="7446DC9D" w14:textId="77777777" w:rsidR="00A35238" w:rsidRDefault="00A35238" w:rsidP="00D548B3">
            <w:pPr>
              <w:spacing w:line="360" w:lineRule="auto"/>
              <w:rPr>
                <w:rFonts w:ascii="Arial" w:hAnsi="Arial" w:cs="Arial"/>
                <w:lang w:val="en-US"/>
              </w:rPr>
            </w:pPr>
          </w:p>
        </w:tc>
      </w:tr>
      <w:tr w:rsidR="00A35238" w14:paraId="1B19C7D2" w14:textId="77777777" w:rsidTr="004474C9">
        <w:tc>
          <w:tcPr>
            <w:tcW w:w="3634" w:type="dxa"/>
          </w:tcPr>
          <w:p w14:paraId="0E5513E2" w14:textId="77777777" w:rsidR="00A35238" w:rsidRDefault="00A35238" w:rsidP="00D548B3">
            <w:pPr>
              <w:spacing w:line="360" w:lineRule="auto"/>
              <w:rPr>
                <w:rFonts w:ascii="Arial" w:hAnsi="Arial" w:cs="Arial"/>
                <w:lang w:val="en-US"/>
              </w:rPr>
            </w:pPr>
          </w:p>
        </w:tc>
        <w:tc>
          <w:tcPr>
            <w:tcW w:w="3487" w:type="dxa"/>
          </w:tcPr>
          <w:p w14:paraId="70E884F0" w14:textId="77777777" w:rsidR="00A35238" w:rsidRDefault="00A35238" w:rsidP="00D548B3">
            <w:pPr>
              <w:spacing w:line="360" w:lineRule="auto"/>
              <w:rPr>
                <w:rFonts w:ascii="Arial" w:hAnsi="Arial" w:cs="Arial"/>
                <w:lang w:val="en-US"/>
              </w:rPr>
            </w:pPr>
          </w:p>
        </w:tc>
        <w:tc>
          <w:tcPr>
            <w:tcW w:w="3487" w:type="dxa"/>
          </w:tcPr>
          <w:p w14:paraId="2340E21A" w14:textId="77777777" w:rsidR="00A35238" w:rsidRDefault="00A35238" w:rsidP="00D548B3">
            <w:pPr>
              <w:spacing w:line="360" w:lineRule="auto"/>
              <w:rPr>
                <w:rFonts w:ascii="Arial" w:hAnsi="Arial" w:cs="Arial"/>
                <w:lang w:val="en-US"/>
              </w:rPr>
            </w:pPr>
          </w:p>
        </w:tc>
        <w:tc>
          <w:tcPr>
            <w:tcW w:w="3487" w:type="dxa"/>
          </w:tcPr>
          <w:p w14:paraId="0B2EBD1D" w14:textId="77777777" w:rsidR="00A35238" w:rsidRDefault="00A35238" w:rsidP="00D548B3">
            <w:pPr>
              <w:spacing w:line="360" w:lineRule="auto"/>
              <w:rPr>
                <w:rFonts w:ascii="Arial" w:hAnsi="Arial" w:cs="Arial"/>
                <w:lang w:val="en-US"/>
              </w:rPr>
            </w:pPr>
          </w:p>
        </w:tc>
      </w:tr>
      <w:tr w:rsidR="00A35238" w14:paraId="4878F6E7" w14:textId="77777777" w:rsidTr="004474C9">
        <w:tc>
          <w:tcPr>
            <w:tcW w:w="3634" w:type="dxa"/>
          </w:tcPr>
          <w:p w14:paraId="1C64564D" w14:textId="77777777" w:rsidR="00A35238" w:rsidRDefault="00A35238" w:rsidP="00D548B3">
            <w:pPr>
              <w:spacing w:line="360" w:lineRule="auto"/>
              <w:rPr>
                <w:rFonts w:ascii="Arial" w:hAnsi="Arial" w:cs="Arial"/>
                <w:lang w:val="en-US"/>
              </w:rPr>
            </w:pPr>
          </w:p>
        </w:tc>
        <w:tc>
          <w:tcPr>
            <w:tcW w:w="3487" w:type="dxa"/>
          </w:tcPr>
          <w:p w14:paraId="504F8C4F" w14:textId="77777777" w:rsidR="00A35238" w:rsidRDefault="00A35238" w:rsidP="00D548B3">
            <w:pPr>
              <w:spacing w:line="360" w:lineRule="auto"/>
              <w:rPr>
                <w:rFonts w:ascii="Arial" w:hAnsi="Arial" w:cs="Arial"/>
                <w:lang w:val="en-US"/>
              </w:rPr>
            </w:pPr>
          </w:p>
        </w:tc>
        <w:tc>
          <w:tcPr>
            <w:tcW w:w="3487" w:type="dxa"/>
          </w:tcPr>
          <w:p w14:paraId="16C6965B" w14:textId="77777777" w:rsidR="00A35238" w:rsidRDefault="00A35238" w:rsidP="00D548B3">
            <w:pPr>
              <w:spacing w:line="360" w:lineRule="auto"/>
              <w:rPr>
                <w:rFonts w:ascii="Arial" w:hAnsi="Arial" w:cs="Arial"/>
                <w:lang w:val="en-US"/>
              </w:rPr>
            </w:pPr>
          </w:p>
        </w:tc>
        <w:tc>
          <w:tcPr>
            <w:tcW w:w="3487" w:type="dxa"/>
          </w:tcPr>
          <w:p w14:paraId="5B82EADD" w14:textId="77777777" w:rsidR="00A35238" w:rsidRDefault="00A35238" w:rsidP="00D548B3">
            <w:pPr>
              <w:spacing w:line="360" w:lineRule="auto"/>
              <w:rPr>
                <w:rFonts w:ascii="Arial" w:hAnsi="Arial" w:cs="Arial"/>
                <w:lang w:val="en-US"/>
              </w:rPr>
            </w:pPr>
          </w:p>
        </w:tc>
      </w:tr>
      <w:tr w:rsidR="00A35238" w14:paraId="57281DDB" w14:textId="77777777" w:rsidTr="004474C9">
        <w:tc>
          <w:tcPr>
            <w:tcW w:w="3634" w:type="dxa"/>
          </w:tcPr>
          <w:p w14:paraId="459DC7A7" w14:textId="77777777" w:rsidR="00A35238" w:rsidRDefault="00A35238" w:rsidP="00D548B3">
            <w:pPr>
              <w:spacing w:line="360" w:lineRule="auto"/>
              <w:rPr>
                <w:rFonts w:ascii="Arial" w:hAnsi="Arial" w:cs="Arial"/>
                <w:lang w:val="en-US"/>
              </w:rPr>
            </w:pPr>
          </w:p>
        </w:tc>
        <w:tc>
          <w:tcPr>
            <w:tcW w:w="3487" w:type="dxa"/>
          </w:tcPr>
          <w:p w14:paraId="51012EBA" w14:textId="77777777" w:rsidR="00A35238" w:rsidRDefault="00A35238" w:rsidP="00D548B3">
            <w:pPr>
              <w:spacing w:line="360" w:lineRule="auto"/>
              <w:rPr>
                <w:rFonts w:ascii="Arial" w:hAnsi="Arial" w:cs="Arial"/>
                <w:lang w:val="en-US"/>
              </w:rPr>
            </w:pPr>
          </w:p>
        </w:tc>
        <w:tc>
          <w:tcPr>
            <w:tcW w:w="3487" w:type="dxa"/>
          </w:tcPr>
          <w:p w14:paraId="356A8657" w14:textId="77777777" w:rsidR="00A35238" w:rsidRDefault="00A35238" w:rsidP="00D548B3">
            <w:pPr>
              <w:spacing w:line="360" w:lineRule="auto"/>
              <w:rPr>
                <w:rFonts w:ascii="Arial" w:hAnsi="Arial" w:cs="Arial"/>
                <w:lang w:val="en-US"/>
              </w:rPr>
            </w:pPr>
          </w:p>
        </w:tc>
        <w:tc>
          <w:tcPr>
            <w:tcW w:w="3487" w:type="dxa"/>
          </w:tcPr>
          <w:p w14:paraId="52B0793E" w14:textId="77777777" w:rsidR="00A35238" w:rsidRDefault="00A35238" w:rsidP="00D548B3">
            <w:pPr>
              <w:spacing w:line="360" w:lineRule="auto"/>
              <w:rPr>
                <w:rFonts w:ascii="Arial" w:hAnsi="Arial" w:cs="Arial"/>
                <w:lang w:val="en-US"/>
              </w:rPr>
            </w:pPr>
          </w:p>
        </w:tc>
      </w:tr>
      <w:tr w:rsidR="00A35238" w14:paraId="4504DB9C" w14:textId="77777777" w:rsidTr="004474C9">
        <w:tc>
          <w:tcPr>
            <w:tcW w:w="3634" w:type="dxa"/>
          </w:tcPr>
          <w:p w14:paraId="52496A7D" w14:textId="77777777" w:rsidR="00A35238" w:rsidRDefault="00A35238" w:rsidP="00D548B3">
            <w:pPr>
              <w:spacing w:line="360" w:lineRule="auto"/>
              <w:rPr>
                <w:rFonts w:ascii="Arial" w:hAnsi="Arial" w:cs="Arial"/>
                <w:lang w:val="en-US"/>
              </w:rPr>
            </w:pPr>
          </w:p>
        </w:tc>
        <w:tc>
          <w:tcPr>
            <w:tcW w:w="3487" w:type="dxa"/>
          </w:tcPr>
          <w:p w14:paraId="65871B98" w14:textId="77777777" w:rsidR="00A35238" w:rsidRDefault="00A35238" w:rsidP="00D548B3">
            <w:pPr>
              <w:spacing w:line="360" w:lineRule="auto"/>
              <w:rPr>
                <w:rFonts w:ascii="Arial" w:hAnsi="Arial" w:cs="Arial"/>
                <w:lang w:val="en-US"/>
              </w:rPr>
            </w:pPr>
          </w:p>
        </w:tc>
        <w:tc>
          <w:tcPr>
            <w:tcW w:w="3487" w:type="dxa"/>
          </w:tcPr>
          <w:p w14:paraId="0B3A7C6D" w14:textId="77777777" w:rsidR="00A35238" w:rsidRDefault="00A35238" w:rsidP="00D548B3">
            <w:pPr>
              <w:spacing w:line="360" w:lineRule="auto"/>
              <w:rPr>
                <w:rFonts w:ascii="Arial" w:hAnsi="Arial" w:cs="Arial"/>
                <w:lang w:val="en-US"/>
              </w:rPr>
            </w:pPr>
          </w:p>
        </w:tc>
        <w:tc>
          <w:tcPr>
            <w:tcW w:w="3487" w:type="dxa"/>
          </w:tcPr>
          <w:p w14:paraId="5DC40BC8" w14:textId="77777777" w:rsidR="00A35238" w:rsidRDefault="00A35238" w:rsidP="00D548B3">
            <w:pPr>
              <w:spacing w:line="360" w:lineRule="auto"/>
              <w:rPr>
                <w:rFonts w:ascii="Arial" w:hAnsi="Arial" w:cs="Arial"/>
                <w:lang w:val="en-US"/>
              </w:rPr>
            </w:pPr>
          </w:p>
        </w:tc>
      </w:tr>
      <w:tr w:rsidR="00A35238" w14:paraId="0D79DBDF" w14:textId="77777777" w:rsidTr="004474C9">
        <w:tc>
          <w:tcPr>
            <w:tcW w:w="3634" w:type="dxa"/>
          </w:tcPr>
          <w:p w14:paraId="1DEA73F3" w14:textId="77777777" w:rsidR="00A35238" w:rsidRDefault="00A35238" w:rsidP="00D548B3">
            <w:pPr>
              <w:spacing w:line="360" w:lineRule="auto"/>
              <w:rPr>
                <w:rFonts w:ascii="Arial" w:hAnsi="Arial" w:cs="Arial"/>
                <w:lang w:val="en-US"/>
              </w:rPr>
            </w:pPr>
          </w:p>
        </w:tc>
        <w:tc>
          <w:tcPr>
            <w:tcW w:w="3487" w:type="dxa"/>
          </w:tcPr>
          <w:p w14:paraId="466F0280" w14:textId="77777777" w:rsidR="00A35238" w:rsidRDefault="00A35238" w:rsidP="00D548B3">
            <w:pPr>
              <w:spacing w:line="360" w:lineRule="auto"/>
              <w:rPr>
                <w:rFonts w:ascii="Arial" w:hAnsi="Arial" w:cs="Arial"/>
                <w:lang w:val="en-US"/>
              </w:rPr>
            </w:pPr>
          </w:p>
        </w:tc>
        <w:tc>
          <w:tcPr>
            <w:tcW w:w="3487" w:type="dxa"/>
          </w:tcPr>
          <w:p w14:paraId="2BBFBE72" w14:textId="77777777" w:rsidR="00A35238" w:rsidRDefault="00A35238" w:rsidP="00D548B3">
            <w:pPr>
              <w:spacing w:line="360" w:lineRule="auto"/>
              <w:rPr>
                <w:rFonts w:ascii="Arial" w:hAnsi="Arial" w:cs="Arial"/>
                <w:lang w:val="en-US"/>
              </w:rPr>
            </w:pPr>
          </w:p>
        </w:tc>
        <w:tc>
          <w:tcPr>
            <w:tcW w:w="3487" w:type="dxa"/>
          </w:tcPr>
          <w:p w14:paraId="75F9DC00" w14:textId="77777777" w:rsidR="00A35238" w:rsidRDefault="00A35238" w:rsidP="00D548B3">
            <w:pPr>
              <w:spacing w:line="360" w:lineRule="auto"/>
              <w:rPr>
                <w:rFonts w:ascii="Arial" w:hAnsi="Arial" w:cs="Arial"/>
                <w:lang w:val="en-US"/>
              </w:rPr>
            </w:pPr>
          </w:p>
        </w:tc>
      </w:tr>
      <w:tr w:rsidR="00A35238" w14:paraId="1752503A" w14:textId="77777777" w:rsidTr="004474C9">
        <w:tc>
          <w:tcPr>
            <w:tcW w:w="3634" w:type="dxa"/>
          </w:tcPr>
          <w:p w14:paraId="7F95AEE8" w14:textId="77777777" w:rsidR="00A35238" w:rsidRDefault="00A35238" w:rsidP="00D548B3">
            <w:pPr>
              <w:spacing w:line="360" w:lineRule="auto"/>
              <w:rPr>
                <w:rFonts w:ascii="Arial" w:hAnsi="Arial" w:cs="Arial"/>
                <w:lang w:val="en-US"/>
              </w:rPr>
            </w:pPr>
          </w:p>
        </w:tc>
        <w:tc>
          <w:tcPr>
            <w:tcW w:w="3487" w:type="dxa"/>
          </w:tcPr>
          <w:p w14:paraId="2C63FA8F" w14:textId="77777777" w:rsidR="00A35238" w:rsidRDefault="00A35238" w:rsidP="00D548B3">
            <w:pPr>
              <w:spacing w:line="360" w:lineRule="auto"/>
              <w:rPr>
                <w:rFonts w:ascii="Arial" w:hAnsi="Arial" w:cs="Arial"/>
                <w:lang w:val="en-US"/>
              </w:rPr>
            </w:pPr>
          </w:p>
        </w:tc>
        <w:tc>
          <w:tcPr>
            <w:tcW w:w="3487" w:type="dxa"/>
          </w:tcPr>
          <w:p w14:paraId="12901898" w14:textId="77777777" w:rsidR="00A35238" w:rsidRDefault="00A35238" w:rsidP="00D548B3">
            <w:pPr>
              <w:spacing w:line="360" w:lineRule="auto"/>
              <w:rPr>
                <w:rFonts w:ascii="Arial" w:hAnsi="Arial" w:cs="Arial"/>
                <w:lang w:val="en-US"/>
              </w:rPr>
            </w:pPr>
          </w:p>
        </w:tc>
        <w:tc>
          <w:tcPr>
            <w:tcW w:w="3487" w:type="dxa"/>
          </w:tcPr>
          <w:p w14:paraId="3D0C2E20" w14:textId="77777777" w:rsidR="00A35238" w:rsidRDefault="00A35238" w:rsidP="00D548B3">
            <w:pPr>
              <w:spacing w:line="360" w:lineRule="auto"/>
              <w:rPr>
                <w:rFonts w:ascii="Arial" w:hAnsi="Arial" w:cs="Arial"/>
                <w:lang w:val="en-US"/>
              </w:rPr>
            </w:pPr>
          </w:p>
        </w:tc>
      </w:tr>
      <w:tr w:rsidR="00A35238" w14:paraId="7B36D68B" w14:textId="77777777" w:rsidTr="004474C9">
        <w:tc>
          <w:tcPr>
            <w:tcW w:w="3634" w:type="dxa"/>
          </w:tcPr>
          <w:p w14:paraId="65BCD234" w14:textId="77777777" w:rsidR="00A35238" w:rsidRDefault="00A35238" w:rsidP="00D548B3">
            <w:pPr>
              <w:spacing w:line="360" w:lineRule="auto"/>
              <w:rPr>
                <w:rFonts w:ascii="Arial" w:hAnsi="Arial" w:cs="Arial"/>
                <w:lang w:val="en-US"/>
              </w:rPr>
            </w:pPr>
          </w:p>
        </w:tc>
        <w:tc>
          <w:tcPr>
            <w:tcW w:w="3487" w:type="dxa"/>
          </w:tcPr>
          <w:p w14:paraId="17D90FB3" w14:textId="77777777" w:rsidR="00A35238" w:rsidRDefault="00A35238" w:rsidP="00D548B3">
            <w:pPr>
              <w:spacing w:line="360" w:lineRule="auto"/>
              <w:rPr>
                <w:rFonts w:ascii="Arial" w:hAnsi="Arial" w:cs="Arial"/>
                <w:lang w:val="en-US"/>
              </w:rPr>
            </w:pPr>
          </w:p>
        </w:tc>
        <w:tc>
          <w:tcPr>
            <w:tcW w:w="3487" w:type="dxa"/>
          </w:tcPr>
          <w:p w14:paraId="7D3C14B3" w14:textId="77777777" w:rsidR="00A35238" w:rsidRDefault="00A35238" w:rsidP="00D548B3">
            <w:pPr>
              <w:spacing w:line="360" w:lineRule="auto"/>
              <w:rPr>
                <w:rFonts w:ascii="Arial" w:hAnsi="Arial" w:cs="Arial"/>
                <w:lang w:val="en-US"/>
              </w:rPr>
            </w:pPr>
          </w:p>
        </w:tc>
        <w:tc>
          <w:tcPr>
            <w:tcW w:w="3487" w:type="dxa"/>
          </w:tcPr>
          <w:p w14:paraId="04F30C98" w14:textId="77777777" w:rsidR="00A35238" w:rsidRDefault="00A35238" w:rsidP="00D548B3">
            <w:pPr>
              <w:spacing w:line="360" w:lineRule="auto"/>
              <w:rPr>
                <w:rFonts w:ascii="Arial" w:hAnsi="Arial" w:cs="Arial"/>
                <w:lang w:val="en-US"/>
              </w:rPr>
            </w:pPr>
          </w:p>
        </w:tc>
      </w:tr>
      <w:tr w:rsidR="00A35238" w14:paraId="53725CC9" w14:textId="77777777" w:rsidTr="004474C9">
        <w:tc>
          <w:tcPr>
            <w:tcW w:w="3634" w:type="dxa"/>
          </w:tcPr>
          <w:p w14:paraId="466D6247" w14:textId="77777777" w:rsidR="00A35238" w:rsidRDefault="00A35238" w:rsidP="00D548B3">
            <w:pPr>
              <w:spacing w:line="360" w:lineRule="auto"/>
              <w:rPr>
                <w:rFonts w:ascii="Arial" w:hAnsi="Arial" w:cs="Arial"/>
                <w:lang w:val="en-US"/>
              </w:rPr>
            </w:pPr>
          </w:p>
        </w:tc>
        <w:tc>
          <w:tcPr>
            <w:tcW w:w="3487" w:type="dxa"/>
          </w:tcPr>
          <w:p w14:paraId="6D601BC0" w14:textId="77777777" w:rsidR="00A35238" w:rsidRDefault="00A35238" w:rsidP="00D548B3">
            <w:pPr>
              <w:spacing w:line="360" w:lineRule="auto"/>
              <w:rPr>
                <w:rFonts w:ascii="Arial" w:hAnsi="Arial" w:cs="Arial"/>
                <w:lang w:val="en-US"/>
              </w:rPr>
            </w:pPr>
          </w:p>
        </w:tc>
        <w:tc>
          <w:tcPr>
            <w:tcW w:w="3487" w:type="dxa"/>
          </w:tcPr>
          <w:p w14:paraId="1B158C6A" w14:textId="77777777" w:rsidR="00A35238" w:rsidRDefault="00A35238" w:rsidP="00D548B3">
            <w:pPr>
              <w:spacing w:line="360" w:lineRule="auto"/>
              <w:rPr>
                <w:rFonts w:ascii="Arial" w:hAnsi="Arial" w:cs="Arial"/>
                <w:lang w:val="en-US"/>
              </w:rPr>
            </w:pPr>
          </w:p>
        </w:tc>
        <w:tc>
          <w:tcPr>
            <w:tcW w:w="3487" w:type="dxa"/>
          </w:tcPr>
          <w:p w14:paraId="24B87522" w14:textId="77777777" w:rsidR="00A35238" w:rsidRDefault="00A35238" w:rsidP="00D548B3">
            <w:pPr>
              <w:spacing w:line="360" w:lineRule="auto"/>
              <w:rPr>
                <w:rFonts w:ascii="Arial" w:hAnsi="Arial" w:cs="Arial"/>
                <w:lang w:val="en-US"/>
              </w:rPr>
            </w:pPr>
          </w:p>
        </w:tc>
      </w:tr>
      <w:tr w:rsidR="00A35238" w14:paraId="08EF1C5D" w14:textId="77777777" w:rsidTr="004474C9">
        <w:tc>
          <w:tcPr>
            <w:tcW w:w="3634" w:type="dxa"/>
          </w:tcPr>
          <w:p w14:paraId="57C95036" w14:textId="77777777" w:rsidR="00A35238" w:rsidRDefault="00A35238" w:rsidP="00D548B3">
            <w:pPr>
              <w:spacing w:line="360" w:lineRule="auto"/>
              <w:rPr>
                <w:rFonts w:ascii="Arial" w:hAnsi="Arial" w:cs="Arial"/>
                <w:lang w:val="en-US"/>
              </w:rPr>
            </w:pPr>
          </w:p>
        </w:tc>
        <w:tc>
          <w:tcPr>
            <w:tcW w:w="3487" w:type="dxa"/>
          </w:tcPr>
          <w:p w14:paraId="611713BD" w14:textId="77777777" w:rsidR="00A35238" w:rsidRDefault="00A35238" w:rsidP="00D548B3">
            <w:pPr>
              <w:spacing w:line="360" w:lineRule="auto"/>
              <w:rPr>
                <w:rFonts w:ascii="Arial" w:hAnsi="Arial" w:cs="Arial"/>
                <w:lang w:val="en-US"/>
              </w:rPr>
            </w:pPr>
          </w:p>
        </w:tc>
        <w:tc>
          <w:tcPr>
            <w:tcW w:w="3487" w:type="dxa"/>
          </w:tcPr>
          <w:p w14:paraId="4D5D179F" w14:textId="77777777" w:rsidR="00A35238" w:rsidRDefault="00A35238" w:rsidP="00D548B3">
            <w:pPr>
              <w:spacing w:line="360" w:lineRule="auto"/>
              <w:rPr>
                <w:rFonts w:ascii="Arial" w:hAnsi="Arial" w:cs="Arial"/>
                <w:lang w:val="en-US"/>
              </w:rPr>
            </w:pPr>
          </w:p>
        </w:tc>
        <w:tc>
          <w:tcPr>
            <w:tcW w:w="3487" w:type="dxa"/>
          </w:tcPr>
          <w:p w14:paraId="07600010" w14:textId="77777777" w:rsidR="00A35238" w:rsidRDefault="00A35238" w:rsidP="00D548B3">
            <w:pPr>
              <w:spacing w:line="360" w:lineRule="auto"/>
              <w:rPr>
                <w:rFonts w:ascii="Arial" w:hAnsi="Arial" w:cs="Arial"/>
                <w:lang w:val="en-US"/>
              </w:rPr>
            </w:pPr>
          </w:p>
        </w:tc>
      </w:tr>
      <w:tr w:rsidR="00A35238" w14:paraId="4B0FAD81" w14:textId="77777777" w:rsidTr="004474C9">
        <w:tc>
          <w:tcPr>
            <w:tcW w:w="3634" w:type="dxa"/>
          </w:tcPr>
          <w:p w14:paraId="4BF56DAD" w14:textId="77777777" w:rsidR="00A35238" w:rsidRDefault="00A35238" w:rsidP="00D548B3">
            <w:pPr>
              <w:spacing w:line="360" w:lineRule="auto"/>
              <w:rPr>
                <w:rFonts w:ascii="Arial" w:hAnsi="Arial" w:cs="Arial"/>
                <w:lang w:val="en-US"/>
              </w:rPr>
            </w:pPr>
          </w:p>
        </w:tc>
        <w:tc>
          <w:tcPr>
            <w:tcW w:w="3487" w:type="dxa"/>
          </w:tcPr>
          <w:p w14:paraId="217D66E2" w14:textId="77777777" w:rsidR="00A35238" w:rsidRDefault="00A35238" w:rsidP="00D548B3">
            <w:pPr>
              <w:spacing w:line="360" w:lineRule="auto"/>
              <w:rPr>
                <w:rFonts w:ascii="Arial" w:hAnsi="Arial" w:cs="Arial"/>
                <w:lang w:val="en-US"/>
              </w:rPr>
            </w:pPr>
          </w:p>
        </w:tc>
        <w:tc>
          <w:tcPr>
            <w:tcW w:w="3487" w:type="dxa"/>
          </w:tcPr>
          <w:p w14:paraId="62E0A831" w14:textId="77777777" w:rsidR="00A35238" w:rsidRDefault="00A35238" w:rsidP="00D548B3">
            <w:pPr>
              <w:spacing w:line="360" w:lineRule="auto"/>
              <w:rPr>
                <w:rFonts w:ascii="Arial" w:hAnsi="Arial" w:cs="Arial"/>
                <w:lang w:val="en-US"/>
              </w:rPr>
            </w:pPr>
          </w:p>
        </w:tc>
        <w:tc>
          <w:tcPr>
            <w:tcW w:w="3487" w:type="dxa"/>
          </w:tcPr>
          <w:p w14:paraId="5FA15390" w14:textId="77777777" w:rsidR="00A35238" w:rsidRDefault="00A35238" w:rsidP="00D548B3">
            <w:pPr>
              <w:spacing w:line="360" w:lineRule="auto"/>
              <w:rPr>
                <w:rFonts w:ascii="Arial" w:hAnsi="Arial" w:cs="Arial"/>
                <w:lang w:val="en-US"/>
              </w:rPr>
            </w:pPr>
          </w:p>
        </w:tc>
      </w:tr>
      <w:tr w:rsidR="00A35238" w14:paraId="01D68145" w14:textId="77777777" w:rsidTr="004474C9">
        <w:tc>
          <w:tcPr>
            <w:tcW w:w="3634" w:type="dxa"/>
          </w:tcPr>
          <w:p w14:paraId="7DA69EB3" w14:textId="77777777" w:rsidR="00A35238" w:rsidRDefault="00A35238" w:rsidP="00D548B3">
            <w:pPr>
              <w:spacing w:line="360" w:lineRule="auto"/>
              <w:rPr>
                <w:rFonts w:ascii="Arial" w:hAnsi="Arial" w:cs="Arial"/>
                <w:lang w:val="en-US"/>
              </w:rPr>
            </w:pPr>
          </w:p>
        </w:tc>
        <w:tc>
          <w:tcPr>
            <w:tcW w:w="3487" w:type="dxa"/>
          </w:tcPr>
          <w:p w14:paraId="7C233B53" w14:textId="77777777" w:rsidR="00A35238" w:rsidRDefault="00A35238" w:rsidP="00D548B3">
            <w:pPr>
              <w:spacing w:line="360" w:lineRule="auto"/>
              <w:rPr>
                <w:rFonts w:ascii="Arial" w:hAnsi="Arial" w:cs="Arial"/>
                <w:lang w:val="en-US"/>
              </w:rPr>
            </w:pPr>
          </w:p>
        </w:tc>
        <w:tc>
          <w:tcPr>
            <w:tcW w:w="3487" w:type="dxa"/>
          </w:tcPr>
          <w:p w14:paraId="6EA7DA8F" w14:textId="77777777" w:rsidR="00A35238" w:rsidRDefault="00A35238" w:rsidP="00D548B3">
            <w:pPr>
              <w:spacing w:line="360" w:lineRule="auto"/>
              <w:rPr>
                <w:rFonts w:ascii="Arial" w:hAnsi="Arial" w:cs="Arial"/>
                <w:lang w:val="en-US"/>
              </w:rPr>
            </w:pPr>
          </w:p>
        </w:tc>
        <w:tc>
          <w:tcPr>
            <w:tcW w:w="3487" w:type="dxa"/>
          </w:tcPr>
          <w:p w14:paraId="38788015" w14:textId="77777777" w:rsidR="00A35238" w:rsidRDefault="00A35238" w:rsidP="00D548B3">
            <w:pPr>
              <w:spacing w:line="360" w:lineRule="auto"/>
              <w:rPr>
                <w:rFonts w:ascii="Arial" w:hAnsi="Arial" w:cs="Arial"/>
                <w:lang w:val="en-US"/>
              </w:rPr>
            </w:pPr>
          </w:p>
        </w:tc>
      </w:tr>
      <w:tr w:rsidR="004474C9" w14:paraId="6F68CA21" w14:textId="77777777" w:rsidTr="004474C9">
        <w:tc>
          <w:tcPr>
            <w:tcW w:w="3634" w:type="dxa"/>
          </w:tcPr>
          <w:p w14:paraId="18EFA1F9" w14:textId="77777777" w:rsidR="004474C9" w:rsidRDefault="004474C9" w:rsidP="00D548B3">
            <w:pPr>
              <w:spacing w:line="360" w:lineRule="auto"/>
              <w:rPr>
                <w:rFonts w:ascii="Arial" w:hAnsi="Arial" w:cs="Arial"/>
                <w:lang w:val="en-US"/>
              </w:rPr>
            </w:pPr>
            <w:bookmarkStart w:id="0" w:name="_GoBack"/>
            <w:bookmarkEnd w:id="0"/>
          </w:p>
        </w:tc>
        <w:tc>
          <w:tcPr>
            <w:tcW w:w="3487" w:type="dxa"/>
          </w:tcPr>
          <w:p w14:paraId="3C258D72" w14:textId="77777777" w:rsidR="004474C9" w:rsidRDefault="004474C9" w:rsidP="00D548B3">
            <w:pPr>
              <w:spacing w:line="360" w:lineRule="auto"/>
              <w:rPr>
                <w:rFonts w:ascii="Arial" w:hAnsi="Arial" w:cs="Arial"/>
                <w:lang w:val="en-US"/>
              </w:rPr>
            </w:pPr>
          </w:p>
        </w:tc>
        <w:tc>
          <w:tcPr>
            <w:tcW w:w="3487" w:type="dxa"/>
          </w:tcPr>
          <w:p w14:paraId="07B02CE7" w14:textId="77777777" w:rsidR="004474C9" w:rsidRDefault="004474C9" w:rsidP="00D548B3">
            <w:pPr>
              <w:spacing w:line="360" w:lineRule="auto"/>
              <w:rPr>
                <w:rFonts w:ascii="Arial" w:hAnsi="Arial" w:cs="Arial"/>
                <w:lang w:val="en-US"/>
              </w:rPr>
            </w:pPr>
          </w:p>
        </w:tc>
        <w:tc>
          <w:tcPr>
            <w:tcW w:w="3487" w:type="dxa"/>
          </w:tcPr>
          <w:p w14:paraId="0CB74F45" w14:textId="77777777" w:rsidR="004474C9" w:rsidRDefault="004474C9" w:rsidP="00D548B3">
            <w:pPr>
              <w:spacing w:line="360" w:lineRule="auto"/>
              <w:rPr>
                <w:rFonts w:ascii="Arial" w:hAnsi="Arial" w:cs="Arial"/>
                <w:lang w:val="en-US"/>
              </w:rPr>
            </w:pPr>
          </w:p>
        </w:tc>
      </w:tr>
    </w:tbl>
    <w:p w14:paraId="061C16A3" w14:textId="3E85F260" w:rsidR="00A35238" w:rsidRDefault="00A35238" w:rsidP="00D548B3">
      <w:pPr>
        <w:spacing w:after="0" w:line="360" w:lineRule="auto"/>
        <w:rPr>
          <w:rFonts w:ascii="Arial" w:hAnsi="Arial" w:cs="Arial"/>
          <w:b/>
          <w:bCs/>
          <w:sz w:val="24"/>
          <w:szCs w:val="24"/>
          <w:lang w:val="en-US"/>
        </w:rPr>
      </w:pPr>
      <w:r w:rsidRPr="00A35238">
        <w:rPr>
          <w:rFonts w:ascii="Arial" w:hAnsi="Arial" w:cs="Arial"/>
          <w:b/>
          <w:bCs/>
          <w:sz w:val="24"/>
          <w:szCs w:val="24"/>
          <w:lang w:val="en-US"/>
        </w:rPr>
        <w:lastRenderedPageBreak/>
        <w:t>Indicative timetable (details are subject to change)</w:t>
      </w:r>
    </w:p>
    <w:p w14:paraId="33B02C56" w14:textId="389D3ED7" w:rsidR="00A35238" w:rsidRPr="00A35238" w:rsidRDefault="00A35238" w:rsidP="00D548B3">
      <w:pPr>
        <w:spacing w:after="0" w:line="360" w:lineRule="auto"/>
        <w:rPr>
          <w:rFonts w:ascii="Arial" w:hAnsi="Arial" w:cs="Arial"/>
          <w:b/>
          <w:bCs/>
          <w:lang w:val="en-US"/>
        </w:rPr>
      </w:pPr>
      <w:r>
        <w:rPr>
          <w:rFonts w:ascii="Arial" w:hAnsi="Arial" w:cs="Arial"/>
          <w:b/>
          <w:bCs/>
          <w:lang w:val="en-US"/>
        </w:rPr>
        <w:t>Week 1</w:t>
      </w:r>
    </w:p>
    <w:tbl>
      <w:tblPr>
        <w:tblStyle w:val="TableGrid"/>
        <w:tblW w:w="0" w:type="auto"/>
        <w:tblLook w:val="04A0" w:firstRow="1" w:lastRow="0" w:firstColumn="1" w:lastColumn="0" w:noHBand="0" w:noVBand="1"/>
      </w:tblPr>
      <w:tblGrid>
        <w:gridCol w:w="846"/>
        <w:gridCol w:w="2620"/>
        <w:gridCol w:w="2620"/>
        <w:gridCol w:w="2621"/>
        <w:gridCol w:w="2620"/>
        <w:gridCol w:w="2621"/>
      </w:tblGrid>
      <w:tr w:rsidR="00A35238" w14:paraId="3EA0EBE1" w14:textId="77777777" w:rsidTr="00D9770D">
        <w:tc>
          <w:tcPr>
            <w:tcW w:w="846" w:type="dxa"/>
            <w:shd w:val="clear" w:color="auto" w:fill="D9E2F3" w:themeFill="accent1" w:themeFillTint="33"/>
          </w:tcPr>
          <w:p w14:paraId="28D1D068" w14:textId="77777777" w:rsidR="00A35238" w:rsidRPr="00D9770D" w:rsidRDefault="00A35238" w:rsidP="00D9770D">
            <w:pPr>
              <w:spacing w:line="360" w:lineRule="auto"/>
              <w:jc w:val="center"/>
              <w:rPr>
                <w:rFonts w:ascii="Arial" w:hAnsi="Arial" w:cs="Arial"/>
                <w:b/>
                <w:bCs/>
                <w:lang w:val="en-US"/>
              </w:rPr>
            </w:pPr>
          </w:p>
        </w:tc>
        <w:tc>
          <w:tcPr>
            <w:tcW w:w="2620" w:type="dxa"/>
            <w:shd w:val="clear" w:color="auto" w:fill="D9E2F3" w:themeFill="accent1" w:themeFillTint="33"/>
          </w:tcPr>
          <w:p w14:paraId="1434E240" w14:textId="544F2252" w:rsidR="00A35238" w:rsidRPr="00D9770D" w:rsidRDefault="00D9770D" w:rsidP="00D9770D">
            <w:pPr>
              <w:spacing w:line="360" w:lineRule="auto"/>
              <w:jc w:val="center"/>
              <w:rPr>
                <w:rFonts w:ascii="Arial" w:hAnsi="Arial" w:cs="Arial"/>
                <w:b/>
                <w:bCs/>
                <w:lang w:val="en-US"/>
              </w:rPr>
            </w:pPr>
            <w:r>
              <w:rPr>
                <w:rFonts w:ascii="Arial" w:hAnsi="Arial" w:cs="Arial"/>
                <w:b/>
                <w:bCs/>
                <w:lang w:val="en-US"/>
              </w:rPr>
              <w:t>Mon</w:t>
            </w:r>
          </w:p>
        </w:tc>
        <w:tc>
          <w:tcPr>
            <w:tcW w:w="2620" w:type="dxa"/>
            <w:shd w:val="clear" w:color="auto" w:fill="D9E2F3" w:themeFill="accent1" w:themeFillTint="33"/>
          </w:tcPr>
          <w:p w14:paraId="4BD87B21" w14:textId="6F8365D1" w:rsidR="00A35238" w:rsidRPr="00D9770D" w:rsidRDefault="00D9770D" w:rsidP="00D9770D">
            <w:pPr>
              <w:spacing w:line="360" w:lineRule="auto"/>
              <w:jc w:val="center"/>
              <w:rPr>
                <w:rFonts w:ascii="Arial" w:hAnsi="Arial" w:cs="Arial"/>
                <w:b/>
                <w:bCs/>
                <w:lang w:val="en-US"/>
              </w:rPr>
            </w:pPr>
            <w:r>
              <w:rPr>
                <w:rFonts w:ascii="Arial" w:hAnsi="Arial" w:cs="Arial"/>
                <w:b/>
                <w:bCs/>
                <w:lang w:val="en-US"/>
              </w:rPr>
              <w:t>Tue</w:t>
            </w:r>
          </w:p>
        </w:tc>
        <w:tc>
          <w:tcPr>
            <w:tcW w:w="2621" w:type="dxa"/>
            <w:shd w:val="clear" w:color="auto" w:fill="D9E2F3" w:themeFill="accent1" w:themeFillTint="33"/>
          </w:tcPr>
          <w:p w14:paraId="4AF87E93" w14:textId="507B52FE" w:rsidR="00A35238" w:rsidRPr="00D9770D" w:rsidRDefault="00D9770D" w:rsidP="00D9770D">
            <w:pPr>
              <w:spacing w:line="360" w:lineRule="auto"/>
              <w:jc w:val="center"/>
              <w:rPr>
                <w:rFonts w:ascii="Arial" w:hAnsi="Arial" w:cs="Arial"/>
                <w:b/>
                <w:bCs/>
                <w:lang w:val="en-US"/>
              </w:rPr>
            </w:pPr>
            <w:r>
              <w:rPr>
                <w:rFonts w:ascii="Arial" w:hAnsi="Arial" w:cs="Arial"/>
                <w:b/>
                <w:bCs/>
                <w:lang w:val="en-US"/>
              </w:rPr>
              <w:t>Wed</w:t>
            </w:r>
          </w:p>
        </w:tc>
        <w:tc>
          <w:tcPr>
            <w:tcW w:w="2620" w:type="dxa"/>
            <w:shd w:val="clear" w:color="auto" w:fill="D9E2F3" w:themeFill="accent1" w:themeFillTint="33"/>
          </w:tcPr>
          <w:p w14:paraId="3A1CA239" w14:textId="20C3ECEE" w:rsidR="00A35238" w:rsidRPr="00D9770D" w:rsidRDefault="00D9770D" w:rsidP="00D9770D">
            <w:pPr>
              <w:spacing w:line="360" w:lineRule="auto"/>
              <w:jc w:val="center"/>
              <w:rPr>
                <w:rFonts w:ascii="Arial" w:hAnsi="Arial" w:cs="Arial"/>
                <w:b/>
                <w:bCs/>
                <w:lang w:val="en-US"/>
              </w:rPr>
            </w:pPr>
            <w:r>
              <w:rPr>
                <w:rFonts w:ascii="Arial" w:hAnsi="Arial" w:cs="Arial"/>
                <w:b/>
                <w:bCs/>
                <w:lang w:val="en-US"/>
              </w:rPr>
              <w:t>Thu</w:t>
            </w:r>
          </w:p>
        </w:tc>
        <w:tc>
          <w:tcPr>
            <w:tcW w:w="2621" w:type="dxa"/>
            <w:shd w:val="clear" w:color="auto" w:fill="D9E2F3" w:themeFill="accent1" w:themeFillTint="33"/>
          </w:tcPr>
          <w:p w14:paraId="77882FDB" w14:textId="4CBD99D9" w:rsidR="00A35238" w:rsidRPr="00D9770D" w:rsidRDefault="00D9770D" w:rsidP="00D9770D">
            <w:pPr>
              <w:spacing w:line="360" w:lineRule="auto"/>
              <w:jc w:val="center"/>
              <w:rPr>
                <w:rFonts w:ascii="Arial" w:hAnsi="Arial" w:cs="Arial"/>
                <w:b/>
                <w:bCs/>
                <w:lang w:val="en-US"/>
              </w:rPr>
            </w:pPr>
            <w:r>
              <w:rPr>
                <w:rFonts w:ascii="Arial" w:hAnsi="Arial" w:cs="Arial"/>
                <w:b/>
                <w:bCs/>
                <w:lang w:val="en-US"/>
              </w:rPr>
              <w:t>Fri</w:t>
            </w:r>
          </w:p>
        </w:tc>
      </w:tr>
      <w:tr w:rsidR="00BE18D9" w14:paraId="3FF4A7F0" w14:textId="77777777" w:rsidTr="00D9770D">
        <w:tc>
          <w:tcPr>
            <w:tcW w:w="846" w:type="dxa"/>
            <w:shd w:val="clear" w:color="auto" w:fill="D9E2F3" w:themeFill="accent1" w:themeFillTint="33"/>
          </w:tcPr>
          <w:p w14:paraId="2DABDC0F" w14:textId="483075AA" w:rsidR="00BE18D9" w:rsidRPr="00D9770D" w:rsidRDefault="00BE18D9" w:rsidP="00BE18D9">
            <w:pPr>
              <w:spacing w:line="360" w:lineRule="auto"/>
              <w:jc w:val="center"/>
              <w:rPr>
                <w:rFonts w:ascii="Arial" w:hAnsi="Arial" w:cs="Arial"/>
                <w:b/>
                <w:bCs/>
                <w:lang w:val="en-US"/>
              </w:rPr>
            </w:pPr>
            <w:r w:rsidRPr="00D9770D">
              <w:rPr>
                <w:rFonts w:ascii="Arial" w:hAnsi="Arial" w:cs="Arial"/>
                <w:b/>
                <w:bCs/>
                <w:lang w:val="en-US"/>
              </w:rPr>
              <w:t>AM</w:t>
            </w:r>
          </w:p>
        </w:tc>
        <w:tc>
          <w:tcPr>
            <w:tcW w:w="2620" w:type="dxa"/>
          </w:tcPr>
          <w:p w14:paraId="5E4660DA" w14:textId="77777777" w:rsidR="00BE18D9" w:rsidRDefault="00BE18D9" w:rsidP="00BE18D9">
            <w:pPr>
              <w:spacing w:line="360" w:lineRule="auto"/>
              <w:rPr>
                <w:rFonts w:ascii="Arial" w:hAnsi="Arial" w:cs="Arial"/>
                <w:lang w:val="en-US"/>
              </w:rPr>
            </w:pPr>
          </w:p>
          <w:p w14:paraId="57BBAD54" w14:textId="16022F88" w:rsidR="00BE18D9" w:rsidRDefault="00BE18D9" w:rsidP="00BE18D9">
            <w:pPr>
              <w:spacing w:line="360" w:lineRule="auto"/>
              <w:rPr>
                <w:rFonts w:ascii="Arial" w:hAnsi="Arial" w:cs="Arial"/>
                <w:lang w:val="en-US"/>
              </w:rPr>
            </w:pPr>
            <w:r>
              <w:rPr>
                <w:rFonts w:ascii="Arial" w:hAnsi="Arial" w:cs="Arial"/>
                <w:lang w:val="en-US"/>
              </w:rPr>
              <w:t>Treatment Clinic</w:t>
            </w:r>
          </w:p>
          <w:p w14:paraId="7731403B" w14:textId="77777777" w:rsidR="00BE18D9" w:rsidRDefault="00BE18D9" w:rsidP="00BE18D9">
            <w:pPr>
              <w:spacing w:line="360" w:lineRule="auto"/>
              <w:rPr>
                <w:rFonts w:ascii="Arial" w:hAnsi="Arial" w:cs="Arial"/>
                <w:lang w:val="en-US"/>
              </w:rPr>
            </w:pPr>
          </w:p>
          <w:p w14:paraId="3525E751" w14:textId="4CFE6D80" w:rsidR="00BE18D9" w:rsidRDefault="00BE18D9" w:rsidP="00BE18D9">
            <w:pPr>
              <w:spacing w:line="360" w:lineRule="auto"/>
              <w:rPr>
                <w:rFonts w:ascii="Arial" w:hAnsi="Arial" w:cs="Arial"/>
                <w:lang w:val="en-US"/>
              </w:rPr>
            </w:pPr>
          </w:p>
        </w:tc>
        <w:tc>
          <w:tcPr>
            <w:tcW w:w="2620" w:type="dxa"/>
          </w:tcPr>
          <w:p w14:paraId="13BF0558" w14:textId="77777777" w:rsidR="00D2282B" w:rsidRDefault="00D2282B" w:rsidP="00BE18D9">
            <w:pPr>
              <w:spacing w:line="360" w:lineRule="auto"/>
              <w:rPr>
                <w:rFonts w:ascii="Arial" w:hAnsi="Arial" w:cs="Arial"/>
                <w:lang w:val="en-US"/>
              </w:rPr>
            </w:pPr>
          </w:p>
          <w:p w14:paraId="0A27ED4A" w14:textId="149E30B3" w:rsidR="00BE18D9" w:rsidRDefault="00BE18D9" w:rsidP="00BE18D9">
            <w:pPr>
              <w:spacing w:line="360" w:lineRule="auto"/>
              <w:rPr>
                <w:rFonts w:ascii="Arial" w:hAnsi="Arial" w:cs="Arial"/>
                <w:lang w:val="en-US"/>
              </w:rPr>
            </w:pPr>
            <w:r>
              <w:rPr>
                <w:rFonts w:ascii="Arial" w:hAnsi="Arial" w:cs="Arial"/>
                <w:lang w:val="en-US"/>
              </w:rPr>
              <w:t>Study</w:t>
            </w:r>
          </w:p>
        </w:tc>
        <w:tc>
          <w:tcPr>
            <w:tcW w:w="2621" w:type="dxa"/>
          </w:tcPr>
          <w:p w14:paraId="118E8181" w14:textId="77777777" w:rsidR="00BE18D9" w:rsidRDefault="00BE18D9" w:rsidP="00BE18D9">
            <w:pPr>
              <w:spacing w:line="360" w:lineRule="auto"/>
              <w:rPr>
                <w:rFonts w:ascii="Arial" w:hAnsi="Arial" w:cs="Arial"/>
                <w:lang w:val="en-US"/>
              </w:rPr>
            </w:pPr>
          </w:p>
          <w:p w14:paraId="230ADF0C" w14:textId="77777777" w:rsidR="00BE18D9" w:rsidRDefault="00BE18D9" w:rsidP="00BE18D9">
            <w:pPr>
              <w:spacing w:line="360" w:lineRule="auto"/>
              <w:rPr>
                <w:rFonts w:ascii="Arial" w:hAnsi="Arial" w:cs="Arial"/>
                <w:lang w:val="en-US"/>
              </w:rPr>
            </w:pPr>
            <w:r>
              <w:rPr>
                <w:rFonts w:ascii="Arial" w:hAnsi="Arial" w:cs="Arial"/>
                <w:lang w:val="en-US"/>
              </w:rPr>
              <w:t>Treatment Clinic</w:t>
            </w:r>
          </w:p>
          <w:p w14:paraId="731B9723" w14:textId="77777777" w:rsidR="00BE18D9" w:rsidRDefault="00BE18D9" w:rsidP="00BE18D9">
            <w:pPr>
              <w:spacing w:line="360" w:lineRule="auto"/>
              <w:rPr>
                <w:rFonts w:ascii="Arial" w:hAnsi="Arial" w:cs="Arial"/>
                <w:lang w:val="en-US"/>
              </w:rPr>
            </w:pPr>
          </w:p>
          <w:p w14:paraId="38C6E1B6" w14:textId="77777777" w:rsidR="00BE18D9" w:rsidRDefault="00BE18D9" w:rsidP="00BE18D9">
            <w:pPr>
              <w:spacing w:line="360" w:lineRule="auto"/>
              <w:rPr>
                <w:rFonts w:ascii="Arial" w:hAnsi="Arial" w:cs="Arial"/>
                <w:lang w:val="en-US"/>
              </w:rPr>
            </w:pPr>
          </w:p>
        </w:tc>
        <w:tc>
          <w:tcPr>
            <w:tcW w:w="2620" w:type="dxa"/>
          </w:tcPr>
          <w:p w14:paraId="1CF6F36F" w14:textId="77777777" w:rsidR="00BE18D9" w:rsidRDefault="00BE18D9" w:rsidP="00BE18D9">
            <w:pPr>
              <w:spacing w:line="360" w:lineRule="auto"/>
              <w:rPr>
                <w:rFonts w:ascii="Arial" w:hAnsi="Arial" w:cs="Arial"/>
                <w:lang w:val="en-US"/>
              </w:rPr>
            </w:pPr>
          </w:p>
          <w:p w14:paraId="40CDD4F0" w14:textId="2A0F031B" w:rsidR="00BE18D9" w:rsidRDefault="00BE18D9" w:rsidP="00BE18D9">
            <w:pPr>
              <w:spacing w:line="360" w:lineRule="auto"/>
              <w:rPr>
                <w:rFonts w:ascii="Arial" w:hAnsi="Arial" w:cs="Arial"/>
                <w:lang w:val="en-US"/>
              </w:rPr>
            </w:pPr>
            <w:r>
              <w:rPr>
                <w:rFonts w:ascii="Arial" w:hAnsi="Arial" w:cs="Arial"/>
                <w:lang w:val="en-US"/>
              </w:rPr>
              <w:t>New Patient Consultant Clinic</w:t>
            </w:r>
          </w:p>
        </w:tc>
        <w:tc>
          <w:tcPr>
            <w:tcW w:w="2621" w:type="dxa"/>
          </w:tcPr>
          <w:p w14:paraId="05C2DFCA" w14:textId="77777777" w:rsidR="00BE18D9" w:rsidRDefault="00BE18D9" w:rsidP="00BE18D9">
            <w:pPr>
              <w:spacing w:line="360" w:lineRule="auto"/>
              <w:rPr>
                <w:rFonts w:ascii="Arial" w:hAnsi="Arial" w:cs="Arial"/>
                <w:lang w:val="en-US"/>
              </w:rPr>
            </w:pPr>
          </w:p>
          <w:p w14:paraId="336EE284" w14:textId="75D4F4DE" w:rsidR="00BE18D9" w:rsidRDefault="00BE18D9" w:rsidP="00BE18D9">
            <w:pPr>
              <w:spacing w:line="360" w:lineRule="auto"/>
              <w:rPr>
                <w:rFonts w:ascii="Arial" w:hAnsi="Arial" w:cs="Arial"/>
                <w:lang w:val="en-US"/>
              </w:rPr>
            </w:pPr>
            <w:r>
              <w:rPr>
                <w:rFonts w:ascii="Arial" w:hAnsi="Arial" w:cs="Arial"/>
                <w:lang w:val="en-US"/>
              </w:rPr>
              <w:t>Academic teaching</w:t>
            </w:r>
          </w:p>
        </w:tc>
      </w:tr>
      <w:tr w:rsidR="00BE18D9" w14:paraId="6D5532FB" w14:textId="77777777" w:rsidTr="00D9770D">
        <w:tc>
          <w:tcPr>
            <w:tcW w:w="846" w:type="dxa"/>
            <w:shd w:val="clear" w:color="auto" w:fill="D9E2F3" w:themeFill="accent1" w:themeFillTint="33"/>
          </w:tcPr>
          <w:p w14:paraId="543D396F" w14:textId="6A7244DC" w:rsidR="00BE18D9" w:rsidRPr="00D9770D" w:rsidRDefault="00BE18D9" w:rsidP="00BE18D9">
            <w:pPr>
              <w:spacing w:line="360" w:lineRule="auto"/>
              <w:jc w:val="center"/>
              <w:rPr>
                <w:rFonts w:ascii="Arial" w:hAnsi="Arial" w:cs="Arial"/>
                <w:b/>
                <w:bCs/>
                <w:lang w:val="en-US"/>
              </w:rPr>
            </w:pPr>
            <w:r w:rsidRPr="00D9770D">
              <w:rPr>
                <w:rFonts w:ascii="Arial" w:hAnsi="Arial" w:cs="Arial"/>
                <w:b/>
                <w:bCs/>
                <w:lang w:val="en-US"/>
              </w:rPr>
              <w:t>PM</w:t>
            </w:r>
          </w:p>
        </w:tc>
        <w:tc>
          <w:tcPr>
            <w:tcW w:w="2620" w:type="dxa"/>
          </w:tcPr>
          <w:p w14:paraId="3D2EA3B0" w14:textId="77777777" w:rsidR="00BE18D9" w:rsidRDefault="00BE18D9" w:rsidP="00BE18D9">
            <w:pPr>
              <w:spacing w:line="360" w:lineRule="auto"/>
              <w:rPr>
                <w:rFonts w:ascii="Arial" w:hAnsi="Arial" w:cs="Arial"/>
                <w:lang w:val="en-US"/>
              </w:rPr>
            </w:pPr>
          </w:p>
          <w:p w14:paraId="6153A2C3" w14:textId="7672AE8E" w:rsidR="00BE18D9" w:rsidRDefault="00BE18D9" w:rsidP="00BE18D9">
            <w:pPr>
              <w:spacing w:line="360" w:lineRule="auto"/>
              <w:rPr>
                <w:rFonts w:ascii="Arial" w:hAnsi="Arial" w:cs="Arial"/>
                <w:lang w:val="en-US"/>
              </w:rPr>
            </w:pPr>
            <w:r>
              <w:rPr>
                <w:rFonts w:ascii="Arial" w:hAnsi="Arial" w:cs="Arial"/>
                <w:lang w:val="en-US"/>
              </w:rPr>
              <w:t>Treatment Clinic</w:t>
            </w:r>
          </w:p>
          <w:p w14:paraId="4BD146AB" w14:textId="414A7ABE" w:rsidR="00BE18D9" w:rsidRDefault="00BE18D9" w:rsidP="00BE18D9">
            <w:pPr>
              <w:spacing w:line="360" w:lineRule="auto"/>
              <w:rPr>
                <w:rFonts w:ascii="Arial" w:hAnsi="Arial" w:cs="Arial"/>
                <w:lang w:val="en-US"/>
              </w:rPr>
            </w:pPr>
          </w:p>
        </w:tc>
        <w:tc>
          <w:tcPr>
            <w:tcW w:w="2620" w:type="dxa"/>
          </w:tcPr>
          <w:p w14:paraId="595C46DC" w14:textId="77777777" w:rsidR="00BE18D9" w:rsidRDefault="00BE18D9" w:rsidP="00BE18D9">
            <w:pPr>
              <w:spacing w:line="360" w:lineRule="auto"/>
              <w:rPr>
                <w:rFonts w:ascii="Arial" w:hAnsi="Arial" w:cs="Arial"/>
                <w:lang w:val="en-US"/>
              </w:rPr>
            </w:pPr>
          </w:p>
          <w:p w14:paraId="44174395" w14:textId="77777777" w:rsidR="00BE18D9" w:rsidRDefault="00BE18D9" w:rsidP="00BE18D9">
            <w:pPr>
              <w:spacing w:line="360" w:lineRule="auto"/>
              <w:rPr>
                <w:rFonts w:ascii="Arial" w:hAnsi="Arial" w:cs="Arial"/>
                <w:lang w:val="en-US"/>
              </w:rPr>
            </w:pPr>
            <w:r>
              <w:rPr>
                <w:rFonts w:ascii="Arial" w:hAnsi="Arial" w:cs="Arial"/>
                <w:lang w:val="en-US"/>
              </w:rPr>
              <w:t>Treatment Clinic</w:t>
            </w:r>
          </w:p>
          <w:p w14:paraId="4B8886EA" w14:textId="77777777" w:rsidR="00BE18D9" w:rsidRDefault="00BE18D9" w:rsidP="00BE18D9">
            <w:pPr>
              <w:spacing w:line="360" w:lineRule="auto"/>
              <w:rPr>
                <w:rFonts w:ascii="Arial" w:hAnsi="Arial" w:cs="Arial"/>
                <w:lang w:val="en-US"/>
              </w:rPr>
            </w:pPr>
          </w:p>
          <w:p w14:paraId="3690E4D0" w14:textId="77777777" w:rsidR="00BE18D9" w:rsidRDefault="00BE18D9" w:rsidP="00BE18D9">
            <w:pPr>
              <w:spacing w:line="360" w:lineRule="auto"/>
              <w:rPr>
                <w:rFonts w:ascii="Arial" w:hAnsi="Arial" w:cs="Arial"/>
                <w:lang w:val="en-US"/>
              </w:rPr>
            </w:pPr>
          </w:p>
        </w:tc>
        <w:tc>
          <w:tcPr>
            <w:tcW w:w="2621" w:type="dxa"/>
          </w:tcPr>
          <w:p w14:paraId="2E4C98A9" w14:textId="77777777" w:rsidR="00BE18D9" w:rsidRDefault="00BE18D9" w:rsidP="00BE18D9">
            <w:pPr>
              <w:spacing w:line="360" w:lineRule="auto"/>
              <w:rPr>
                <w:rFonts w:ascii="Arial" w:hAnsi="Arial" w:cs="Arial"/>
                <w:lang w:val="en-US"/>
              </w:rPr>
            </w:pPr>
          </w:p>
          <w:p w14:paraId="6FA6DF78" w14:textId="39709A82" w:rsidR="00BE18D9" w:rsidRDefault="00BE18D9" w:rsidP="00BE18D9">
            <w:pPr>
              <w:spacing w:line="360" w:lineRule="auto"/>
              <w:rPr>
                <w:rFonts w:ascii="Arial" w:hAnsi="Arial" w:cs="Arial"/>
                <w:lang w:val="en-US"/>
              </w:rPr>
            </w:pPr>
            <w:r>
              <w:rPr>
                <w:rFonts w:ascii="Arial" w:hAnsi="Arial" w:cs="Arial"/>
                <w:lang w:val="en-US"/>
              </w:rPr>
              <w:t xml:space="preserve">Treatment Clinic / Attend Joint </w:t>
            </w:r>
            <w:proofErr w:type="spellStart"/>
            <w:r>
              <w:rPr>
                <w:rFonts w:ascii="Arial" w:hAnsi="Arial" w:cs="Arial"/>
                <w:lang w:val="en-US"/>
              </w:rPr>
              <w:t>Orthognathic</w:t>
            </w:r>
            <w:proofErr w:type="spellEnd"/>
            <w:r>
              <w:rPr>
                <w:rFonts w:ascii="Arial" w:hAnsi="Arial" w:cs="Arial"/>
                <w:lang w:val="en-US"/>
              </w:rPr>
              <w:t xml:space="preserve"> </w:t>
            </w:r>
            <w:proofErr w:type="spellStart"/>
            <w:r>
              <w:rPr>
                <w:rFonts w:ascii="Arial" w:hAnsi="Arial" w:cs="Arial"/>
                <w:lang w:val="en-US"/>
              </w:rPr>
              <w:t>C|linic</w:t>
            </w:r>
            <w:proofErr w:type="spellEnd"/>
          </w:p>
        </w:tc>
        <w:tc>
          <w:tcPr>
            <w:tcW w:w="2620" w:type="dxa"/>
          </w:tcPr>
          <w:p w14:paraId="70D69C49" w14:textId="77777777" w:rsidR="00BE18D9" w:rsidRDefault="00BE18D9" w:rsidP="00BE18D9">
            <w:pPr>
              <w:spacing w:line="360" w:lineRule="auto"/>
              <w:rPr>
                <w:rFonts w:ascii="Arial" w:hAnsi="Arial" w:cs="Arial"/>
                <w:lang w:val="en-US"/>
              </w:rPr>
            </w:pPr>
          </w:p>
          <w:p w14:paraId="74368F75" w14:textId="77777777" w:rsidR="00BE18D9" w:rsidRDefault="00BE18D9" w:rsidP="00BE18D9">
            <w:pPr>
              <w:spacing w:line="360" w:lineRule="auto"/>
              <w:rPr>
                <w:rFonts w:ascii="Arial" w:hAnsi="Arial" w:cs="Arial"/>
                <w:lang w:val="en-US"/>
              </w:rPr>
            </w:pPr>
            <w:r>
              <w:rPr>
                <w:rFonts w:ascii="Arial" w:hAnsi="Arial" w:cs="Arial"/>
                <w:lang w:val="en-US"/>
              </w:rPr>
              <w:t>Treatment Clinic</w:t>
            </w:r>
          </w:p>
          <w:p w14:paraId="6C2A6DEB" w14:textId="77777777" w:rsidR="00BE18D9" w:rsidRDefault="00BE18D9" w:rsidP="00BE18D9">
            <w:pPr>
              <w:spacing w:line="360" w:lineRule="auto"/>
              <w:rPr>
                <w:rFonts w:ascii="Arial" w:hAnsi="Arial" w:cs="Arial"/>
                <w:lang w:val="en-US"/>
              </w:rPr>
            </w:pPr>
          </w:p>
          <w:p w14:paraId="6FD7EB9D" w14:textId="77777777" w:rsidR="00BE18D9" w:rsidRDefault="00BE18D9" w:rsidP="00BE18D9">
            <w:pPr>
              <w:spacing w:line="360" w:lineRule="auto"/>
              <w:rPr>
                <w:rFonts w:ascii="Arial" w:hAnsi="Arial" w:cs="Arial"/>
                <w:lang w:val="en-US"/>
              </w:rPr>
            </w:pPr>
          </w:p>
        </w:tc>
        <w:tc>
          <w:tcPr>
            <w:tcW w:w="2621" w:type="dxa"/>
          </w:tcPr>
          <w:p w14:paraId="1F2A0503" w14:textId="77777777" w:rsidR="00BE18D9" w:rsidRDefault="00BE18D9" w:rsidP="00BE18D9">
            <w:pPr>
              <w:spacing w:line="360" w:lineRule="auto"/>
              <w:rPr>
                <w:rFonts w:ascii="Arial" w:hAnsi="Arial" w:cs="Arial"/>
                <w:lang w:val="en-US"/>
              </w:rPr>
            </w:pPr>
          </w:p>
          <w:p w14:paraId="4976CAF7" w14:textId="200FF4AB" w:rsidR="00BE18D9" w:rsidRDefault="00BE18D9" w:rsidP="00BE18D9">
            <w:pPr>
              <w:spacing w:line="360" w:lineRule="auto"/>
              <w:rPr>
                <w:rFonts w:ascii="Arial" w:hAnsi="Arial" w:cs="Arial"/>
                <w:lang w:val="en-US"/>
              </w:rPr>
            </w:pPr>
            <w:r>
              <w:rPr>
                <w:rFonts w:ascii="Arial" w:hAnsi="Arial" w:cs="Arial"/>
                <w:lang w:val="en-US"/>
              </w:rPr>
              <w:t>Study</w:t>
            </w:r>
          </w:p>
        </w:tc>
      </w:tr>
    </w:tbl>
    <w:p w14:paraId="6956F425" w14:textId="45EA0B8B" w:rsidR="00A35238" w:rsidRDefault="00A35238" w:rsidP="00D548B3">
      <w:pPr>
        <w:spacing w:after="0" w:line="360" w:lineRule="auto"/>
        <w:rPr>
          <w:rFonts w:ascii="Arial" w:hAnsi="Arial" w:cs="Arial"/>
          <w:lang w:val="en-US"/>
        </w:rPr>
      </w:pPr>
    </w:p>
    <w:p w14:paraId="5B8F9C74" w14:textId="7B718F7E" w:rsidR="00D9770D" w:rsidRPr="00A35238" w:rsidRDefault="00D9770D" w:rsidP="00D9770D">
      <w:pPr>
        <w:spacing w:after="0" w:line="360" w:lineRule="auto"/>
        <w:rPr>
          <w:rFonts w:ascii="Arial" w:hAnsi="Arial" w:cs="Arial"/>
          <w:b/>
          <w:bCs/>
          <w:lang w:val="en-US"/>
        </w:rPr>
      </w:pPr>
      <w:r>
        <w:rPr>
          <w:rFonts w:ascii="Arial" w:hAnsi="Arial" w:cs="Arial"/>
          <w:b/>
          <w:bCs/>
          <w:lang w:val="en-US"/>
        </w:rPr>
        <w:t xml:space="preserve">Week 2 </w:t>
      </w:r>
      <w:r w:rsidRPr="00D9770D">
        <w:rPr>
          <w:rFonts w:ascii="Arial" w:hAnsi="Arial" w:cs="Arial"/>
          <w:b/>
          <w:bCs/>
          <w:i/>
          <w:iCs/>
          <w:sz w:val="20"/>
          <w:szCs w:val="20"/>
          <w:lang w:val="en-US"/>
        </w:rPr>
        <w:t>(if applicable)</w:t>
      </w:r>
    </w:p>
    <w:tbl>
      <w:tblPr>
        <w:tblStyle w:val="TableGrid"/>
        <w:tblW w:w="0" w:type="auto"/>
        <w:tblLook w:val="04A0" w:firstRow="1" w:lastRow="0" w:firstColumn="1" w:lastColumn="0" w:noHBand="0" w:noVBand="1"/>
      </w:tblPr>
      <w:tblGrid>
        <w:gridCol w:w="846"/>
        <w:gridCol w:w="2620"/>
        <w:gridCol w:w="2620"/>
        <w:gridCol w:w="2621"/>
        <w:gridCol w:w="2620"/>
        <w:gridCol w:w="2621"/>
      </w:tblGrid>
      <w:tr w:rsidR="00D9770D" w14:paraId="094DCFFB" w14:textId="77777777" w:rsidTr="001E0CED">
        <w:tc>
          <w:tcPr>
            <w:tcW w:w="846" w:type="dxa"/>
            <w:shd w:val="clear" w:color="auto" w:fill="D9E2F3" w:themeFill="accent1" w:themeFillTint="33"/>
          </w:tcPr>
          <w:p w14:paraId="2F71FAA3" w14:textId="77777777" w:rsidR="00D9770D" w:rsidRPr="00D9770D" w:rsidRDefault="00D9770D" w:rsidP="001E0CED">
            <w:pPr>
              <w:spacing w:line="360" w:lineRule="auto"/>
              <w:jc w:val="center"/>
              <w:rPr>
                <w:rFonts w:ascii="Arial" w:hAnsi="Arial" w:cs="Arial"/>
                <w:b/>
                <w:bCs/>
                <w:lang w:val="en-US"/>
              </w:rPr>
            </w:pPr>
          </w:p>
        </w:tc>
        <w:tc>
          <w:tcPr>
            <w:tcW w:w="2620" w:type="dxa"/>
            <w:shd w:val="clear" w:color="auto" w:fill="D9E2F3" w:themeFill="accent1" w:themeFillTint="33"/>
          </w:tcPr>
          <w:p w14:paraId="42A919A7" w14:textId="77777777" w:rsidR="00D9770D" w:rsidRPr="00D9770D" w:rsidRDefault="00D9770D" w:rsidP="001E0CED">
            <w:pPr>
              <w:spacing w:line="360" w:lineRule="auto"/>
              <w:jc w:val="center"/>
              <w:rPr>
                <w:rFonts w:ascii="Arial" w:hAnsi="Arial" w:cs="Arial"/>
                <w:b/>
                <w:bCs/>
                <w:lang w:val="en-US"/>
              </w:rPr>
            </w:pPr>
            <w:r>
              <w:rPr>
                <w:rFonts w:ascii="Arial" w:hAnsi="Arial" w:cs="Arial"/>
                <w:b/>
                <w:bCs/>
                <w:lang w:val="en-US"/>
              </w:rPr>
              <w:t>Mon</w:t>
            </w:r>
          </w:p>
        </w:tc>
        <w:tc>
          <w:tcPr>
            <w:tcW w:w="2620" w:type="dxa"/>
            <w:shd w:val="clear" w:color="auto" w:fill="D9E2F3" w:themeFill="accent1" w:themeFillTint="33"/>
          </w:tcPr>
          <w:p w14:paraId="6C49FEB9" w14:textId="77777777" w:rsidR="00D9770D" w:rsidRPr="00D9770D" w:rsidRDefault="00D9770D" w:rsidP="001E0CED">
            <w:pPr>
              <w:spacing w:line="360" w:lineRule="auto"/>
              <w:jc w:val="center"/>
              <w:rPr>
                <w:rFonts w:ascii="Arial" w:hAnsi="Arial" w:cs="Arial"/>
                <w:b/>
                <w:bCs/>
                <w:lang w:val="en-US"/>
              </w:rPr>
            </w:pPr>
            <w:r>
              <w:rPr>
                <w:rFonts w:ascii="Arial" w:hAnsi="Arial" w:cs="Arial"/>
                <w:b/>
                <w:bCs/>
                <w:lang w:val="en-US"/>
              </w:rPr>
              <w:t>Tue</w:t>
            </w:r>
          </w:p>
        </w:tc>
        <w:tc>
          <w:tcPr>
            <w:tcW w:w="2621" w:type="dxa"/>
            <w:shd w:val="clear" w:color="auto" w:fill="D9E2F3" w:themeFill="accent1" w:themeFillTint="33"/>
          </w:tcPr>
          <w:p w14:paraId="6DBDDDFD" w14:textId="77777777" w:rsidR="00D9770D" w:rsidRPr="00D9770D" w:rsidRDefault="00D9770D" w:rsidP="001E0CED">
            <w:pPr>
              <w:spacing w:line="360" w:lineRule="auto"/>
              <w:jc w:val="center"/>
              <w:rPr>
                <w:rFonts w:ascii="Arial" w:hAnsi="Arial" w:cs="Arial"/>
                <w:b/>
                <w:bCs/>
                <w:lang w:val="en-US"/>
              </w:rPr>
            </w:pPr>
            <w:r>
              <w:rPr>
                <w:rFonts w:ascii="Arial" w:hAnsi="Arial" w:cs="Arial"/>
                <w:b/>
                <w:bCs/>
                <w:lang w:val="en-US"/>
              </w:rPr>
              <w:t>Wed</w:t>
            </w:r>
          </w:p>
        </w:tc>
        <w:tc>
          <w:tcPr>
            <w:tcW w:w="2620" w:type="dxa"/>
            <w:shd w:val="clear" w:color="auto" w:fill="D9E2F3" w:themeFill="accent1" w:themeFillTint="33"/>
          </w:tcPr>
          <w:p w14:paraId="27FA2A93" w14:textId="77777777" w:rsidR="00D9770D" w:rsidRPr="00D9770D" w:rsidRDefault="00D9770D" w:rsidP="001E0CED">
            <w:pPr>
              <w:spacing w:line="360" w:lineRule="auto"/>
              <w:jc w:val="center"/>
              <w:rPr>
                <w:rFonts w:ascii="Arial" w:hAnsi="Arial" w:cs="Arial"/>
                <w:b/>
                <w:bCs/>
                <w:lang w:val="en-US"/>
              </w:rPr>
            </w:pPr>
            <w:r>
              <w:rPr>
                <w:rFonts w:ascii="Arial" w:hAnsi="Arial" w:cs="Arial"/>
                <w:b/>
                <w:bCs/>
                <w:lang w:val="en-US"/>
              </w:rPr>
              <w:t>Thu</w:t>
            </w:r>
          </w:p>
        </w:tc>
        <w:tc>
          <w:tcPr>
            <w:tcW w:w="2621" w:type="dxa"/>
            <w:shd w:val="clear" w:color="auto" w:fill="D9E2F3" w:themeFill="accent1" w:themeFillTint="33"/>
          </w:tcPr>
          <w:p w14:paraId="43400006" w14:textId="77777777" w:rsidR="00D9770D" w:rsidRPr="00D9770D" w:rsidRDefault="00D9770D" w:rsidP="001E0CED">
            <w:pPr>
              <w:spacing w:line="360" w:lineRule="auto"/>
              <w:jc w:val="center"/>
              <w:rPr>
                <w:rFonts w:ascii="Arial" w:hAnsi="Arial" w:cs="Arial"/>
                <w:b/>
                <w:bCs/>
                <w:lang w:val="en-US"/>
              </w:rPr>
            </w:pPr>
            <w:r>
              <w:rPr>
                <w:rFonts w:ascii="Arial" w:hAnsi="Arial" w:cs="Arial"/>
                <w:b/>
                <w:bCs/>
                <w:lang w:val="en-US"/>
              </w:rPr>
              <w:t>Fri</w:t>
            </w:r>
          </w:p>
        </w:tc>
      </w:tr>
      <w:tr w:rsidR="00D9770D" w14:paraId="0BDA7020" w14:textId="77777777" w:rsidTr="001E0CED">
        <w:tc>
          <w:tcPr>
            <w:tcW w:w="846" w:type="dxa"/>
            <w:shd w:val="clear" w:color="auto" w:fill="D9E2F3" w:themeFill="accent1" w:themeFillTint="33"/>
          </w:tcPr>
          <w:p w14:paraId="093095F2" w14:textId="77777777" w:rsidR="00D9770D" w:rsidRPr="00D9770D" w:rsidRDefault="00D9770D" w:rsidP="001E0CED">
            <w:pPr>
              <w:spacing w:line="360" w:lineRule="auto"/>
              <w:jc w:val="center"/>
              <w:rPr>
                <w:rFonts w:ascii="Arial" w:hAnsi="Arial" w:cs="Arial"/>
                <w:b/>
                <w:bCs/>
                <w:lang w:val="en-US"/>
              </w:rPr>
            </w:pPr>
            <w:r w:rsidRPr="00D9770D">
              <w:rPr>
                <w:rFonts w:ascii="Arial" w:hAnsi="Arial" w:cs="Arial"/>
                <w:b/>
                <w:bCs/>
                <w:lang w:val="en-US"/>
              </w:rPr>
              <w:t>AM</w:t>
            </w:r>
          </w:p>
        </w:tc>
        <w:tc>
          <w:tcPr>
            <w:tcW w:w="2620" w:type="dxa"/>
          </w:tcPr>
          <w:p w14:paraId="27F51C83" w14:textId="7DD0309B" w:rsidR="00D9770D" w:rsidRDefault="00D9770D" w:rsidP="001E0CED">
            <w:pPr>
              <w:spacing w:line="360" w:lineRule="auto"/>
              <w:rPr>
                <w:rFonts w:ascii="Arial" w:hAnsi="Arial" w:cs="Arial"/>
                <w:lang w:val="en-US"/>
              </w:rPr>
            </w:pPr>
          </w:p>
          <w:p w14:paraId="36E5977B" w14:textId="77777777" w:rsidR="00D9770D" w:rsidRDefault="00D9770D" w:rsidP="001E0CED">
            <w:pPr>
              <w:spacing w:line="360" w:lineRule="auto"/>
              <w:rPr>
                <w:rFonts w:ascii="Arial" w:hAnsi="Arial" w:cs="Arial"/>
                <w:lang w:val="en-US"/>
              </w:rPr>
            </w:pPr>
          </w:p>
          <w:p w14:paraId="01539EE4" w14:textId="77777777" w:rsidR="00D9770D" w:rsidRDefault="00D9770D" w:rsidP="001E0CED">
            <w:pPr>
              <w:spacing w:line="360" w:lineRule="auto"/>
              <w:rPr>
                <w:rFonts w:ascii="Arial" w:hAnsi="Arial" w:cs="Arial"/>
                <w:lang w:val="en-US"/>
              </w:rPr>
            </w:pPr>
          </w:p>
          <w:p w14:paraId="00034761" w14:textId="77777777" w:rsidR="00D9770D" w:rsidRDefault="00D9770D" w:rsidP="001E0CED">
            <w:pPr>
              <w:spacing w:line="360" w:lineRule="auto"/>
              <w:rPr>
                <w:rFonts w:ascii="Arial" w:hAnsi="Arial" w:cs="Arial"/>
                <w:lang w:val="en-US"/>
              </w:rPr>
            </w:pPr>
          </w:p>
        </w:tc>
        <w:tc>
          <w:tcPr>
            <w:tcW w:w="2620" w:type="dxa"/>
          </w:tcPr>
          <w:p w14:paraId="18D610B6" w14:textId="77777777" w:rsidR="00D9770D" w:rsidRDefault="00D9770D" w:rsidP="001E0CED">
            <w:pPr>
              <w:spacing w:line="360" w:lineRule="auto"/>
              <w:rPr>
                <w:rFonts w:ascii="Arial" w:hAnsi="Arial" w:cs="Arial"/>
                <w:lang w:val="en-US"/>
              </w:rPr>
            </w:pPr>
          </w:p>
        </w:tc>
        <w:tc>
          <w:tcPr>
            <w:tcW w:w="2621" w:type="dxa"/>
          </w:tcPr>
          <w:p w14:paraId="674BC521" w14:textId="77777777" w:rsidR="00D9770D" w:rsidRDefault="00D9770D" w:rsidP="001E0CED">
            <w:pPr>
              <w:spacing w:line="360" w:lineRule="auto"/>
              <w:rPr>
                <w:rFonts w:ascii="Arial" w:hAnsi="Arial" w:cs="Arial"/>
                <w:lang w:val="en-US"/>
              </w:rPr>
            </w:pPr>
          </w:p>
        </w:tc>
        <w:tc>
          <w:tcPr>
            <w:tcW w:w="2620" w:type="dxa"/>
          </w:tcPr>
          <w:p w14:paraId="60D680EC" w14:textId="77777777" w:rsidR="00D9770D" w:rsidRDefault="00D9770D" w:rsidP="001E0CED">
            <w:pPr>
              <w:spacing w:line="360" w:lineRule="auto"/>
              <w:rPr>
                <w:rFonts w:ascii="Arial" w:hAnsi="Arial" w:cs="Arial"/>
                <w:lang w:val="en-US"/>
              </w:rPr>
            </w:pPr>
          </w:p>
        </w:tc>
        <w:tc>
          <w:tcPr>
            <w:tcW w:w="2621" w:type="dxa"/>
          </w:tcPr>
          <w:p w14:paraId="201CCC68" w14:textId="77777777" w:rsidR="00D9770D" w:rsidRDefault="00D9770D" w:rsidP="001E0CED">
            <w:pPr>
              <w:spacing w:line="360" w:lineRule="auto"/>
              <w:rPr>
                <w:rFonts w:ascii="Arial" w:hAnsi="Arial" w:cs="Arial"/>
                <w:lang w:val="en-US"/>
              </w:rPr>
            </w:pPr>
          </w:p>
        </w:tc>
      </w:tr>
      <w:tr w:rsidR="00D9770D" w14:paraId="70B5C6D6" w14:textId="77777777" w:rsidTr="001E0CED">
        <w:tc>
          <w:tcPr>
            <w:tcW w:w="846" w:type="dxa"/>
            <w:shd w:val="clear" w:color="auto" w:fill="D9E2F3" w:themeFill="accent1" w:themeFillTint="33"/>
          </w:tcPr>
          <w:p w14:paraId="560C33E5" w14:textId="77777777" w:rsidR="00D9770D" w:rsidRPr="00D9770D" w:rsidRDefault="00D9770D" w:rsidP="001E0CED">
            <w:pPr>
              <w:spacing w:line="360" w:lineRule="auto"/>
              <w:jc w:val="center"/>
              <w:rPr>
                <w:rFonts w:ascii="Arial" w:hAnsi="Arial" w:cs="Arial"/>
                <w:b/>
                <w:bCs/>
                <w:lang w:val="en-US"/>
              </w:rPr>
            </w:pPr>
            <w:r w:rsidRPr="00D9770D">
              <w:rPr>
                <w:rFonts w:ascii="Arial" w:hAnsi="Arial" w:cs="Arial"/>
                <w:b/>
                <w:bCs/>
                <w:lang w:val="en-US"/>
              </w:rPr>
              <w:t>PM</w:t>
            </w:r>
          </w:p>
        </w:tc>
        <w:tc>
          <w:tcPr>
            <w:tcW w:w="2620" w:type="dxa"/>
          </w:tcPr>
          <w:p w14:paraId="2D2FC1D7" w14:textId="77777777" w:rsidR="00D9770D" w:rsidRDefault="00D9770D" w:rsidP="001E0CED">
            <w:pPr>
              <w:spacing w:line="360" w:lineRule="auto"/>
              <w:rPr>
                <w:rFonts w:ascii="Arial" w:hAnsi="Arial" w:cs="Arial"/>
                <w:lang w:val="en-US"/>
              </w:rPr>
            </w:pPr>
          </w:p>
          <w:p w14:paraId="1C2C334B" w14:textId="20F11630" w:rsidR="00D9770D" w:rsidRDefault="00D9770D" w:rsidP="001E0CED">
            <w:pPr>
              <w:spacing w:line="360" w:lineRule="auto"/>
              <w:rPr>
                <w:rFonts w:ascii="Arial" w:hAnsi="Arial" w:cs="Arial"/>
                <w:lang w:val="en-US"/>
              </w:rPr>
            </w:pPr>
          </w:p>
          <w:p w14:paraId="5BECF45F" w14:textId="77777777" w:rsidR="00D9770D" w:rsidRDefault="00D9770D" w:rsidP="001E0CED">
            <w:pPr>
              <w:spacing w:line="360" w:lineRule="auto"/>
              <w:rPr>
                <w:rFonts w:ascii="Arial" w:hAnsi="Arial" w:cs="Arial"/>
                <w:lang w:val="en-US"/>
              </w:rPr>
            </w:pPr>
          </w:p>
          <w:p w14:paraId="66B88415" w14:textId="77777777" w:rsidR="00D9770D" w:rsidRDefault="00D9770D" w:rsidP="001E0CED">
            <w:pPr>
              <w:spacing w:line="360" w:lineRule="auto"/>
              <w:rPr>
                <w:rFonts w:ascii="Arial" w:hAnsi="Arial" w:cs="Arial"/>
                <w:lang w:val="en-US"/>
              </w:rPr>
            </w:pPr>
          </w:p>
        </w:tc>
        <w:tc>
          <w:tcPr>
            <w:tcW w:w="2620" w:type="dxa"/>
          </w:tcPr>
          <w:p w14:paraId="4FB0108A" w14:textId="77777777" w:rsidR="00D9770D" w:rsidRDefault="00D9770D" w:rsidP="001E0CED">
            <w:pPr>
              <w:spacing w:line="360" w:lineRule="auto"/>
              <w:rPr>
                <w:rFonts w:ascii="Arial" w:hAnsi="Arial" w:cs="Arial"/>
                <w:lang w:val="en-US"/>
              </w:rPr>
            </w:pPr>
          </w:p>
        </w:tc>
        <w:tc>
          <w:tcPr>
            <w:tcW w:w="2621" w:type="dxa"/>
          </w:tcPr>
          <w:p w14:paraId="30776217" w14:textId="77777777" w:rsidR="00D9770D" w:rsidRDefault="00D9770D" w:rsidP="001E0CED">
            <w:pPr>
              <w:spacing w:line="360" w:lineRule="auto"/>
              <w:rPr>
                <w:rFonts w:ascii="Arial" w:hAnsi="Arial" w:cs="Arial"/>
                <w:lang w:val="en-US"/>
              </w:rPr>
            </w:pPr>
          </w:p>
        </w:tc>
        <w:tc>
          <w:tcPr>
            <w:tcW w:w="2620" w:type="dxa"/>
          </w:tcPr>
          <w:p w14:paraId="6EFACBAB" w14:textId="77777777" w:rsidR="00D9770D" w:rsidRDefault="00D9770D" w:rsidP="001E0CED">
            <w:pPr>
              <w:spacing w:line="360" w:lineRule="auto"/>
              <w:rPr>
                <w:rFonts w:ascii="Arial" w:hAnsi="Arial" w:cs="Arial"/>
                <w:lang w:val="en-US"/>
              </w:rPr>
            </w:pPr>
          </w:p>
        </w:tc>
        <w:tc>
          <w:tcPr>
            <w:tcW w:w="2621" w:type="dxa"/>
          </w:tcPr>
          <w:p w14:paraId="26644B9F" w14:textId="77777777" w:rsidR="00D9770D" w:rsidRDefault="00D9770D" w:rsidP="001E0CED">
            <w:pPr>
              <w:spacing w:line="360" w:lineRule="auto"/>
              <w:rPr>
                <w:rFonts w:ascii="Arial" w:hAnsi="Arial" w:cs="Arial"/>
                <w:lang w:val="en-US"/>
              </w:rPr>
            </w:pPr>
          </w:p>
        </w:tc>
      </w:tr>
    </w:tbl>
    <w:p w14:paraId="3EC9B773" w14:textId="5BBE9FF4" w:rsidR="00D9770D" w:rsidRDefault="00D9770D" w:rsidP="00D548B3">
      <w:pPr>
        <w:spacing w:after="0" w:line="360" w:lineRule="auto"/>
        <w:rPr>
          <w:rFonts w:ascii="Arial" w:hAnsi="Arial" w:cs="Arial"/>
          <w:lang w:val="en-US"/>
        </w:rPr>
      </w:pPr>
    </w:p>
    <w:p w14:paraId="3ED4C02E" w14:textId="77777777" w:rsidR="00D9770D" w:rsidRDefault="00D9770D" w:rsidP="00D548B3">
      <w:pPr>
        <w:spacing w:after="0" w:line="360" w:lineRule="auto"/>
        <w:rPr>
          <w:rFonts w:ascii="Arial" w:hAnsi="Arial" w:cs="Arial"/>
          <w:lang w:val="en-US"/>
        </w:rPr>
        <w:sectPr w:rsidR="00D9770D" w:rsidSect="00A35238">
          <w:pgSz w:w="16838" w:h="11906" w:orient="landscape" w:code="9"/>
          <w:pgMar w:top="1440" w:right="1440" w:bottom="1440" w:left="1440" w:header="709" w:footer="709" w:gutter="0"/>
          <w:cols w:space="708"/>
          <w:docGrid w:linePitch="360"/>
        </w:sectPr>
      </w:pPr>
    </w:p>
    <w:p w14:paraId="3B0B2FE1" w14:textId="77A3F7E0" w:rsidR="00D9770D" w:rsidRDefault="00D9770D" w:rsidP="00D548B3">
      <w:pPr>
        <w:spacing w:after="0" w:line="360" w:lineRule="auto"/>
        <w:rPr>
          <w:rFonts w:ascii="Arial" w:hAnsi="Arial" w:cs="Arial"/>
          <w:b/>
          <w:bCs/>
          <w:sz w:val="24"/>
          <w:szCs w:val="24"/>
          <w:lang w:val="en-US"/>
        </w:rPr>
      </w:pPr>
      <w:r w:rsidRPr="00D9770D">
        <w:rPr>
          <w:rFonts w:ascii="Arial" w:hAnsi="Arial" w:cs="Arial"/>
          <w:b/>
          <w:bCs/>
          <w:sz w:val="24"/>
          <w:szCs w:val="24"/>
          <w:lang w:val="en-US"/>
        </w:rPr>
        <w:lastRenderedPageBreak/>
        <w:t>Terms and Conditions</w:t>
      </w:r>
    </w:p>
    <w:p w14:paraId="6869381F" w14:textId="02FE8259" w:rsidR="00D9770D" w:rsidRDefault="00D9770D" w:rsidP="00D548B3">
      <w:pPr>
        <w:spacing w:after="0" w:line="360" w:lineRule="auto"/>
        <w:rPr>
          <w:rFonts w:ascii="Arial" w:hAnsi="Arial" w:cs="Arial"/>
          <w:b/>
          <w:bCs/>
          <w:lang w:val="en-US"/>
        </w:rPr>
      </w:pPr>
      <w:r>
        <w:rPr>
          <w:rFonts w:ascii="Arial" w:hAnsi="Arial" w:cs="Arial"/>
          <w:b/>
          <w:bCs/>
          <w:lang w:val="en-US"/>
        </w:rPr>
        <w:t>General</w:t>
      </w:r>
    </w:p>
    <w:tbl>
      <w:tblPr>
        <w:tblStyle w:val="TableGrid"/>
        <w:tblW w:w="0" w:type="auto"/>
        <w:tblLook w:val="04A0" w:firstRow="1" w:lastRow="0" w:firstColumn="1" w:lastColumn="0" w:noHBand="0" w:noVBand="1"/>
      </w:tblPr>
      <w:tblGrid>
        <w:gridCol w:w="9016"/>
      </w:tblGrid>
      <w:tr w:rsidR="00D9770D" w14:paraId="68EDFCBF" w14:textId="77777777" w:rsidTr="00D9770D">
        <w:tc>
          <w:tcPr>
            <w:tcW w:w="9016" w:type="dxa"/>
          </w:tcPr>
          <w:p w14:paraId="42453EFE" w14:textId="63450BD2" w:rsidR="00D9770D" w:rsidRDefault="00BE18D9" w:rsidP="00D548B3">
            <w:pPr>
              <w:spacing w:line="360" w:lineRule="auto"/>
              <w:rPr>
                <w:rFonts w:ascii="Arial" w:hAnsi="Arial" w:cs="Arial"/>
                <w:lang w:val="en-US"/>
              </w:rPr>
            </w:pPr>
            <w:r w:rsidRPr="00587AE0">
              <w:rPr>
                <w:rFonts w:ascii="Arial" w:eastAsia="Calibri" w:hAnsi="Arial" w:cs="Times New Roman"/>
                <w:sz w:val="24"/>
                <w:szCs w:val="24"/>
                <w:lang w:bidi="en-US"/>
              </w:rPr>
              <w:t>The post is remunerated in accordance with the NHS terms and conditions of service for specialist registrar level staff.</w:t>
            </w:r>
          </w:p>
          <w:p w14:paraId="72FD0AE3" w14:textId="77777777" w:rsidR="00D9770D" w:rsidRDefault="00D9770D" w:rsidP="00D548B3">
            <w:pPr>
              <w:spacing w:line="360" w:lineRule="auto"/>
              <w:rPr>
                <w:rFonts w:ascii="Arial" w:hAnsi="Arial" w:cs="Arial"/>
                <w:lang w:val="en-US"/>
              </w:rPr>
            </w:pPr>
          </w:p>
          <w:p w14:paraId="040189F6" w14:textId="77777777" w:rsidR="00D9770D" w:rsidRDefault="00D9770D" w:rsidP="00D548B3">
            <w:pPr>
              <w:spacing w:line="360" w:lineRule="auto"/>
              <w:rPr>
                <w:rFonts w:ascii="Arial" w:hAnsi="Arial" w:cs="Arial"/>
                <w:lang w:val="en-US"/>
              </w:rPr>
            </w:pPr>
          </w:p>
          <w:p w14:paraId="5352EEE2" w14:textId="77777777" w:rsidR="00D9770D" w:rsidRDefault="00D9770D" w:rsidP="00D548B3">
            <w:pPr>
              <w:spacing w:line="360" w:lineRule="auto"/>
              <w:rPr>
                <w:rFonts w:ascii="Arial" w:hAnsi="Arial" w:cs="Arial"/>
                <w:lang w:val="en-US"/>
              </w:rPr>
            </w:pPr>
          </w:p>
          <w:p w14:paraId="26259A2F" w14:textId="77777777" w:rsidR="00D9770D" w:rsidRDefault="00D9770D" w:rsidP="00D548B3">
            <w:pPr>
              <w:spacing w:line="360" w:lineRule="auto"/>
              <w:rPr>
                <w:rFonts w:ascii="Arial" w:hAnsi="Arial" w:cs="Arial"/>
                <w:lang w:val="en-US"/>
              </w:rPr>
            </w:pPr>
          </w:p>
          <w:p w14:paraId="0003F17F" w14:textId="77777777" w:rsidR="00D9770D" w:rsidRDefault="00D9770D" w:rsidP="00D548B3">
            <w:pPr>
              <w:spacing w:line="360" w:lineRule="auto"/>
              <w:rPr>
                <w:rFonts w:ascii="Arial" w:hAnsi="Arial" w:cs="Arial"/>
                <w:lang w:val="en-US"/>
              </w:rPr>
            </w:pPr>
          </w:p>
          <w:p w14:paraId="662D83CF" w14:textId="77777777" w:rsidR="00D9770D" w:rsidRDefault="00D9770D" w:rsidP="00D548B3">
            <w:pPr>
              <w:spacing w:line="360" w:lineRule="auto"/>
              <w:rPr>
                <w:rFonts w:ascii="Arial" w:hAnsi="Arial" w:cs="Arial"/>
                <w:lang w:val="en-US"/>
              </w:rPr>
            </w:pPr>
          </w:p>
          <w:p w14:paraId="4A959E7D" w14:textId="7B269997" w:rsidR="00D9770D" w:rsidRPr="00D9770D" w:rsidRDefault="00D9770D" w:rsidP="00D548B3">
            <w:pPr>
              <w:spacing w:line="360" w:lineRule="auto"/>
              <w:rPr>
                <w:rFonts w:ascii="Arial" w:hAnsi="Arial" w:cs="Arial"/>
                <w:lang w:val="en-US"/>
              </w:rPr>
            </w:pPr>
          </w:p>
        </w:tc>
      </w:tr>
    </w:tbl>
    <w:p w14:paraId="78DB465A" w14:textId="15247210" w:rsidR="00D9770D" w:rsidRDefault="00D9770D" w:rsidP="00D548B3">
      <w:pPr>
        <w:spacing w:after="0" w:line="360" w:lineRule="auto"/>
        <w:rPr>
          <w:rFonts w:ascii="Arial" w:hAnsi="Arial" w:cs="Arial"/>
          <w:b/>
          <w:bCs/>
          <w:lang w:val="en-US"/>
        </w:rPr>
      </w:pPr>
    </w:p>
    <w:p w14:paraId="32388CCE" w14:textId="79C255E0" w:rsidR="00D9770D" w:rsidRDefault="00D9770D" w:rsidP="00D548B3">
      <w:pPr>
        <w:spacing w:after="0" w:line="360" w:lineRule="auto"/>
        <w:rPr>
          <w:rFonts w:ascii="Arial" w:hAnsi="Arial" w:cs="Arial"/>
          <w:b/>
          <w:bCs/>
          <w:lang w:val="en-US"/>
        </w:rPr>
      </w:pPr>
      <w:r>
        <w:rPr>
          <w:rFonts w:ascii="Arial" w:hAnsi="Arial" w:cs="Arial"/>
          <w:b/>
          <w:bCs/>
          <w:lang w:val="en-US"/>
        </w:rPr>
        <w:t>Study Leave</w:t>
      </w:r>
    </w:p>
    <w:tbl>
      <w:tblPr>
        <w:tblStyle w:val="TableGrid"/>
        <w:tblW w:w="0" w:type="auto"/>
        <w:tblLook w:val="04A0" w:firstRow="1" w:lastRow="0" w:firstColumn="1" w:lastColumn="0" w:noHBand="0" w:noVBand="1"/>
      </w:tblPr>
      <w:tblGrid>
        <w:gridCol w:w="9016"/>
      </w:tblGrid>
      <w:tr w:rsidR="00D9770D" w14:paraId="04967A50" w14:textId="77777777" w:rsidTr="00D9770D">
        <w:tc>
          <w:tcPr>
            <w:tcW w:w="9016" w:type="dxa"/>
          </w:tcPr>
          <w:p w14:paraId="7B2B9532" w14:textId="02E774B2" w:rsidR="00D9770D" w:rsidRPr="00B92055" w:rsidRDefault="00B92055" w:rsidP="00D548B3">
            <w:pPr>
              <w:spacing w:line="360" w:lineRule="auto"/>
              <w:rPr>
                <w:rFonts w:ascii="Arial" w:hAnsi="Arial" w:cs="Arial"/>
                <w:lang w:val="en-US"/>
              </w:rPr>
            </w:pPr>
            <w:r>
              <w:rPr>
                <w:rFonts w:ascii="Arial" w:hAnsi="Arial" w:cs="Arial"/>
                <w:sz w:val="24"/>
                <w:szCs w:val="24"/>
              </w:rPr>
              <w:t>The registrar</w:t>
            </w:r>
            <w:r w:rsidRPr="00B92055">
              <w:rPr>
                <w:rFonts w:ascii="Arial" w:hAnsi="Arial" w:cs="Arial"/>
                <w:sz w:val="24"/>
                <w:szCs w:val="24"/>
              </w:rPr>
              <w:t xml:space="preserve"> trainee will have an annual entitlement of 30 days’ study leave</w:t>
            </w:r>
            <w:r>
              <w:rPr>
                <w:rFonts w:ascii="Arial" w:hAnsi="Arial" w:cs="Arial"/>
                <w:sz w:val="24"/>
                <w:szCs w:val="24"/>
              </w:rPr>
              <w:t>.</w:t>
            </w:r>
            <w:r w:rsidRPr="00B92055">
              <w:rPr>
                <w:rFonts w:ascii="Arial" w:hAnsi="Arial" w:cs="Arial"/>
                <w:sz w:val="24"/>
                <w:szCs w:val="24"/>
              </w:rPr>
              <w:t xml:space="preserve"> Mandatory regional teaching/training days are included in the 30 day allowance, and the time off will need to be applied for prior to attendance.</w:t>
            </w:r>
          </w:p>
          <w:p w14:paraId="0AAA5D31" w14:textId="77777777" w:rsidR="00D9770D" w:rsidRDefault="00D9770D" w:rsidP="00D548B3">
            <w:pPr>
              <w:spacing w:line="360" w:lineRule="auto"/>
              <w:rPr>
                <w:rFonts w:ascii="Arial" w:hAnsi="Arial" w:cs="Arial"/>
                <w:lang w:val="en-US"/>
              </w:rPr>
            </w:pPr>
          </w:p>
          <w:p w14:paraId="732E67D1" w14:textId="77777777" w:rsidR="00D9770D" w:rsidRDefault="00D9770D" w:rsidP="00D548B3">
            <w:pPr>
              <w:spacing w:line="360" w:lineRule="auto"/>
              <w:rPr>
                <w:rFonts w:ascii="Arial" w:hAnsi="Arial" w:cs="Arial"/>
                <w:lang w:val="en-US"/>
              </w:rPr>
            </w:pPr>
          </w:p>
          <w:p w14:paraId="185012A2" w14:textId="77777777" w:rsidR="00D9770D" w:rsidRDefault="00D9770D" w:rsidP="00D548B3">
            <w:pPr>
              <w:spacing w:line="360" w:lineRule="auto"/>
              <w:rPr>
                <w:rFonts w:ascii="Arial" w:hAnsi="Arial" w:cs="Arial"/>
                <w:lang w:val="en-US"/>
              </w:rPr>
            </w:pPr>
          </w:p>
          <w:p w14:paraId="553C47AC" w14:textId="52E78B72" w:rsidR="00D9770D" w:rsidRDefault="00D9770D" w:rsidP="00D548B3">
            <w:pPr>
              <w:spacing w:line="360" w:lineRule="auto"/>
              <w:rPr>
                <w:rFonts w:ascii="Arial" w:hAnsi="Arial" w:cs="Arial"/>
                <w:lang w:val="en-US"/>
              </w:rPr>
            </w:pPr>
          </w:p>
        </w:tc>
      </w:tr>
    </w:tbl>
    <w:p w14:paraId="2F655D26" w14:textId="251AC271" w:rsidR="00D9770D" w:rsidRDefault="00D9770D" w:rsidP="00D548B3">
      <w:pPr>
        <w:spacing w:after="0" w:line="360" w:lineRule="auto"/>
        <w:rPr>
          <w:rFonts w:ascii="Arial" w:hAnsi="Arial" w:cs="Arial"/>
          <w:b/>
          <w:bCs/>
          <w:lang w:val="en-US"/>
        </w:rPr>
      </w:pPr>
    </w:p>
    <w:p w14:paraId="0EA23482" w14:textId="3E333701" w:rsidR="00D9770D" w:rsidRDefault="00D9770D" w:rsidP="00D548B3">
      <w:pPr>
        <w:spacing w:after="0" w:line="360" w:lineRule="auto"/>
        <w:rPr>
          <w:rFonts w:ascii="Arial" w:hAnsi="Arial" w:cs="Arial"/>
          <w:b/>
          <w:bCs/>
          <w:lang w:val="en-US"/>
        </w:rPr>
      </w:pPr>
      <w:r>
        <w:rPr>
          <w:rFonts w:ascii="Arial" w:hAnsi="Arial" w:cs="Arial"/>
          <w:b/>
          <w:bCs/>
          <w:lang w:val="en-US"/>
        </w:rPr>
        <w:t>Annual Leave</w:t>
      </w:r>
    </w:p>
    <w:tbl>
      <w:tblPr>
        <w:tblStyle w:val="TableGrid"/>
        <w:tblW w:w="0" w:type="auto"/>
        <w:tblLook w:val="04A0" w:firstRow="1" w:lastRow="0" w:firstColumn="1" w:lastColumn="0" w:noHBand="0" w:noVBand="1"/>
      </w:tblPr>
      <w:tblGrid>
        <w:gridCol w:w="9016"/>
      </w:tblGrid>
      <w:tr w:rsidR="00D9770D" w14:paraId="046B1E8B" w14:textId="77777777" w:rsidTr="00D9770D">
        <w:tc>
          <w:tcPr>
            <w:tcW w:w="9016" w:type="dxa"/>
          </w:tcPr>
          <w:p w14:paraId="4B96DDAD" w14:textId="7ABCD14D" w:rsidR="00D9770D" w:rsidRDefault="00D9770D" w:rsidP="00D548B3">
            <w:pPr>
              <w:spacing w:line="360" w:lineRule="auto"/>
              <w:rPr>
                <w:rFonts w:ascii="Arial" w:hAnsi="Arial" w:cs="Arial"/>
                <w:lang w:val="en-US"/>
              </w:rPr>
            </w:pPr>
          </w:p>
          <w:p w14:paraId="4E3F731B" w14:textId="77777777" w:rsidR="00D2282B" w:rsidRPr="00587AE0" w:rsidRDefault="00D2282B" w:rsidP="00D2282B">
            <w:pPr>
              <w:jc w:val="both"/>
              <w:rPr>
                <w:rFonts w:ascii="Arial" w:eastAsia="Calibri" w:hAnsi="Arial" w:cs="Times New Roman"/>
                <w:sz w:val="24"/>
                <w:szCs w:val="24"/>
                <w:lang w:bidi="en-US"/>
              </w:rPr>
            </w:pPr>
            <w:r w:rsidRPr="00587AE0">
              <w:rPr>
                <w:rFonts w:ascii="Arial" w:eastAsia="Calibri" w:hAnsi="Arial" w:cs="Times New Roman"/>
                <w:sz w:val="24"/>
                <w:szCs w:val="24"/>
                <w:lang w:bidi="en-US"/>
              </w:rPr>
              <w:t xml:space="preserve">Annual leave entitlement is 28 days per annum pro rota (the registrar must liaise with the consultants before organising annual leave and give a minimum of six </w:t>
            </w:r>
            <w:proofErr w:type="spellStart"/>
            <w:r w:rsidRPr="00587AE0">
              <w:rPr>
                <w:rFonts w:ascii="Arial" w:eastAsia="Calibri" w:hAnsi="Arial" w:cs="Times New Roman"/>
                <w:sz w:val="24"/>
                <w:szCs w:val="24"/>
                <w:lang w:bidi="en-US"/>
              </w:rPr>
              <w:t>weeks notice</w:t>
            </w:r>
            <w:proofErr w:type="spellEnd"/>
            <w:r w:rsidRPr="00587AE0">
              <w:rPr>
                <w:rFonts w:ascii="Arial" w:eastAsia="Calibri" w:hAnsi="Arial" w:cs="Times New Roman"/>
                <w:sz w:val="24"/>
                <w:szCs w:val="24"/>
                <w:lang w:bidi="en-US"/>
              </w:rPr>
              <w:t>).</w:t>
            </w:r>
          </w:p>
          <w:p w14:paraId="2613988A" w14:textId="77777777" w:rsidR="00D9770D" w:rsidRDefault="00D9770D" w:rsidP="00D548B3">
            <w:pPr>
              <w:spacing w:line="360" w:lineRule="auto"/>
              <w:rPr>
                <w:rFonts w:ascii="Arial" w:hAnsi="Arial" w:cs="Arial"/>
                <w:lang w:val="en-US"/>
              </w:rPr>
            </w:pPr>
          </w:p>
          <w:p w14:paraId="34CB07B7" w14:textId="77777777" w:rsidR="00D9770D" w:rsidRDefault="00D9770D" w:rsidP="00D548B3">
            <w:pPr>
              <w:spacing w:line="360" w:lineRule="auto"/>
              <w:rPr>
                <w:rFonts w:ascii="Arial" w:hAnsi="Arial" w:cs="Arial"/>
                <w:lang w:val="en-US"/>
              </w:rPr>
            </w:pPr>
          </w:p>
          <w:p w14:paraId="047B3F69" w14:textId="77777777" w:rsidR="00D9770D" w:rsidRDefault="00D9770D" w:rsidP="00D548B3">
            <w:pPr>
              <w:spacing w:line="360" w:lineRule="auto"/>
              <w:rPr>
                <w:rFonts w:ascii="Arial" w:hAnsi="Arial" w:cs="Arial"/>
                <w:lang w:val="en-US"/>
              </w:rPr>
            </w:pPr>
          </w:p>
          <w:p w14:paraId="32EC5065" w14:textId="77777777" w:rsidR="00D9770D" w:rsidRDefault="00D9770D" w:rsidP="00D548B3">
            <w:pPr>
              <w:spacing w:line="360" w:lineRule="auto"/>
              <w:rPr>
                <w:rFonts w:ascii="Arial" w:hAnsi="Arial" w:cs="Arial"/>
                <w:lang w:val="en-US"/>
              </w:rPr>
            </w:pPr>
          </w:p>
          <w:p w14:paraId="5874659D" w14:textId="073C649B" w:rsidR="00D9770D" w:rsidRDefault="00D9770D" w:rsidP="00D548B3">
            <w:pPr>
              <w:spacing w:line="360" w:lineRule="auto"/>
              <w:rPr>
                <w:rFonts w:ascii="Arial" w:hAnsi="Arial" w:cs="Arial"/>
                <w:lang w:val="en-US"/>
              </w:rPr>
            </w:pPr>
          </w:p>
        </w:tc>
      </w:tr>
    </w:tbl>
    <w:p w14:paraId="4DD1E985" w14:textId="12EC34BD" w:rsidR="00D9770D" w:rsidRDefault="00D9770D" w:rsidP="00D548B3">
      <w:pPr>
        <w:spacing w:after="0" w:line="360" w:lineRule="auto"/>
        <w:rPr>
          <w:rFonts w:ascii="Arial" w:hAnsi="Arial" w:cs="Arial"/>
          <w:b/>
          <w:bCs/>
          <w:lang w:val="en-US"/>
        </w:rPr>
      </w:pPr>
      <w:r w:rsidRPr="00D9770D">
        <w:rPr>
          <w:rFonts w:ascii="Arial" w:hAnsi="Arial" w:cs="Arial"/>
          <w:b/>
          <w:bCs/>
          <w:lang w:val="en-US"/>
        </w:rPr>
        <w:t>Other information</w:t>
      </w:r>
    </w:p>
    <w:tbl>
      <w:tblPr>
        <w:tblStyle w:val="TableGrid"/>
        <w:tblW w:w="0" w:type="auto"/>
        <w:tblLook w:val="04A0" w:firstRow="1" w:lastRow="0" w:firstColumn="1" w:lastColumn="0" w:noHBand="0" w:noVBand="1"/>
      </w:tblPr>
      <w:tblGrid>
        <w:gridCol w:w="9016"/>
      </w:tblGrid>
      <w:tr w:rsidR="00D9770D" w14:paraId="607968DD" w14:textId="77777777" w:rsidTr="00D9770D">
        <w:tc>
          <w:tcPr>
            <w:tcW w:w="9016" w:type="dxa"/>
          </w:tcPr>
          <w:p w14:paraId="42CBF64C" w14:textId="77777777" w:rsidR="00D9770D" w:rsidRDefault="00D9770D" w:rsidP="00D548B3">
            <w:pPr>
              <w:spacing w:line="360" w:lineRule="auto"/>
              <w:rPr>
                <w:rFonts w:ascii="Arial" w:hAnsi="Arial" w:cs="Arial"/>
                <w:lang w:val="en-US"/>
              </w:rPr>
            </w:pPr>
            <w:r>
              <w:rPr>
                <w:rFonts w:ascii="Arial" w:hAnsi="Arial" w:cs="Arial"/>
                <w:lang w:val="en-US"/>
              </w:rPr>
              <w:t>Maximum of 500 words</w:t>
            </w:r>
          </w:p>
          <w:p w14:paraId="1D015959" w14:textId="77777777" w:rsidR="00D9770D" w:rsidRDefault="00D9770D" w:rsidP="00D548B3">
            <w:pPr>
              <w:spacing w:line="360" w:lineRule="auto"/>
              <w:rPr>
                <w:rFonts w:ascii="Arial" w:hAnsi="Arial" w:cs="Arial"/>
                <w:lang w:val="en-US"/>
              </w:rPr>
            </w:pPr>
          </w:p>
          <w:p w14:paraId="7F16A1B6" w14:textId="77777777" w:rsidR="00D9770D" w:rsidRDefault="00D9770D" w:rsidP="00D548B3">
            <w:pPr>
              <w:spacing w:line="360" w:lineRule="auto"/>
              <w:rPr>
                <w:rFonts w:ascii="Arial" w:hAnsi="Arial" w:cs="Arial"/>
                <w:lang w:val="en-US"/>
              </w:rPr>
            </w:pPr>
          </w:p>
          <w:p w14:paraId="0C78984D" w14:textId="77777777" w:rsidR="00D9770D" w:rsidRDefault="00D9770D" w:rsidP="00D548B3">
            <w:pPr>
              <w:spacing w:line="360" w:lineRule="auto"/>
              <w:rPr>
                <w:rFonts w:ascii="Arial" w:hAnsi="Arial" w:cs="Arial"/>
                <w:lang w:val="en-US"/>
              </w:rPr>
            </w:pPr>
          </w:p>
          <w:p w14:paraId="49F80AE2" w14:textId="77777777" w:rsidR="00D9770D" w:rsidRDefault="00D9770D" w:rsidP="00D548B3">
            <w:pPr>
              <w:spacing w:line="360" w:lineRule="auto"/>
              <w:rPr>
                <w:rFonts w:ascii="Arial" w:hAnsi="Arial" w:cs="Arial"/>
                <w:lang w:val="en-US"/>
              </w:rPr>
            </w:pPr>
          </w:p>
          <w:p w14:paraId="1607869C" w14:textId="77777777" w:rsidR="00D9770D" w:rsidRDefault="00D9770D" w:rsidP="00D548B3">
            <w:pPr>
              <w:spacing w:line="360" w:lineRule="auto"/>
              <w:rPr>
                <w:rFonts w:ascii="Arial" w:hAnsi="Arial" w:cs="Arial"/>
                <w:lang w:val="en-US"/>
              </w:rPr>
            </w:pPr>
          </w:p>
          <w:p w14:paraId="283803BE" w14:textId="77777777" w:rsidR="00D9770D" w:rsidRDefault="00D9770D" w:rsidP="00D548B3">
            <w:pPr>
              <w:spacing w:line="360" w:lineRule="auto"/>
              <w:rPr>
                <w:rFonts w:ascii="Arial" w:hAnsi="Arial" w:cs="Arial"/>
                <w:lang w:val="en-US"/>
              </w:rPr>
            </w:pPr>
          </w:p>
          <w:p w14:paraId="44520EB1" w14:textId="77777777" w:rsidR="00D9770D" w:rsidRDefault="00D9770D" w:rsidP="00D548B3">
            <w:pPr>
              <w:spacing w:line="360" w:lineRule="auto"/>
              <w:rPr>
                <w:rFonts w:ascii="Arial" w:hAnsi="Arial" w:cs="Arial"/>
                <w:lang w:val="en-US"/>
              </w:rPr>
            </w:pPr>
          </w:p>
          <w:p w14:paraId="7D7C9C90" w14:textId="77777777" w:rsidR="00D9770D" w:rsidRDefault="00D9770D" w:rsidP="00D548B3">
            <w:pPr>
              <w:spacing w:line="360" w:lineRule="auto"/>
              <w:rPr>
                <w:rFonts w:ascii="Arial" w:hAnsi="Arial" w:cs="Arial"/>
                <w:lang w:val="en-US"/>
              </w:rPr>
            </w:pPr>
          </w:p>
          <w:p w14:paraId="0218403A" w14:textId="77777777" w:rsidR="00D9770D" w:rsidRDefault="00D9770D" w:rsidP="00D548B3">
            <w:pPr>
              <w:spacing w:line="360" w:lineRule="auto"/>
              <w:rPr>
                <w:rFonts w:ascii="Arial" w:hAnsi="Arial" w:cs="Arial"/>
                <w:lang w:val="en-US"/>
              </w:rPr>
            </w:pPr>
          </w:p>
          <w:p w14:paraId="67F8A3D6" w14:textId="77777777" w:rsidR="00D9770D" w:rsidRDefault="00D9770D" w:rsidP="00D548B3">
            <w:pPr>
              <w:spacing w:line="360" w:lineRule="auto"/>
              <w:rPr>
                <w:rFonts w:ascii="Arial" w:hAnsi="Arial" w:cs="Arial"/>
                <w:lang w:val="en-US"/>
              </w:rPr>
            </w:pPr>
          </w:p>
          <w:p w14:paraId="7A26C346" w14:textId="77777777" w:rsidR="00D9770D" w:rsidRDefault="00D9770D" w:rsidP="00D548B3">
            <w:pPr>
              <w:spacing w:line="360" w:lineRule="auto"/>
              <w:rPr>
                <w:rFonts w:ascii="Arial" w:hAnsi="Arial" w:cs="Arial"/>
                <w:lang w:val="en-US"/>
              </w:rPr>
            </w:pPr>
          </w:p>
          <w:p w14:paraId="70FDEF7A" w14:textId="77777777" w:rsidR="00D9770D" w:rsidRDefault="00D9770D" w:rsidP="00D548B3">
            <w:pPr>
              <w:spacing w:line="360" w:lineRule="auto"/>
              <w:rPr>
                <w:rFonts w:ascii="Arial" w:hAnsi="Arial" w:cs="Arial"/>
                <w:lang w:val="en-US"/>
              </w:rPr>
            </w:pPr>
          </w:p>
          <w:p w14:paraId="1B2A1F0E" w14:textId="77777777" w:rsidR="00D9770D" w:rsidRDefault="00D9770D" w:rsidP="00D548B3">
            <w:pPr>
              <w:spacing w:line="360" w:lineRule="auto"/>
              <w:rPr>
                <w:rFonts w:ascii="Arial" w:hAnsi="Arial" w:cs="Arial"/>
                <w:lang w:val="en-US"/>
              </w:rPr>
            </w:pPr>
          </w:p>
          <w:p w14:paraId="3001F603" w14:textId="77777777" w:rsidR="00D9770D" w:rsidRDefault="00D9770D" w:rsidP="00D548B3">
            <w:pPr>
              <w:spacing w:line="360" w:lineRule="auto"/>
              <w:rPr>
                <w:rFonts w:ascii="Arial" w:hAnsi="Arial" w:cs="Arial"/>
                <w:lang w:val="en-US"/>
              </w:rPr>
            </w:pPr>
          </w:p>
          <w:p w14:paraId="13AF3E14" w14:textId="77777777" w:rsidR="00D9770D" w:rsidRDefault="00D9770D" w:rsidP="00D548B3">
            <w:pPr>
              <w:spacing w:line="360" w:lineRule="auto"/>
              <w:rPr>
                <w:rFonts w:ascii="Arial" w:hAnsi="Arial" w:cs="Arial"/>
                <w:lang w:val="en-US"/>
              </w:rPr>
            </w:pPr>
          </w:p>
          <w:p w14:paraId="5EA6202A" w14:textId="77777777" w:rsidR="00D9770D" w:rsidRDefault="00D9770D" w:rsidP="00D548B3">
            <w:pPr>
              <w:spacing w:line="360" w:lineRule="auto"/>
              <w:rPr>
                <w:rFonts w:ascii="Arial" w:hAnsi="Arial" w:cs="Arial"/>
                <w:lang w:val="en-US"/>
              </w:rPr>
            </w:pPr>
          </w:p>
          <w:p w14:paraId="20556D74" w14:textId="77777777" w:rsidR="00D9770D" w:rsidRDefault="00D9770D" w:rsidP="00D548B3">
            <w:pPr>
              <w:spacing w:line="360" w:lineRule="auto"/>
              <w:rPr>
                <w:rFonts w:ascii="Arial" w:hAnsi="Arial" w:cs="Arial"/>
                <w:lang w:val="en-US"/>
              </w:rPr>
            </w:pPr>
          </w:p>
          <w:p w14:paraId="3470CCEC" w14:textId="77777777" w:rsidR="00D9770D" w:rsidRDefault="00D9770D" w:rsidP="00D548B3">
            <w:pPr>
              <w:spacing w:line="360" w:lineRule="auto"/>
              <w:rPr>
                <w:rFonts w:ascii="Arial" w:hAnsi="Arial" w:cs="Arial"/>
                <w:lang w:val="en-US"/>
              </w:rPr>
            </w:pPr>
          </w:p>
          <w:p w14:paraId="405A3A3F" w14:textId="0854B357" w:rsidR="00D9770D" w:rsidRDefault="00D9770D" w:rsidP="00D548B3">
            <w:pPr>
              <w:spacing w:line="360" w:lineRule="auto"/>
              <w:rPr>
                <w:rFonts w:ascii="Arial" w:hAnsi="Arial" w:cs="Arial"/>
                <w:lang w:val="en-US"/>
              </w:rPr>
            </w:pPr>
          </w:p>
        </w:tc>
      </w:tr>
    </w:tbl>
    <w:p w14:paraId="0AAFF78D" w14:textId="77777777" w:rsidR="00D9770D" w:rsidRPr="00D9770D" w:rsidRDefault="00D9770D" w:rsidP="00D548B3">
      <w:pPr>
        <w:spacing w:after="0" w:line="360" w:lineRule="auto"/>
        <w:rPr>
          <w:rFonts w:ascii="Arial" w:hAnsi="Arial" w:cs="Arial"/>
          <w:lang w:val="en-US"/>
        </w:rPr>
      </w:pPr>
    </w:p>
    <w:sectPr w:rsidR="00D9770D" w:rsidRPr="00D9770D" w:rsidSect="00D9770D">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7AB0D" w14:textId="77777777" w:rsidR="00B27E3A" w:rsidRDefault="00B27E3A" w:rsidP="00D548B3">
      <w:pPr>
        <w:spacing w:after="0" w:line="240" w:lineRule="auto"/>
      </w:pPr>
      <w:r>
        <w:separator/>
      </w:r>
    </w:p>
  </w:endnote>
  <w:endnote w:type="continuationSeparator" w:id="0">
    <w:p w14:paraId="51FC67A5" w14:textId="77777777" w:rsidR="00B27E3A" w:rsidRDefault="00B27E3A" w:rsidP="00D54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9283089"/>
      <w:docPartObj>
        <w:docPartGallery w:val="Page Numbers (Bottom of Page)"/>
        <w:docPartUnique/>
      </w:docPartObj>
    </w:sdtPr>
    <w:sdtEndPr/>
    <w:sdtContent>
      <w:p w14:paraId="182AC0FE" w14:textId="6212F290" w:rsidR="00D9770D" w:rsidRDefault="00D9770D">
        <w:pPr>
          <w:pStyle w:val="Footer"/>
          <w:jc w:val="right"/>
        </w:pPr>
        <w:r>
          <w:t xml:space="preserve">Page | </w:t>
        </w:r>
        <w:r>
          <w:fldChar w:fldCharType="begin"/>
        </w:r>
        <w:r>
          <w:instrText xml:space="preserve"> PAGE   \* MERGEFORMAT </w:instrText>
        </w:r>
        <w:r>
          <w:fldChar w:fldCharType="separate"/>
        </w:r>
        <w:r w:rsidR="004474C9">
          <w:rPr>
            <w:noProof/>
          </w:rPr>
          <w:t>8</w:t>
        </w:r>
        <w:r>
          <w:rPr>
            <w:noProof/>
          </w:rPr>
          <w:fldChar w:fldCharType="end"/>
        </w:r>
        <w:r>
          <w:t xml:space="preserve"> </w:t>
        </w:r>
      </w:p>
    </w:sdtContent>
  </w:sdt>
  <w:p w14:paraId="64234158" w14:textId="77777777" w:rsidR="00D9770D" w:rsidRDefault="00D977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11D90" w14:textId="77777777" w:rsidR="00B27E3A" w:rsidRDefault="00B27E3A" w:rsidP="00D548B3">
      <w:pPr>
        <w:spacing w:after="0" w:line="240" w:lineRule="auto"/>
      </w:pPr>
      <w:r>
        <w:separator/>
      </w:r>
    </w:p>
  </w:footnote>
  <w:footnote w:type="continuationSeparator" w:id="0">
    <w:p w14:paraId="058B4E15" w14:textId="77777777" w:rsidR="00B27E3A" w:rsidRDefault="00B27E3A" w:rsidP="00D548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2A32C" w14:textId="0B965772" w:rsidR="00D548B3" w:rsidRDefault="00D548B3">
    <w:pPr>
      <w:pStyle w:val="Header"/>
    </w:pPr>
    <w:r>
      <w:rPr>
        <w:noProof/>
        <w:lang w:eastAsia="en-GB"/>
      </w:rPr>
      <w:drawing>
        <wp:anchor distT="0" distB="0" distL="114300" distR="114300" simplePos="0" relativeHeight="251658240" behindDoc="0" locked="0" layoutInCell="1" allowOverlap="0" wp14:anchorId="1C788133" wp14:editId="714A6F2B">
          <wp:simplePos x="0" y="0"/>
          <wp:positionH relativeFrom="margin">
            <wp:align>right</wp:align>
          </wp:positionH>
          <wp:positionV relativeFrom="topMargin">
            <wp:align>bottom</wp:align>
          </wp:positionV>
          <wp:extent cx="2401570" cy="5613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561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661C60" w14:textId="77777777" w:rsidR="00D548B3" w:rsidRDefault="00D548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8B3"/>
    <w:rsid w:val="00091A14"/>
    <w:rsid w:val="00095DC8"/>
    <w:rsid w:val="00142B79"/>
    <w:rsid w:val="0018630D"/>
    <w:rsid w:val="0034350D"/>
    <w:rsid w:val="00355F8E"/>
    <w:rsid w:val="003A10DC"/>
    <w:rsid w:val="00446904"/>
    <w:rsid w:val="004474C9"/>
    <w:rsid w:val="00484F11"/>
    <w:rsid w:val="004C6D86"/>
    <w:rsid w:val="00587AE0"/>
    <w:rsid w:val="006E1323"/>
    <w:rsid w:val="0087367E"/>
    <w:rsid w:val="008A7E80"/>
    <w:rsid w:val="0090735D"/>
    <w:rsid w:val="00922A78"/>
    <w:rsid w:val="00991458"/>
    <w:rsid w:val="009A3883"/>
    <w:rsid w:val="009E241C"/>
    <w:rsid w:val="00A35238"/>
    <w:rsid w:val="00AF6015"/>
    <w:rsid w:val="00B27E3A"/>
    <w:rsid w:val="00B92055"/>
    <w:rsid w:val="00BE18D9"/>
    <w:rsid w:val="00C5147B"/>
    <w:rsid w:val="00CF15F9"/>
    <w:rsid w:val="00D12B2E"/>
    <w:rsid w:val="00D2282B"/>
    <w:rsid w:val="00D26553"/>
    <w:rsid w:val="00D548B3"/>
    <w:rsid w:val="00D63720"/>
    <w:rsid w:val="00D9770D"/>
    <w:rsid w:val="00E169DA"/>
    <w:rsid w:val="00E61417"/>
    <w:rsid w:val="00E90ADD"/>
    <w:rsid w:val="00EC33F3"/>
    <w:rsid w:val="00F361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578E94"/>
  <w15:chartTrackingRefBased/>
  <w15:docId w15:val="{B5B10D68-2F74-45CC-BD1A-20BA2D79E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8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48B3"/>
  </w:style>
  <w:style w:type="paragraph" w:styleId="Footer">
    <w:name w:val="footer"/>
    <w:basedOn w:val="Normal"/>
    <w:link w:val="FooterChar"/>
    <w:uiPriority w:val="99"/>
    <w:unhideWhenUsed/>
    <w:rsid w:val="00D548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48B3"/>
  </w:style>
  <w:style w:type="table" w:styleId="TableGrid">
    <w:name w:val="Table Grid"/>
    <w:basedOn w:val="TableNormal"/>
    <w:uiPriority w:val="39"/>
    <w:rsid w:val="00D54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1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Huw.jeremiah@addenbrookes.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22052fc-d202-426c-bbfe-894496630e8c">
      <UserInfo>
        <DisplayName>June Wright</DisplayName>
        <AccountId>274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4A88B0FDBB5F4CAE57CC903A11A128" ma:contentTypeVersion="10" ma:contentTypeDescription="Create a new document." ma:contentTypeScope="" ma:versionID="b9940ec117b049eadda7015bfd563f04">
  <xsd:schema xmlns:xsd="http://www.w3.org/2001/XMLSchema" xmlns:xs="http://www.w3.org/2001/XMLSchema" xmlns:p="http://schemas.microsoft.com/office/2006/metadata/properties" xmlns:ns2="0a2f80c1-76bb-490e-b740-90235b47d402" xmlns:ns3="e22052fc-d202-426c-bbfe-894496630e8c" targetNamespace="http://schemas.microsoft.com/office/2006/metadata/properties" ma:root="true" ma:fieldsID="8af360a312b29571aaaf8bcc6c492578" ns2:_="" ns3:_="">
    <xsd:import namespace="0a2f80c1-76bb-490e-b740-90235b47d402"/>
    <xsd:import namespace="e22052fc-d202-426c-bbfe-894496630e8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f80c1-76bb-490e-b740-90235b47d4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2052fc-d202-426c-bbfe-894496630e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B10902-28E6-435B-B711-11E51121AE51}">
  <ds:schemaRefs>
    <ds:schemaRef ds:uri="e22052fc-d202-426c-bbfe-894496630e8c"/>
    <ds:schemaRef ds:uri="0a2f80c1-76bb-490e-b740-90235b47d402"/>
    <ds:schemaRef ds:uri="http://purl.org/dc/term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8BD58E8A-3D7A-45DB-9685-D15C6A2FEDEE}">
  <ds:schemaRefs>
    <ds:schemaRef ds:uri="http://schemas.microsoft.com/sharepoint/v3/contenttype/forms"/>
  </ds:schemaRefs>
</ds:datastoreItem>
</file>

<file path=customXml/itemProps3.xml><?xml version="1.0" encoding="utf-8"?>
<ds:datastoreItem xmlns:ds="http://schemas.openxmlformats.org/officeDocument/2006/customXml" ds:itemID="{6F6C58DB-5590-40B8-A8BA-BE15813745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2f80c1-76bb-490e-b740-90235b47d402"/>
    <ds:schemaRef ds:uri="e22052fc-d202-426c-bbfe-894496630e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1301</Words>
  <Characters>7419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Lowe</dc:creator>
  <cp:keywords/>
  <dc:description/>
  <cp:lastModifiedBy>Jeremiah, Huw</cp:lastModifiedBy>
  <cp:revision>3</cp:revision>
  <dcterms:created xsi:type="dcterms:W3CDTF">2022-02-08T14:40:00Z</dcterms:created>
  <dcterms:modified xsi:type="dcterms:W3CDTF">2022-02-08T17:25:00Z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0x010100ED4A88B0FDBB5F4CAE57CC903A11A128</vt:lpwstr>
  </property>
</Properties>
</file>