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46A8A" w:rsidR="00146A8A" w:rsidP="5C295553" w:rsidRDefault="74572BD7" w14:paraId="5A2929E0" w14:textId="37DAB3FB">
      <w:pPr>
        <w:spacing w:line="0" w:lineRule="atLeast"/>
        <w:rPr>
          <w:rFonts w:ascii="Arial" w:hAnsi="Arial" w:eastAsia="Arial"/>
          <w:b/>
          <w:bCs/>
          <w:color w:val="8D0042"/>
          <w:sz w:val="36"/>
          <w:szCs w:val="36"/>
        </w:rPr>
      </w:pPr>
      <w:bookmarkStart w:name="page1" w:id="0"/>
      <w:bookmarkEnd w:id="0"/>
      <w:r w:rsidRPr="315748E7">
        <w:rPr>
          <w:rFonts w:ascii="Arial" w:hAnsi="Arial" w:eastAsia="Arial"/>
          <w:b/>
          <w:bCs/>
          <w:color w:val="8D0042"/>
          <w:sz w:val="36"/>
          <w:szCs w:val="36"/>
        </w:rPr>
        <w:t xml:space="preserve">East of England </w:t>
      </w:r>
      <w:r w:rsidRPr="315748E7" w:rsidR="10F81C20">
        <w:rPr>
          <w:rFonts w:ascii="Arial" w:hAnsi="Arial" w:eastAsia="Arial"/>
          <w:b/>
          <w:bCs/>
          <w:color w:val="8D0042"/>
          <w:sz w:val="36"/>
          <w:szCs w:val="36"/>
        </w:rPr>
        <w:t>Leadership</w:t>
      </w:r>
      <w:r w:rsidRPr="315748E7" w:rsidR="00FD4948">
        <w:rPr>
          <w:rFonts w:ascii="Arial" w:hAnsi="Arial" w:eastAsia="Arial"/>
          <w:b/>
          <w:bCs/>
          <w:color w:val="8D0042"/>
          <w:sz w:val="36"/>
          <w:szCs w:val="36"/>
        </w:rPr>
        <w:t xml:space="preserve"> </w:t>
      </w:r>
      <w:r w:rsidRPr="315748E7">
        <w:rPr>
          <w:rFonts w:ascii="Arial" w:hAnsi="Arial" w:eastAsia="Arial"/>
          <w:b/>
          <w:bCs/>
          <w:color w:val="8D0042"/>
          <w:sz w:val="36"/>
          <w:szCs w:val="36"/>
        </w:rPr>
        <w:t>Fellowship</w:t>
      </w:r>
      <w:r w:rsidR="00364CCB">
        <w:rPr>
          <w:rFonts w:ascii="Arial" w:hAnsi="Arial" w:eastAsia="Arial"/>
          <w:b/>
          <w:bCs/>
          <w:color w:val="8D0042"/>
          <w:sz w:val="36"/>
          <w:szCs w:val="36"/>
        </w:rPr>
        <w:t xml:space="preserve"> in Digital</w:t>
      </w:r>
    </w:p>
    <w:p w:rsidRPr="00146A8A" w:rsidR="00146A8A" w:rsidP="00146A8A" w:rsidRDefault="00146A8A" w14:paraId="5A2929E1" w14:textId="77777777">
      <w:pPr>
        <w:spacing w:line="242" w:lineRule="exact"/>
        <w:rPr>
          <w:rFonts w:ascii="Arial" w:hAnsi="Arial" w:eastAsia="Times New Roman"/>
          <w:sz w:val="24"/>
        </w:rPr>
      </w:pPr>
    </w:p>
    <w:p w:rsidRPr="002F1CF1" w:rsidR="00364CCB" w:rsidP="5C295553" w:rsidRDefault="74572BD7" w14:paraId="5A2929E3" w14:textId="203609AF">
      <w:pPr>
        <w:spacing w:line="0" w:lineRule="atLeast"/>
        <w:rPr>
          <w:rFonts w:ascii="Arial" w:hAnsi="Arial" w:eastAsia="Arial"/>
          <w:b w:val="1"/>
          <w:bCs w:val="1"/>
          <w:color w:val="022580"/>
          <w:sz w:val="32"/>
          <w:szCs w:val="32"/>
        </w:rPr>
      </w:pPr>
      <w:r w:rsidRPr="13569706" w:rsidR="74572BD7">
        <w:rPr>
          <w:rFonts w:ascii="Arial" w:hAnsi="Arial" w:eastAsia="Arial"/>
          <w:b w:val="1"/>
          <w:bCs w:val="1"/>
          <w:color w:val="022580"/>
          <w:sz w:val="32"/>
          <w:szCs w:val="32"/>
        </w:rPr>
        <w:t xml:space="preserve">Role Profile: </w:t>
      </w:r>
      <w:r w:rsidRPr="13569706" w:rsidR="37CAA8C0">
        <w:rPr>
          <w:rFonts w:ascii="Arial" w:hAnsi="Arial" w:eastAsia="Arial"/>
          <w:b w:val="1"/>
          <w:bCs w:val="1"/>
          <w:color w:val="022580"/>
          <w:sz w:val="32"/>
          <w:szCs w:val="32"/>
        </w:rPr>
        <w:t>Simulation</w:t>
      </w:r>
      <w:r w:rsidRPr="13569706" w:rsidR="3E41A064">
        <w:rPr>
          <w:rFonts w:ascii="Arial" w:hAnsi="Arial" w:eastAsia="Arial"/>
          <w:b w:val="1"/>
          <w:bCs w:val="1"/>
          <w:color w:val="022580"/>
          <w:sz w:val="32"/>
          <w:szCs w:val="32"/>
        </w:rPr>
        <w:t xml:space="preserve"> and Technology Learning</w:t>
      </w:r>
      <w:r w:rsidRPr="13569706" w:rsidR="37CAA8C0">
        <w:rPr>
          <w:rFonts w:ascii="Arial" w:hAnsi="Arial" w:eastAsia="Arial"/>
          <w:b w:val="1"/>
          <w:bCs w:val="1"/>
          <w:color w:val="022580"/>
          <w:sz w:val="32"/>
          <w:szCs w:val="32"/>
        </w:rPr>
        <w:t xml:space="preserve"> </w:t>
      </w:r>
      <w:r w:rsidRPr="13569706" w:rsidR="00FD4948">
        <w:rPr>
          <w:rFonts w:ascii="Arial" w:hAnsi="Arial" w:eastAsia="Arial"/>
          <w:b w:val="1"/>
          <w:bCs w:val="1"/>
          <w:color w:val="022580"/>
          <w:sz w:val="32"/>
          <w:szCs w:val="32"/>
        </w:rPr>
        <w:t>Fellow</w:t>
      </w:r>
    </w:p>
    <w:p w:rsidR="5C295553" w:rsidP="5C295553" w:rsidRDefault="5C295553" w14:paraId="3AFB1C0E" w14:textId="1DC58CFA">
      <w:pPr>
        <w:spacing w:line="0" w:lineRule="atLeast"/>
        <w:rPr>
          <w:b/>
          <w:bCs/>
          <w:color w:val="022580"/>
        </w:rPr>
      </w:pPr>
    </w:p>
    <w:tbl>
      <w:tblPr>
        <w:tblStyle w:val="TableGrid"/>
        <w:tblW w:w="14483" w:type="dxa"/>
        <w:tblInd w:w="-431" w:type="dxa"/>
        <w:tblLook w:val="04A0" w:firstRow="1" w:lastRow="0" w:firstColumn="1" w:lastColumn="0" w:noHBand="0" w:noVBand="1"/>
      </w:tblPr>
      <w:tblGrid>
        <w:gridCol w:w="2342"/>
        <w:gridCol w:w="4038"/>
        <w:gridCol w:w="2231"/>
        <w:gridCol w:w="532"/>
        <w:gridCol w:w="5340"/>
      </w:tblGrid>
      <w:tr w:rsidRPr="00146A8A" w:rsidR="00146A8A" w:rsidTr="13569706" w14:paraId="5A2929E8" w14:textId="77777777">
        <w:tc>
          <w:tcPr>
            <w:tcW w:w="2342" w:type="dxa"/>
            <w:shd w:val="clear" w:color="auto" w:fill="003993"/>
            <w:tcMar/>
          </w:tcPr>
          <w:p w:rsidRPr="00146A8A" w:rsidR="00146A8A" w:rsidRDefault="00146A8A" w14:paraId="5A2929E4" w14:textId="77777777">
            <w:pPr>
              <w:rPr>
                <w:rFonts w:ascii="Arial" w:hAnsi="Arial"/>
              </w:rPr>
            </w:pPr>
          </w:p>
        </w:tc>
        <w:tc>
          <w:tcPr>
            <w:tcW w:w="4038" w:type="dxa"/>
            <w:shd w:val="clear" w:color="auto" w:fill="003993"/>
            <w:tcMar/>
          </w:tcPr>
          <w:p w:rsidRPr="00146A8A" w:rsidR="00146A8A" w:rsidRDefault="00146A8A" w14:paraId="5A2929E5" w14:textId="77777777">
            <w:pPr>
              <w:rPr>
                <w:rFonts w:ascii="Arial" w:hAnsi="Arial"/>
              </w:rPr>
            </w:pPr>
          </w:p>
        </w:tc>
        <w:tc>
          <w:tcPr>
            <w:tcW w:w="2231" w:type="dxa"/>
            <w:shd w:val="clear" w:color="auto" w:fill="003993"/>
            <w:tcMar/>
          </w:tcPr>
          <w:p w:rsidRPr="00146A8A" w:rsidR="00146A8A" w:rsidRDefault="00146A8A" w14:paraId="5A2929E6" w14:textId="77777777">
            <w:pPr>
              <w:rPr>
                <w:rFonts w:ascii="Arial" w:hAnsi="Arial"/>
              </w:rPr>
            </w:pPr>
          </w:p>
        </w:tc>
        <w:tc>
          <w:tcPr>
            <w:tcW w:w="5872" w:type="dxa"/>
            <w:gridSpan w:val="2"/>
            <w:shd w:val="clear" w:color="auto" w:fill="003993"/>
            <w:tcMar/>
          </w:tcPr>
          <w:p w:rsidRPr="00146A8A" w:rsidR="00146A8A" w:rsidRDefault="00146A8A" w14:paraId="5A2929E7" w14:textId="77777777">
            <w:pPr>
              <w:rPr>
                <w:rFonts w:ascii="Arial" w:hAnsi="Arial"/>
              </w:rPr>
            </w:pPr>
          </w:p>
        </w:tc>
      </w:tr>
      <w:tr w:rsidRPr="002F1CF1" w:rsidR="00146A8A" w:rsidTr="13569706" w14:paraId="5A2929EF" w14:textId="77777777">
        <w:trPr>
          <w:trHeight w:val="1481"/>
        </w:trPr>
        <w:tc>
          <w:tcPr>
            <w:tcW w:w="2342" w:type="dxa"/>
            <w:tcMar/>
            <w:vAlign w:val="center"/>
          </w:tcPr>
          <w:p w:rsidRPr="002F1CF1" w:rsidR="00146A8A" w:rsidP="00146A8A" w:rsidRDefault="00146A8A" w14:paraId="5A2929E9" w14:textId="77777777">
            <w:pPr>
              <w:rPr>
                <w:rFonts w:ascii="Arial" w:hAnsi="Arial"/>
                <w:b/>
                <w:bCs/>
                <w:sz w:val="22"/>
                <w:szCs w:val="22"/>
              </w:rPr>
            </w:pPr>
            <w:r w:rsidRPr="002F1CF1">
              <w:rPr>
                <w:rFonts w:ascii="Arial" w:hAnsi="Arial"/>
                <w:b/>
                <w:bCs/>
                <w:sz w:val="22"/>
                <w:szCs w:val="22"/>
              </w:rPr>
              <w:t>Role Profile:</w:t>
            </w:r>
          </w:p>
        </w:tc>
        <w:tc>
          <w:tcPr>
            <w:tcW w:w="4038" w:type="dxa"/>
            <w:tcMar/>
            <w:vAlign w:val="center"/>
          </w:tcPr>
          <w:p w:rsidRPr="002F1CF1" w:rsidR="00146A8A" w:rsidP="00F30781" w:rsidRDefault="74572BD7" w14:paraId="5A2929EA" w14:textId="1F4CFFDC">
            <w:pPr>
              <w:rPr>
                <w:rFonts w:ascii="Arial" w:hAnsi="Arial"/>
                <w:sz w:val="22"/>
                <w:szCs w:val="22"/>
              </w:rPr>
            </w:pPr>
            <w:r w:rsidRPr="13569706" w:rsidR="74572BD7">
              <w:rPr>
                <w:rFonts w:ascii="Arial" w:hAnsi="Arial" w:eastAsia="Arial"/>
                <w:sz w:val="22"/>
                <w:szCs w:val="22"/>
              </w:rPr>
              <w:t>Simulation</w:t>
            </w:r>
            <w:r w:rsidRPr="13569706" w:rsidR="37CAA8C0">
              <w:rPr>
                <w:rFonts w:ascii="Arial" w:hAnsi="Arial" w:eastAsia="Arial"/>
                <w:sz w:val="22"/>
                <w:szCs w:val="22"/>
              </w:rPr>
              <w:t xml:space="preserve"> </w:t>
            </w:r>
            <w:r w:rsidRPr="13569706" w:rsidR="604F5319">
              <w:rPr>
                <w:rFonts w:ascii="Arial" w:hAnsi="Arial" w:eastAsia="Arial"/>
                <w:sz w:val="22"/>
                <w:szCs w:val="22"/>
              </w:rPr>
              <w:t xml:space="preserve">and Technology Learning </w:t>
            </w:r>
            <w:r w:rsidRPr="13569706" w:rsidR="74572BD7">
              <w:rPr>
                <w:rFonts w:ascii="Arial" w:hAnsi="Arial" w:eastAsia="Arial"/>
                <w:sz w:val="22"/>
                <w:szCs w:val="22"/>
              </w:rPr>
              <w:t>Fellow</w:t>
            </w:r>
          </w:p>
        </w:tc>
        <w:tc>
          <w:tcPr>
            <w:tcW w:w="2231" w:type="dxa"/>
            <w:tcMar/>
            <w:vAlign w:val="center"/>
          </w:tcPr>
          <w:p w:rsidRPr="002F1CF1" w:rsidR="00146A8A" w:rsidP="00146A8A" w:rsidRDefault="00146A8A" w14:paraId="5A2929EB" w14:textId="77777777">
            <w:pPr>
              <w:rPr>
                <w:rFonts w:ascii="Arial" w:hAnsi="Arial"/>
                <w:b/>
                <w:bCs/>
                <w:sz w:val="22"/>
                <w:szCs w:val="22"/>
              </w:rPr>
            </w:pPr>
            <w:r w:rsidRPr="002F1CF1">
              <w:rPr>
                <w:rFonts w:ascii="Arial" w:hAnsi="Arial"/>
                <w:b/>
                <w:bCs/>
                <w:sz w:val="22"/>
                <w:szCs w:val="22"/>
              </w:rPr>
              <w:t>Grade:</w:t>
            </w:r>
          </w:p>
        </w:tc>
        <w:tc>
          <w:tcPr>
            <w:tcW w:w="5872" w:type="dxa"/>
            <w:gridSpan w:val="2"/>
            <w:tcMar/>
            <w:vAlign w:val="center"/>
          </w:tcPr>
          <w:p w:rsidRPr="002F1CF1" w:rsidR="00146A8A" w:rsidP="00146A8A" w:rsidRDefault="00146A8A" w14:paraId="5A2929EC" w14:textId="77777777">
            <w:pPr>
              <w:rPr>
                <w:rFonts w:ascii="Arial" w:hAnsi="Arial"/>
                <w:sz w:val="22"/>
                <w:szCs w:val="22"/>
              </w:rPr>
            </w:pPr>
            <w:r w:rsidRPr="002F1CF1">
              <w:rPr>
                <w:rFonts w:ascii="Arial" w:hAnsi="Arial"/>
                <w:sz w:val="22"/>
                <w:szCs w:val="22"/>
              </w:rPr>
              <w:t>Must hold an East of England National Training Number (NTN).</w:t>
            </w:r>
          </w:p>
          <w:p w:rsidRPr="002F1CF1" w:rsidR="00146A8A" w:rsidP="00146A8A" w:rsidRDefault="00146A8A" w14:paraId="5A2929ED" w14:textId="77777777">
            <w:pPr>
              <w:rPr>
                <w:rFonts w:ascii="Arial" w:hAnsi="Arial"/>
                <w:sz w:val="22"/>
                <w:szCs w:val="22"/>
              </w:rPr>
            </w:pPr>
          </w:p>
          <w:p w:rsidRPr="002F1CF1" w:rsidR="00146A8A" w:rsidP="1507D2DD" w:rsidRDefault="00146A8A" w14:paraId="40F8428C" w14:textId="41B935CA">
            <w:pPr>
              <w:rPr>
                <w:rFonts w:ascii="Arial" w:hAnsi="Arial"/>
                <w:sz w:val="22"/>
                <w:szCs w:val="22"/>
              </w:rPr>
            </w:pPr>
            <w:r w:rsidRPr="1507D2DD">
              <w:rPr>
                <w:rFonts w:ascii="Arial" w:hAnsi="Arial"/>
                <w:sz w:val="22"/>
                <w:szCs w:val="22"/>
              </w:rPr>
              <w:t xml:space="preserve">This role is for trainees </w:t>
            </w:r>
            <w:r w:rsidRPr="1507D2DD" w:rsidR="002F1CF1">
              <w:rPr>
                <w:rFonts w:ascii="Arial" w:hAnsi="Arial" w:eastAsia="Arial"/>
                <w:color w:val="000000" w:themeColor="text1"/>
                <w:sz w:val="22"/>
                <w:szCs w:val="22"/>
              </w:rPr>
              <w:t>GPST2 and above and all other Specialties ST3 and above</w:t>
            </w:r>
            <w:r w:rsidRPr="1507D2DD" w:rsidR="002F1CF1">
              <w:rPr>
                <w:rFonts w:ascii="Arial" w:hAnsi="Arial" w:eastAsia="Arial"/>
                <w:sz w:val="22"/>
                <w:szCs w:val="22"/>
              </w:rPr>
              <w:t xml:space="preserve"> </w:t>
            </w:r>
            <w:r w:rsidRPr="1507D2DD">
              <w:rPr>
                <w:rFonts w:ascii="Arial" w:hAnsi="Arial"/>
                <w:sz w:val="22"/>
                <w:szCs w:val="22"/>
              </w:rPr>
              <w:t>working within an East of England Training post only.</w:t>
            </w:r>
          </w:p>
          <w:p w:rsidRPr="002F1CF1" w:rsidR="00146A8A" w:rsidP="1507D2DD" w:rsidRDefault="00146A8A" w14:paraId="7F656A6E" w14:textId="10D7BAEF">
            <w:pPr>
              <w:rPr>
                <w:rFonts w:ascii="Arial" w:hAnsi="Arial"/>
                <w:sz w:val="22"/>
                <w:szCs w:val="22"/>
              </w:rPr>
            </w:pPr>
          </w:p>
          <w:p w:rsidRPr="002F1CF1" w:rsidR="00146A8A" w:rsidP="1507D2DD" w:rsidRDefault="720C8B8D" w14:paraId="6D62083F" w14:textId="6914DCF2">
            <w:pPr>
              <w:rPr>
                <w:rFonts w:ascii="Arial" w:hAnsi="Arial" w:eastAsia="Arial"/>
                <w:color w:val="000000" w:themeColor="text1"/>
                <w:sz w:val="22"/>
                <w:szCs w:val="22"/>
              </w:rPr>
            </w:pPr>
            <w:r w:rsidRPr="1507D2DD">
              <w:rPr>
                <w:rFonts w:ascii="Arial" w:hAnsi="Arial" w:eastAsia="Arial"/>
                <w:color w:val="000000" w:themeColor="text1"/>
                <w:sz w:val="22"/>
                <w:szCs w:val="22"/>
              </w:rPr>
              <w:t xml:space="preserve">If CT3 in the below specialities, you are also eligible to apply: </w:t>
            </w:r>
          </w:p>
          <w:p w:rsidRPr="002F1CF1" w:rsidR="00146A8A" w:rsidP="1507D2DD" w:rsidRDefault="720C8B8D" w14:paraId="1AD8F45B" w14:textId="3CC50D0B">
            <w:pPr>
              <w:rPr>
                <w:rFonts w:ascii="Arial" w:hAnsi="Arial" w:eastAsia="Arial"/>
                <w:color w:val="000000" w:themeColor="text1"/>
                <w:sz w:val="22"/>
                <w:szCs w:val="22"/>
              </w:rPr>
            </w:pPr>
            <w:r w:rsidRPr="1507D2DD">
              <w:rPr>
                <w:rFonts w:ascii="Arial" w:hAnsi="Arial" w:eastAsia="Arial"/>
                <w:color w:val="000000" w:themeColor="text1"/>
                <w:sz w:val="22"/>
                <w:szCs w:val="22"/>
              </w:rPr>
              <w:t xml:space="preserve"> </w:t>
            </w:r>
          </w:p>
          <w:p w:rsidRPr="002F1CF1" w:rsidR="00146A8A" w:rsidP="1507D2DD" w:rsidRDefault="720C8B8D" w14:paraId="53F5FC10" w14:textId="3CA80942">
            <w:pPr>
              <w:pStyle w:val="ListParagraph"/>
              <w:numPr>
                <w:ilvl w:val="0"/>
                <w:numId w:val="5"/>
              </w:numPr>
              <w:rPr>
                <w:rFonts w:ascii="Arial" w:hAnsi="Arial" w:eastAsia="Arial"/>
                <w:color w:val="000000" w:themeColor="text1"/>
              </w:rPr>
            </w:pPr>
            <w:r w:rsidRPr="1507D2DD">
              <w:rPr>
                <w:rFonts w:ascii="Arial" w:hAnsi="Arial" w:eastAsia="Arial"/>
                <w:color w:val="000000" w:themeColor="text1"/>
              </w:rPr>
              <w:t xml:space="preserve">Core Anaesthetics Training </w:t>
            </w:r>
          </w:p>
          <w:p w:rsidRPr="002F1CF1" w:rsidR="00146A8A" w:rsidP="1507D2DD" w:rsidRDefault="720C8B8D" w14:paraId="6876E960" w14:textId="020A9F25">
            <w:pPr>
              <w:pStyle w:val="ListParagraph"/>
              <w:numPr>
                <w:ilvl w:val="0"/>
                <w:numId w:val="5"/>
              </w:numPr>
              <w:rPr>
                <w:rFonts w:ascii="Arial" w:hAnsi="Arial" w:eastAsia="Arial"/>
                <w:color w:val="000000" w:themeColor="text1"/>
              </w:rPr>
            </w:pPr>
            <w:r w:rsidRPr="1507D2DD">
              <w:rPr>
                <w:rFonts w:ascii="Arial" w:hAnsi="Arial" w:eastAsia="Arial"/>
                <w:color w:val="000000" w:themeColor="text1"/>
              </w:rPr>
              <w:t xml:space="preserve">ACCS </w:t>
            </w:r>
          </w:p>
          <w:p w:rsidRPr="002F1CF1" w:rsidR="00146A8A" w:rsidP="1507D2DD" w:rsidRDefault="720C8B8D" w14:paraId="79C9201F" w14:textId="00E5E30B">
            <w:pPr>
              <w:pStyle w:val="ListParagraph"/>
              <w:numPr>
                <w:ilvl w:val="0"/>
                <w:numId w:val="5"/>
              </w:numPr>
              <w:rPr>
                <w:rFonts w:ascii="Arial" w:hAnsi="Arial" w:eastAsia="Arial"/>
                <w:color w:val="000000" w:themeColor="text1"/>
              </w:rPr>
            </w:pPr>
            <w:r w:rsidRPr="1507D2DD">
              <w:rPr>
                <w:rFonts w:ascii="Arial" w:hAnsi="Arial" w:eastAsia="Arial"/>
                <w:color w:val="000000" w:themeColor="text1"/>
              </w:rPr>
              <w:t xml:space="preserve">Core Surgical Training </w:t>
            </w:r>
          </w:p>
          <w:p w:rsidRPr="002F1CF1" w:rsidR="00146A8A" w:rsidP="1507D2DD" w:rsidRDefault="720C8B8D" w14:paraId="5EFEC04C" w14:textId="0C658BC7">
            <w:pPr>
              <w:pStyle w:val="ListParagraph"/>
              <w:numPr>
                <w:ilvl w:val="0"/>
                <w:numId w:val="5"/>
              </w:numPr>
              <w:rPr>
                <w:rFonts w:ascii="Arial" w:hAnsi="Arial" w:eastAsia="Arial"/>
                <w:color w:val="000000" w:themeColor="text1"/>
              </w:rPr>
            </w:pPr>
            <w:r w:rsidRPr="1507D2DD">
              <w:rPr>
                <w:rFonts w:ascii="Arial" w:hAnsi="Arial" w:eastAsia="Arial"/>
                <w:color w:val="000000" w:themeColor="text1"/>
              </w:rPr>
              <w:t xml:space="preserve">Core Psychiatry Training </w:t>
            </w:r>
          </w:p>
          <w:p w:rsidRPr="002F1CF1" w:rsidR="00146A8A" w:rsidP="1507D2DD" w:rsidRDefault="720C8B8D" w14:paraId="07291707" w14:textId="3D4DD2E3">
            <w:pPr>
              <w:pStyle w:val="ListParagraph"/>
              <w:numPr>
                <w:ilvl w:val="0"/>
                <w:numId w:val="5"/>
              </w:numPr>
              <w:rPr>
                <w:rFonts w:ascii="Arial" w:hAnsi="Arial" w:eastAsia="Arial"/>
                <w:color w:val="000000" w:themeColor="text1"/>
              </w:rPr>
            </w:pPr>
            <w:r w:rsidRPr="1507D2DD">
              <w:rPr>
                <w:rFonts w:ascii="Arial" w:hAnsi="Arial" w:eastAsia="Arial"/>
                <w:color w:val="000000" w:themeColor="text1"/>
              </w:rPr>
              <w:t>Core Medical Training (Internal Medicine Training)</w:t>
            </w:r>
          </w:p>
          <w:p w:rsidRPr="002F1CF1" w:rsidR="00146A8A" w:rsidP="1507D2DD" w:rsidRDefault="00146A8A" w14:paraId="44B790FC" w14:textId="60245EC8">
            <w:pPr>
              <w:rPr>
                <w:rFonts w:ascii="Arial" w:hAnsi="Arial"/>
                <w:sz w:val="22"/>
                <w:szCs w:val="22"/>
              </w:rPr>
            </w:pPr>
          </w:p>
          <w:p w:rsidRPr="002F1CF1" w:rsidR="00146A8A" w:rsidP="1507D2DD" w:rsidRDefault="00C00405" w14:paraId="5A2929EE" w14:textId="520E9881">
            <w:pPr>
              <w:rPr>
                <w:rFonts w:ascii="Arial" w:hAnsi="Arial"/>
                <w:sz w:val="22"/>
                <w:szCs w:val="22"/>
              </w:rPr>
            </w:pPr>
            <w:r w:rsidRPr="1507D2DD">
              <w:rPr>
                <w:rFonts w:ascii="Arial" w:hAnsi="Arial" w:eastAsia="Arial"/>
                <w:color w:val="000000" w:themeColor="text1"/>
                <w:sz w:val="22"/>
                <w:szCs w:val="22"/>
              </w:rPr>
              <w:t>We are unable to accept applications from trainees currently working in any other region.</w:t>
            </w:r>
            <w:r w:rsidRPr="1507D2DD" w:rsidR="00146A8A">
              <w:rPr>
                <w:rFonts w:ascii="Arial" w:hAnsi="Arial"/>
                <w:sz w:val="22"/>
                <w:szCs w:val="22"/>
              </w:rPr>
              <w:t xml:space="preserve">  </w:t>
            </w:r>
          </w:p>
        </w:tc>
      </w:tr>
      <w:tr w:rsidRPr="002F1CF1" w:rsidR="00146A8A" w:rsidTr="13569706" w14:paraId="5A2929F7" w14:textId="77777777">
        <w:tc>
          <w:tcPr>
            <w:tcW w:w="2342" w:type="dxa"/>
            <w:tcMar/>
            <w:vAlign w:val="center"/>
          </w:tcPr>
          <w:p w:rsidRPr="002F1CF1" w:rsidR="00146A8A" w:rsidP="00146A8A" w:rsidRDefault="00146A8A" w14:paraId="5A2929F0" w14:textId="77777777">
            <w:pPr>
              <w:rPr>
                <w:rFonts w:ascii="Arial" w:hAnsi="Arial"/>
                <w:b/>
                <w:bCs/>
                <w:sz w:val="22"/>
                <w:szCs w:val="22"/>
              </w:rPr>
            </w:pPr>
            <w:r w:rsidRPr="002F1CF1">
              <w:rPr>
                <w:rFonts w:ascii="Arial" w:hAnsi="Arial"/>
                <w:b/>
                <w:bCs/>
                <w:sz w:val="22"/>
                <w:szCs w:val="22"/>
              </w:rPr>
              <w:t>Line Manager:</w:t>
            </w:r>
          </w:p>
        </w:tc>
        <w:tc>
          <w:tcPr>
            <w:tcW w:w="4038" w:type="dxa"/>
            <w:tcMar/>
            <w:vAlign w:val="center"/>
          </w:tcPr>
          <w:p w:rsidRPr="002F1CF1" w:rsidR="00146A8A" w:rsidP="5C295553" w:rsidRDefault="37CAA8C0" w14:paraId="5A2929F3" w14:textId="2523FDEC">
            <w:pPr>
              <w:rPr>
                <w:rFonts w:ascii="Arial" w:hAnsi="Arial"/>
                <w:sz w:val="22"/>
                <w:szCs w:val="22"/>
              </w:rPr>
            </w:pPr>
            <w:r w:rsidRPr="315748E7">
              <w:rPr>
                <w:rFonts w:ascii="Arial" w:hAnsi="Arial"/>
                <w:sz w:val="22"/>
                <w:szCs w:val="22"/>
              </w:rPr>
              <w:t xml:space="preserve">Associate Dean for Simulation </w:t>
            </w:r>
          </w:p>
        </w:tc>
        <w:tc>
          <w:tcPr>
            <w:tcW w:w="2231" w:type="dxa"/>
            <w:tcMar/>
            <w:vAlign w:val="center"/>
          </w:tcPr>
          <w:p w:rsidRPr="002F1CF1" w:rsidR="00146A8A" w:rsidP="00146A8A" w:rsidRDefault="00146A8A" w14:paraId="5A2929F4" w14:textId="77777777">
            <w:pPr>
              <w:rPr>
                <w:rFonts w:ascii="Arial" w:hAnsi="Arial"/>
                <w:b/>
                <w:bCs/>
                <w:sz w:val="22"/>
                <w:szCs w:val="22"/>
              </w:rPr>
            </w:pPr>
            <w:r w:rsidRPr="002F1CF1">
              <w:rPr>
                <w:rFonts w:ascii="Arial" w:hAnsi="Arial"/>
                <w:b/>
                <w:bCs/>
                <w:sz w:val="22"/>
                <w:szCs w:val="22"/>
              </w:rPr>
              <w:t>Accountable to:</w:t>
            </w:r>
          </w:p>
        </w:tc>
        <w:tc>
          <w:tcPr>
            <w:tcW w:w="5872" w:type="dxa"/>
            <w:gridSpan w:val="2"/>
            <w:tcMar/>
            <w:vAlign w:val="center"/>
          </w:tcPr>
          <w:p w:rsidRPr="002F1CF1" w:rsidR="00146A8A" w:rsidP="5C295553" w:rsidRDefault="5C295553" w14:paraId="1B99621F" w14:textId="7EA758B5">
            <w:pPr>
              <w:spacing w:line="276" w:lineRule="auto"/>
              <w:rPr>
                <w:rFonts w:ascii="Arial" w:hAnsi="Arial" w:eastAsia="Arial"/>
                <w:color w:val="000000" w:themeColor="text1"/>
                <w:sz w:val="22"/>
                <w:szCs w:val="22"/>
              </w:rPr>
            </w:pPr>
            <w:r w:rsidRPr="002F1CF1">
              <w:rPr>
                <w:rFonts w:ascii="Arial" w:hAnsi="Arial" w:eastAsia="Arial"/>
                <w:color w:val="000000" w:themeColor="text1"/>
                <w:sz w:val="22"/>
                <w:szCs w:val="22"/>
              </w:rPr>
              <w:t>Postgraduate Dean, or nominated Deputy</w:t>
            </w:r>
          </w:p>
          <w:p w:rsidRPr="002F1CF1" w:rsidR="00146A8A" w:rsidP="5C295553" w:rsidRDefault="516F6FB4" w14:paraId="4ABC2072" w14:textId="744ADF5D">
            <w:pPr>
              <w:spacing w:line="276" w:lineRule="auto"/>
              <w:rPr>
                <w:rFonts w:ascii="Arial" w:hAnsi="Arial" w:eastAsia="Arial"/>
                <w:color w:val="000000" w:themeColor="text1"/>
                <w:sz w:val="22"/>
                <w:szCs w:val="22"/>
              </w:rPr>
            </w:pPr>
            <w:r w:rsidRPr="273353D9">
              <w:rPr>
                <w:rFonts w:ascii="Arial" w:hAnsi="Arial" w:eastAsia="Arial"/>
                <w:color w:val="000000" w:themeColor="text1"/>
                <w:sz w:val="22"/>
                <w:szCs w:val="22"/>
              </w:rPr>
              <w:t>NHSE</w:t>
            </w:r>
            <w:r w:rsidRPr="273353D9" w:rsidR="5C295553">
              <w:rPr>
                <w:rFonts w:ascii="Arial" w:hAnsi="Arial" w:eastAsia="Arial"/>
                <w:color w:val="000000" w:themeColor="text1"/>
                <w:sz w:val="22"/>
                <w:szCs w:val="22"/>
              </w:rPr>
              <w:t xml:space="preserve"> East of England Office</w:t>
            </w:r>
          </w:p>
          <w:p w:rsidRPr="002F1CF1" w:rsidR="00146A8A" w:rsidP="5C295553" w:rsidRDefault="00146A8A" w14:paraId="5A2929F6" w14:textId="59A920C0">
            <w:pPr>
              <w:rPr>
                <w:rFonts w:ascii="Arial" w:hAnsi="Arial"/>
                <w:sz w:val="22"/>
                <w:szCs w:val="22"/>
              </w:rPr>
            </w:pPr>
          </w:p>
        </w:tc>
      </w:tr>
      <w:tr w:rsidRPr="002F1CF1" w:rsidR="00146A8A" w:rsidTr="13569706" w14:paraId="5A292A01" w14:textId="77777777">
        <w:trPr>
          <w:trHeight w:val="1833"/>
        </w:trPr>
        <w:tc>
          <w:tcPr>
            <w:tcW w:w="2342" w:type="dxa"/>
            <w:tcMar/>
            <w:vAlign w:val="center"/>
          </w:tcPr>
          <w:p w:rsidRPr="002F1CF1" w:rsidR="00146A8A" w:rsidP="00146A8A" w:rsidRDefault="00146A8A" w14:paraId="5A2929F8" w14:textId="77777777">
            <w:pPr>
              <w:rPr>
                <w:rFonts w:ascii="Arial" w:hAnsi="Arial"/>
                <w:b/>
                <w:bCs/>
                <w:sz w:val="22"/>
                <w:szCs w:val="22"/>
              </w:rPr>
            </w:pPr>
            <w:r w:rsidRPr="002F1CF1">
              <w:rPr>
                <w:rFonts w:ascii="Arial" w:hAnsi="Arial"/>
                <w:b/>
                <w:bCs/>
                <w:sz w:val="22"/>
                <w:szCs w:val="22"/>
              </w:rPr>
              <w:t>Hours of work:</w:t>
            </w:r>
          </w:p>
        </w:tc>
        <w:tc>
          <w:tcPr>
            <w:tcW w:w="4038" w:type="dxa"/>
            <w:tcMar/>
            <w:vAlign w:val="center"/>
          </w:tcPr>
          <w:p w:rsidRPr="002F1CF1" w:rsidR="00146A8A" w:rsidP="5C295553" w:rsidRDefault="5F50E3B2" w14:paraId="3C1802DE" w14:textId="2D451335">
            <w:pPr>
              <w:rPr>
                <w:rFonts w:ascii="Arial" w:hAnsi="Arial"/>
                <w:sz w:val="22"/>
                <w:szCs w:val="22"/>
              </w:rPr>
            </w:pPr>
            <w:r w:rsidRPr="002F1CF1">
              <w:rPr>
                <w:rFonts w:ascii="Arial" w:hAnsi="Arial" w:eastAsia="Arial"/>
                <w:sz w:val="22"/>
                <w:szCs w:val="22"/>
              </w:rPr>
              <w:t>4 Sessions</w:t>
            </w:r>
          </w:p>
          <w:p w:rsidRPr="002F1CF1" w:rsidR="00146A8A" w:rsidP="5C295553" w:rsidRDefault="00146A8A" w14:paraId="06FB0D07" w14:textId="5F34592C">
            <w:pPr>
              <w:rPr>
                <w:rFonts w:ascii="Arial" w:hAnsi="Arial"/>
                <w:sz w:val="22"/>
                <w:szCs w:val="22"/>
              </w:rPr>
            </w:pPr>
          </w:p>
          <w:p w:rsidRPr="002F1CF1" w:rsidR="00146A8A" w:rsidP="5C295553" w:rsidRDefault="05DE38BA" w14:paraId="5A2929F9" w14:textId="03A2EBF9">
            <w:pPr>
              <w:rPr>
                <w:rFonts w:ascii="Arial" w:hAnsi="Arial"/>
                <w:sz w:val="22"/>
                <w:szCs w:val="22"/>
              </w:rPr>
            </w:pPr>
            <w:r w:rsidRPr="002F1CF1">
              <w:rPr>
                <w:rFonts w:ascii="Arial" w:hAnsi="Arial"/>
                <w:sz w:val="22"/>
                <w:szCs w:val="22"/>
              </w:rPr>
              <w:t>(Flexible according to negotiated time out of clinical work)</w:t>
            </w:r>
          </w:p>
        </w:tc>
        <w:tc>
          <w:tcPr>
            <w:tcW w:w="2231" w:type="dxa"/>
            <w:tcMar/>
            <w:vAlign w:val="center"/>
          </w:tcPr>
          <w:p w:rsidRPr="002F1CF1" w:rsidR="00146A8A" w:rsidP="00146A8A" w:rsidRDefault="00146A8A" w14:paraId="5A2929FA" w14:textId="77777777">
            <w:pPr>
              <w:rPr>
                <w:rFonts w:ascii="Arial" w:hAnsi="Arial"/>
                <w:b/>
                <w:bCs/>
                <w:sz w:val="22"/>
                <w:szCs w:val="22"/>
              </w:rPr>
            </w:pPr>
            <w:r w:rsidRPr="002F1CF1">
              <w:rPr>
                <w:rFonts w:ascii="Arial" w:hAnsi="Arial"/>
                <w:b/>
                <w:bCs/>
                <w:sz w:val="22"/>
                <w:szCs w:val="22"/>
              </w:rPr>
              <w:t>Training:</w:t>
            </w:r>
          </w:p>
        </w:tc>
        <w:tc>
          <w:tcPr>
            <w:tcW w:w="5872" w:type="dxa"/>
            <w:gridSpan w:val="2"/>
            <w:tcMar/>
            <w:vAlign w:val="center"/>
          </w:tcPr>
          <w:p w:rsidRPr="002F1CF1" w:rsidR="00146A8A" w:rsidP="00146A8A" w:rsidRDefault="00146A8A" w14:paraId="5A2929FB" w14:textId="77777777">
            <w:pPr>
              <w:rPr>
                <w:rFonts w:ascii="Arial" w:hAnsi="Arial"/>
                <w:sz w:val="22"/>
                <w:szCs w:val="22"/>
              </w:rPr>
            </w:pPr>
            <w:r w:rsidRPr="002F1CF1">
              <w:rPr>
                <w:rFonts w:ascii="Arial" w:hAnsi="Arial"/>
                <w:sz w:val="22"/>
                <w:szCs w:val="22"/>
              </w:rPr>
              <w:t xml:space="preserve">This role may or may not extend the length of your training, depending upon specified competencies within your specialty. </w:t>
            </w:r>
          </w:p>
          <w:p w:rsidRPr="002F1CF1" w:rsidR="005D4541" w:rsidP="00146A8A" w:rsidRDefault="005D4541" w14:paraId="12F3495A" w14:textId="3A56A31A">
            <w:pPr>
              <w:rPr>
                <w:rFonts w:ascii="Arial" w:hAnsi="Arial"/>
                <w:sz w:val="22"/>
                <w:szCs w:val="22"/>
              </w:rPr>
            </w:pPr>
          </w:p>
          <w:p w:rsidRPr="002F1CF1" w:rsidR="005D4541" w:rsidP="005D4541" w:rsidRDefault="7E3D2EB5" w14:paraId="4E3B0CA7" w14:textId="79A7EDB1">
            <w:pPr>
              <w:autoSpaceDE w:val="0"/>
              <w:autoSpaceDN w:val="0"/>
              <w:adjustRightInd w:val="0"/>
              <w:rPr>
                <w:rFonts w:ascii="Arial" w:hAnsi="Arial"/>
                <w:sz w:val="22"/>
                <w:szCs w:val="22"/>
              </w:rPr>
            </w:pPr>
            <w:r w:rsidRPr="002F1CF1">
              <w:rPr>
                <w:rFonts w:ascii="Arial" w:hAnsi="Arial"/>
                <w:sz w:val="22"/>
                <w:szCs w:val="22"/>
              </w:rPr>
              <w:t xml:space="preserve">You </w:t>
            </w:r>
            <w:r w:rsidRPr="002F1CF1">
              <w:rPr>
                <w:rFonts w:ascii="Arial" w:hAnsi="Arial"/>
                <w:b/>
                <w:bCs/>
                <w:sz w:val="22"/>
                <w:szCs w:val="22"/>
              </w:rPr>
              <w:t>must</w:t>
            </w:r>
            <w:r w:rsidRPr="002F1CF1">
              <w:rPr>
                <w:rFonts w:ascii="Arial" w:hAnsi="Arial"/>
                <w:sz w:val="22"/>
                <w:szCs w:val="22"/>
              </w:rPr>
              <w:t xml:space="preserve"> obtain prior </w:t>
            </w:r>
            <w:r w:rsidRPr="002F1CF1">
              <w:rPr>
                <w:rFonts w:ascii="Arial" w:hAnsi="Arial"/>
                <w:sz w:val="22"/>
                <w:szCs w:val="22"/>
                <w:u w:val="single"/>
              </w:rPr>
              <w:t>written</w:t>
            </w:r>
            <w:r w:rsidRPr="002F1CF1">
              <w:rPr>
                <w:rFonts w:ascii="Arial" w:hAnsi="Arial"/>
                <w:sz w:val="22"/>
                <w:szCs w:val="22"/>
              </w:rPr>
              <w:t xml:space="preserve"> agreement from your TPD </w:t>
            </w:r>
            <w:r w:rsidRPr="002F1CF1" w:rsidR="002F1CF1">
              <w:rPr>
                <w:rFonts w:ascii="Arial" w:hAnsi="Arial"/>
                <w:sz w:val="22"/>
                <w:szCs w:val="22"/>
              </w:rPr>
              <w:t>and the</w:t>
            </w:r>
            <w:r w:rsidR="002F1CF1">
              <w:rPr>
                <w:rFonts w:ascii="Arial" w:hAnsi="Arial"/>
                <w:sz w:val="22"/>
                <w:szCs w:val="22"/>
              </w:rPr>
              <w:t xml:space="preserve"> </w:t>
            </w:r>
            <w:r w:rsidRPr="002F1CF1">
              <w:rPr>
                <w:rFonts w:ascii="Arial" w:hAnsi="Arial"/>
                <w:sz w:val="22"/>
                <w:szCs w:val="22"/>
              </w:rPr>
              <w:t xml:space="preserve">Trust which will be employing you at the time of the Fellowship (the latter part is not relevant to GP trainees) that you will be allowed to take up the role </w:t>
            </w:r>
            <w:r w:rsidRPr="002F1CF1">
              <w:rPr>
                <w:rFonts w:ascii="Arial" w:hAnsi="Arial"/>
                <w:b/>
                <w:bCs/>
                <w:sz w:val="22"/>
                <w:szCs w:val="22"/>
              </w:rPr>
              <w:t>before</w:t>
            </w:r>
            <w:r w:rsidRPr="002F1CF1">
              <w:rPr>
                <w:rFonts w:ascii="Arial" w:hAnsi="Arial"/>
                <w:sz w:val="22"/>
                <w:szCs w:val="22"/>
              </w:rPr>
              <w:t xml:space="preserve"> submitting your application.</w:t>
            </w:r>
          </w:p>
          <w:p w:rsidRPr="002F1CF1" w:rsidR="00146A8A" w:rsidP="00146A8A" w:rsidRDefault="00146A8A" w14:paraId="5A2929FD" w14:textId="77777777">
            <w:pPr>
              <w:rPr>
                <w:rFonts w:ascii="Arial" w:hAnsi="Arial"/>
                <w:sz w:val="22"/>
                <w:szCs w:val="22"/>
              </w:rPr>
            </w:pPr>
          </w:p>
          <w:p w:rsidRPr="00750D2A" w:rsidR="001A0579" w:rsidP="001A0579" w:rsidRDefault="001A0579" w14:paraId="2A9C8B2D" w14:textId="5395B3A0">
            <w:pPr>
              <w:autoSpaceDE w:val="0"/>
              <w:autoSpaceDN w:val="0"/>
              <w:adjustRightInd w:val="0"/>
              <w:rPr>
                <w:rFonts w:ascii="Arial" w:hAnsi="Arial" w:eastAsiaTheme="minorHAnsi"/>
                <w:sz w:val="22"/>
                <w:szCs w:val="22"/>
              </w:rPr>
            </w:pPr>
            <w:r w:rsidRPr="00750D2A">
              <w:rPr>
                <w:rFonts w:ascii="Arial" w:hAnsi="Arial" w:eastAsiaTheme="minorHAnsi"/>
                <w:sz w:val="22"/>
                <w:szCs w:val="22"/>
              </w:rPr>
              <w:t>If you are appointed and you are</w:t>
            </w:r>
            <w:r>
              <w:rPr>
                <w:rFonts w:ascii="Arial" w:hAnsi="Arial" w:eastAsiaTheme="minorHAnsi"/>
                <w:sz w:val="22"/>
                <w:szCs w:val="22"/>
              </w:rPr>
              <w:t xml:space="preserve"> </w:t>
            </w:r>
            <w:r w:rsidRPr="00750D2A">
              <w:rPr>
                <w:rFonts w:ascii="Arial" w:hAnsi="Arial" w:eastAsiaTheme="minorHAnsi"/>
                <w:sz w:val="22"/>
                <w:szCs w:val="22"/>
              </w:rPr>
              <w:t>currently working full time you will</w:t>
            </w:r>
            <w:r>
              <w:rPr>
                <w:rFonts w:ascii="Arial" w:hAnsi="Arial" w:eastAsiaTheme="minorHAnsi"/>
                <w:sz w:val="22"/>
                <w:szCs w:val="22"/>
              </w:rPr>
              <w:t xml:space="preserve"> </w:t>
            </w:r>
            <w:r w:rsidRPr="00750D2A">
              <w:rPr>
                <w:rFonts w:ascii="Arial" w:hAnsi="Arial" w:eastAsiaTheme="minorHAnsi"/>
                <w:sz w:val="22"/>
                <w:szCs w:val="22"/>
              </w:rPr>
              <w:t>need to complete a Less Than</w:t>
            </w:r>
            <w:r>
              <w:rPr>
                <w:rFonts w:ascii="Arial" w:hAnsi="Arial" w:eastAsiaTheme="minorHAnsi"/>
                <w:sz w:val="22"/>
                <w:szCs w:val="22"/>
              </w:rPr>
              <w:t xml:space="preserve"> </w:t>
            </w:r>
            <w:r w:rsidRPr="00750D2A">
              <w:rPr>
                <w:rFonts w:ascii="Arial" w:hAnsi="Arial" w:eastAsiaTheme="minorHAnsi"/>
                <w:sz w:val="22"/>
                <w:szCs w:val="22"/>
              </w:rPr>
              <w:t>Full Time (LTFT) form (available</w:t>
            </w:r>
            <w:r>
              <w:rPr>
                <w:rFonts w:ascii="Arial" w:hAnsi="Arial" w:eastAsiaTheme="minorHAnsi"/>
                <w:sz w:val="22"/>
                <w:szCs w:val="22"/>
              </w:rPr>
              <w:t xml:space="preserve"> </w:t>
            </w:r>
            <w:r w:rsidRPr="00750D2A">
              <w:rPr>
                <w:rFonts w:ascii="Arial" w:hAnsi="Arial" w:eastAsiaTheme="minorHAnsi"/>
                <w:sz w:val="22"/>
                <w:szCs w:val="22"/>
              </w:rPr>
              <w:t xml:space="preserve">on the HEE </w:t>
            </w:r>
            <w:proofErr w:type="spellStart"/>
            <w:r w:rsidRPr="00750D2A">
              <w:rPr>
                <w:rFonts w:ascii="Arial" w:hAnsi="Arial" w:eastAsiaTheme="minorHAnsi"/>
                <w:sz w:val="22"/>
                <w:szCs w:val="22"/>
              </w:rPr>
              <w:t>EoE</w:t>
            </w:r>
            <w:proofErr w:type="spellEnd"/>
            <w:r w:rsidRPr="00750D2A">
              <w:rPr>
                <w:rFonts w:ascii="Arial" w:hAnsi="Arial" w:eastAsiaTheme="minorHAnsi"/>
                <w:sz w:val="22"/>
                <w:szCs w:val="22"/>
              </w:rPr>
              <w:t xml:space="preserve"> website)</w:t>
            </w:r>
          </w:p>
          <w:p w:rsidRPr="002F1CF1" w:rsidR="17418E21" w:rsidP="17418E21" w:rsidRDefault="17418E21" w14:paraId="665AA0BB" w14:textId="0DEB2330">
            <w:pPr>
              <w:rPr>
                <w:rFonts w:ascii="Arial" w:hAnsi="Arial"/>
                <w:sz w:val="22"/>
                <w:szCs w:val="22"/>
              </w:rPr>
            </w:pPr>
          </w:p>
          <w:p w:rsidRPr="001A0579" w:rsidR="00146A8A" w:rsidP="5C295553" w:rsidRDefault="17418E21" w14:paraId="5A292A00" w14:textId="475431FE">
            <w:pPr>
              <w:rPr>
                <w:rFonts w:ascii="Arial" w:hAnsi="Arial" w:eastAsia="Arial"/>
                <w:sz w:val="22"/>
                <w:szCs w:val="22"/>
              </w:rPr>
            </w:pPr>
            <w:hyperlink r:id="rId10">
              <w:r w:rsidRPr="002F1CF1">
                <w:rPr>
                  <w:rStyle w:val="Hyperlink"/>
                  <w:rFonts w:ascii="Arial" w:hAnsi="Arial" w:eastAsia="Arial"/>
                  <w:sz w:val="22"/>
                  <w:szCs w:val="22"/>
                </w:rPr>
                <w:t>https://heeoe.hee.nhs.uk/faculty-educators/less-full-time-training</w:t>
              </w:r>
            </w:hyperlink>
            <w:r w:rsidRPr="002F1CF1">
              <w:rPr>
                <w:rFonts w:ascii="Arial" w:hAnsi="Arial" w:eastAsia="Arial"/>
                <w:sz w:val="22"/>
                <w:szCs w:val="22"/>
              </w:rPr>
              <w:t xml:space="preserve"> </w:t>
            </w:r>
          </w:p>
        </w:tc>
      </w:tr>
      <w:tr w:rsidRPr="002F1CF1" w:rsidR="00146A8A" w:rsidTr="13569706" w14:paraId="5A292A08" w14:textId="77777777">
        <w:trPr>
          <w:trHeight w:val="699"/>
        </w:trPr>
        <w:tc>
          <w:tcPr>
            <w:tcW w:w="2342" w:type="dxa"/>
            <w:tcMar/>
            <w:vAlign w:val="center"/>
          </w:tcPr>
          <w:p w:rsidRPr="002F1CF1" w:rsidR="00146A8A" w:rsidP="00146A8A" w:rsidRDefault="00146A8A" w14:paraId="5A292A02" w14:textId="77777777">
            <w:pPr>
              <w:rPr>
                <w:rFonts w:ascii="Arial" w:hAnsi="Arial"/>
                <w:b/>
                <w:bCs/>
                <w:sz w:val="22"/>
                <w:szCs w:val="22"/>
              </w:rPr>
            </w:pPr>
            <w:r w:rsidRPr="002F1CF1">
              <w:rPr>
                <w:rFonts w:ascii="Arial" w:hAnsi="Arial"/>
                <w:b/>
                <w:bCs/>
                <w:sz w:val="22"/>
                <w:szCs w:val="22"/>
              </w:rPr>
              <w:lastRenderedPageBreak/>
              <w:t>Type of contract:</w:t>
            </w:r>
          </w:p>
        </w:tc>
        <w:tc>
          <w:tcPr>
            <w:tcW w:w="4038" w:type="dxa"/>
            <w:tcMar/>
            <w:vAlign w:val="center"/>
          </w:tcPr>
          <w:p w:rsidRPr="002F1CF1" w:rsidR="00D03C76" w:rsidP="00D03C76" w:rsidRDefault="00D03C76" w14:paraId="5A292A03" w14:textId="77777777">
            <w:pPr>
              <w:rPr>
                <w:rFonts w:ascii="Arial" w:hAnsi="Arial"/>
                <w:sz w:val="22"/>
                <w:szCs w:val="22"/>
              </w:rPr>
            </w:pPr>
            <w:r w:rsidRPr="002F1CF1">
              <w:rPr>
                <w:rFonts w:ascii="Arial" w:hAnsi="Arial"/>
                <w:sz w:val="22"/>
                <w:szCs w:val="22"/>
              </w:rPr>
              <w:t xml:space="preserve">This post is offered on a 12 month only basis and is non-renewable on completion. </w:t>
            </w:r>
          </w:p>
          <w:p w:rsidRPr="002F1CF1" w:rsidR="00D03C76" w:rsidP="00D03C76" w:rsidRDefault="00D03C76" w14:paraId="5A292A04" w14:textId="77777777">
            <w:pPr>
              <w:spacing w:line="276" w:lineRule="auto"/>
              <w:rPr>
                <w:rFonts w:ascii="Arial" w:hAnsi="Arial"/>
                <w:sz w:val="22"/>
                <w:szCs w:val="22"/>
              </w:rPr>
            </w:pPr>
          </w:p>
          <w:p w:rsidRPr="002F1CF1" w:rsidR="00146A8A" w:rsidP="00D03C76" w:rsidRDefault="7D9A7949" w14:paraId="5A292A05" w14:textId="2B3D3ECA">
            <w:pPr>
              <w:rPr>
                <w:rFonts w:ascii="Arial" w:hAnsi="Arial"/>
                <w:sz w:val="22"/>
                <w:szCs w:val="22"/>
              </w:rPr>
            </w:pPr>
            <w:r w:rsidRPr="273353D9">
              <w:rPr>
                <w:rFonts w:ascii="Arial" w:hAnsi="Arial"/>
                <w:sz w:val="22"/>
                <w:szCs w:val="22"/>
              </w:rPr>
              <w:t>NHSE</w:t>
            </w:r>
            <w:r w:rsidRPr="273353D9" w:rsidR="00D03C76">
              <w:rPr>
                <w:rFonts w:ascii="Arial" w:hAnsi="Arial"/>
                <w:sz w:val="22"/>
                <w:szCs w:val="22"/>
              </w:rPr>
              <w:t xml:space="preserve"> will fund your percentage of fellowship time/work directly to your employing trust based on your basic salary You will be paid via your employing trust for your Fellowship work at the same time as you would be paid for your clinical role and at the same percentage of full time.</w:t>
            </w:r>
          </w:p>
        </w:tc>
        <w:tc>
          <w:tcPr>
            <w:tcW w:w="2231" w:type="dxa"/>
            <w:tcMar/>
            <w:vAlign w:val="center"/>
          </w:tcPr>
          <w:p w:rsidRPr="002F1CF1" w:rsidR="00146A8A" w:rsidP="00146A8A" w:rsidRDefault="00146A8A" w14:paraId="5A292A06" w14:textId="77777777">
            <w:pPr>
              <w:rPr>
                <w:rFonts w:ascii="Arial" w:hAnsi="Arial"/>
                <w:b/>
                <w:bCs/>
                <w:sz w:val="22"/>
                <w:szCs w:val="22"/>
              </w:rPr>
            </w:pPr>
            <w:r w:rsidRPr="002F1CF1">
              <w:rPr>
                <w:rFonts w:ascii="Arial" w:hAnsi="Arial"/>
                <w:b/>
                <w:bCs/>
                <w:sz w:val="22"/>
                <w:szCs w:val="22"/>
              </w:rPr>
              <w:t xml:space="preserve">Requirement to travel: </w:t>
            </w:r>
          </w:p>
        </w:tc>
        <w:tc>
          <w:tcPr>
            <w:tcW w:w="5872" w:type="dxa"/>
            <w:gridSpan w:val="2"/>
            <w:tcMar/>
            <w:vAlign w:val="center"/>
          </w:tcPr>
          <w:p w:rsidRPr="002F1CF1" w:rsidR="00A22897" w:rsidP="00A22897" w:rsidRDefault="00A22897" w14:paraId="12787D42" w14:textId="00C14561">
            <w:pPr>
              <w:autoSpaceDE w:val="0"/>
              <w:autoSpaceDN w:val="0"/>
              <w:adjustRightInd w:val="0"/>
              <w:rPr>
                <w:rFonts w:ascii="Arial" w:hAnsi="Arial"/>
                <w:sz w:val="22"/>
                <w:szCs w:val="22"/>
              </w:rPr>
            </w:pPr>
            <w:r w:rsidRPr="273353D9">
              <w:rPr>
                <w:rFonts w:ascii="Arial" w:hAnsi="Arial"/>
                <w:sz w:val="22"/>
                <w:szCs w:val="22"/>
              </w:rPr>
              <w:t xml:space="preserve">Whilst some work will be undertaken virtually, travel to and from </w:t>
            </w:r>
            <w:r w:rsidRPr="273353D9" w:rsidR="35108EB1">
              <w:rPr>
                <w:rFonts w:ascii="Arial" w:hAnsi="Arial"/>
                <w:sz w:val="22"/>
                <w:szCs w:val="22"/>
              </w:rPr>
              <w:t>NHSE</w:t>
            </w:r>
            <w:r w:rsidRPr="273353D9">
              <w:rPr>
                <w:rFonts w:ascii="Arial" w:hAnsi="Arial"/>
                <w:sz w:val="22"/>
                <w:szCs w:val="22"/>
              </w:rPr>
              <w:t xml:space="preserve"> </w:t>
            </w:r>
            <w:proofErr w:type="spellStart"/>
            <w:r w:rsidRPr="273353D9">
              <w:rPr>
                <w:rFonts w:ascii="Arial" w:hAnsi="Arial"/>
                <w:sz w:val="22"/>
                <w:szCs w:val="22"/>
              </w:rPr>
              <w:t>EoE’s</w:t>
            </w:r>
            <w:proofErr w:type="spellEnd"/>
            <w:r w:rsidRPr="273353D9">
              <w:rPr>
                <w:rFonts w:ascii="Arial" w:hAnsi="Arial"/>
                <w:sz w:val="22"/>
                <w:szCs w:val="22"/>
              </w:rPr>
              <w:t xml:space="preserve"> offices in Victoria House will be required at times and when necessary to other sites in</w:t>
            </w:r>
          </w:p>
          <w:p w:rsidRPr="002F1CF1" w:rsidR="00146A8A" w:rsidP="00A22897" w:rsidRDefault="00A22897" w14:paraId="5A292A07" w14:textId="336A15A8">
            <w:pPr>
              <w:rPr>
                <w:rFonts w:ascii="Arial" w:hAnsi="Arial"/>
                <w:sz w:val="22"/>
                <w:szCs w:val="22"/>
              </w:rPr>
            </w:pPr>
            <w:r w:rsidRPr="002F1CF1">
              <w:rPr>
                <w:rFonts w:ascii="Arial" w:hAnsi="Arial"/>
                <w:sz w:val="22"/>
                <w:szCs w:val="22"/>
              </w:rPr>
              <w:t>the Region</w:t>
            </w:r>
          </w:p>
        </w:tc>
      </w:tr>
      <w:tr w:rsidRPr="002F1CF1" w:rsidR="00C96A59" w:rsidTr="13569706" w14:paraId="5A292A13" w14:textId="77777777">
        <w:trPr>
          <w:trHeight w:val="416"/>
        </w:trPr>
        <w:tc>
          <w:tcPr>
            <w:tcW w:w="2342" w:type="dxa"/>
            <w:tcMar/>
          </w:tcPr>
          <w:p w:rsidRPr="002F1CF1" w:rsidR="00C96A59" w:rsidRDefault="00C96A59" w14:paraId="5A292A09" w14:textId="77777777">
            <w:pPr>
              <w:rPr>
                <w:rFonts w:ascii="Arial" w:hAnsi="Arial"/>
                <w:b/>
                <w:bCs/>
                <w:sz w:val="22"/>
                <w:szCs w:val="22"/>
              </w:rPr>
            </w:pPr>
            <w:r w:rsidRPr="002F1CF1">
              <w:rPr>
                <w:rFonts w:ascii="Arial" w:hAnsi="Arial"/>
                <w:b/>
                <w:bCs/>
                <w:sz w:val="22"/>
                <w:szCs w:val="22"/>
              </w:rPr>
              <w:t>Role purpose and context:</w:t>
            </w:r>
          </w:p>
        </w:tc>
        <w:tc>
          <w:tcPr>
            <w:tcW w:w="12141" w:type="dxa"/>
            <w:gridSpan w:val="4"/>
            <w:tcMar/>
          </w:tcPr>
          <w:p w:rsidRPr="002F1CF1" w:rsidR="008D2302" w:rsidP="008D2302" w:rsidRDefault="5969D23A" w14:paraId="5A292A0B" w14:textId="46AED207">
            <w:pPr>
              <w:rPr>
                <w:rFonts w:ascii="Arial" w:hAnsi="Arial"/>
                <w:sz w:val="22"/>
                <w:szCs w:val="22"/>
              </w:rPr>
            </w:pPr>
            <w:r w:rsidRPr="273353D9">
              <w:rPr>
                <w:rFonts w:ascii="Arial" w:hAnsi="Arial"/>
                <w:sz w:val="22"/>
                <w:szCs w:val="22"/>
              </w:rPr>
              <w:t>NHSE</w:t>
            </w:r>
            <w:r w:rsidRPr="273353D9" w:rsidR="008D2302">
              <w:rPr>
                <w:rFonts w:ascii="Arial" w:hAnsi="Arial"/>
                <w:sz w:val="22"/>
                <w:szCs w:val="22"/>
              </w:rPr>
              <w:t xml:space="preserve"> </w:t>
            </w:r>
            <w:proofErr w:type="spellStart"/>
            <w:r w:rsidRPr="273353D9" w:rsidR="008D2302">
              <w:rPr>
                <w:rFonts w:ascii="Arial" w:hAnsi="Arial"/>
                <w:sz w:val="22"/>
                <w:szCs w:val="22"/>
              </w:rPr>
              <w:t>EoE</w:t>
            </w:r>
            <w:proofErr w:type="spellEnd"/>
            <w:r w:rsidRPr="273353D9" w:rsidR="008D2302">
              <w:rPr>
                <w:rFonts w:ascii="Arial" w:hAnsi="Arial"/>
                <w:sz w:val="22"/>
                <w:szCs w:val="22"/>
              </w:rPr>
              <w:t xml:space="preserve"> is committed to providing outstanding training for all trainees whatever their country or origin. </w:t>
            </w:r>
          </w:p>
          <w:p w:rsidRPr="002F1CF1" w:rsidR="00C96A59" w:rsidP="008D2302" w:rsidRDefault="008D2302" w14:paraId="5A292A0C" w14:textId="5534A8BB">
            <w:pPr>
              <w:rPr>
                <w:rFonts w:ascii="Arial" w:hAnsi="Arial"/>
                <w:sz w:val="22"/>
                <w:szCs w:val="22"/>
              </w:rPr>
            </w:pPr>
            <w:r w:rsidRPr="315748E7">
              <w:rPr>
                <w:rFonts w:ascii="Arial" w:hAnsi="Arial"/>
                <w:sz w:val="22"/>
                <w:szCs w:val="22"/>
              </w:rPr>
              <w:t xml:space="preserve">The role of </w:t>
            </w:r>
            <w:r w:rsidRPr="315748E7" w:rsidR="00F30781">
              <w:rPr>
                <w:rFonts w:ascii="Arial" w:hAnsi="Arial"/>
                <w:b/>
                <w:bCs/>
                <w:sz w:val="22"/>
                <w:szCs w:val="22"/>
              </w:rPr>
              <w:t xml:space="preserve">Simulation </w:t>
            </w:r>
            <w:r w:rsidRPr="315748E7" w:rsidR="279DF9F2">
              <w:rPr>
                <w:rFonts w:ascii="Arial" w:hAnsi="Arial"/>
                <w:b/>
                <w:bCs/>
                <w:sz w:val="22"/>
                <w:szCs w:val="22"/>
              </w:rPr>
              <w:t xml:space="preserve">Technology Enhanced Learning </w:t>
            </w:r>
            <w:r w:rsidRPr="315748E7" w:rsidR="00F30781">
              <w:rPr>
                <w:rFonts w:ascii="Arial" w:hAnsi="Arial"/>
                <w:b/>
                <w:bCs/>
                <w:sz w:val="22"/>
                <w:szCs w:val="22"/>
              </w:rPr>
              <w:t>Fellow</w:t>
            </w:r>
            <w:r w:rsidRPr="315748E7">
              <w:rPr>
                <w:rFonts w:ascii="Arial" w:hAnsi="Arial"/>
                <w:sz w:val="22"/>
                <w:szCs w:val="22"/>
              </w:rPr>
              <w:t xml:space="preserve"> is to improve the quality of the </w:t>
            </w:r>
            <w:r w:rsidRPr="315748E7" w:rsidR="00F30781">
              <w:rPr>
                <w:rFonts w:ascii="Arial" w:hAnsi="Arial"/>
                <w:sz w:val="22"/>
                <w:szCs w:val="22"/>
              </w:rPr>
              <w:t>simulation-based educational</w:t>
            </w:r>
            <w:r w:rsidRPr="315748E7">
              <w:rPr>
                <w:rFonts w:ascii="Arial" w:hAnsi="Arial"/>
                <w:sz w:val="22"/>
                <w:szCs w:val="22"/>
              </w:rPr>
              <w:t xml:space="preserve"> experience within HEE </w:t>
            </w:r>
            <w:proofErr w:type="spellStart"/>
            <w:r w:rsidRPr="315748E7">
              <w:rPr>
                <w:rFonts w:ascii="Arial" w:hAnsi="Arial"/>
                <w:sz w:val="22"/>
                <w:szCs w:val="22"/>
              </w:rPr>
              <w:t>EoE</w:t>
            </w:r>
            <w:proofErr w:type="spellEnd"/>
            <w:r w:rsidRPr="315748E7">
              <w:rPr>
                <w:rFonts w:ascii="Arial" w:hAnsi="Arial"/>
                <w:sz w:val="22"/>
                <w:szCs w:val="22"/>
              </w:rPr>
              <w:t>. It is envisaged that each fellow will work 2 days per week (40% HEE and 60 % Clinical).</w:t>
            </w:r>
            <w:r w:rsidRPr="315748E7" w:rsidR="000D6EA8">
              <w:rPr>
                <w:rFonts w:ascii="Arial" w:hAnsi="Arial"/>
                <w:sz w:val="22"/>
                <w:szCs w:val="22"/>
              </w:rPr>
              <w:t xml:space="preserve"> </w:t>
            </w:r>
            <w:r w:rsidRPr="315748E7">
              <w:rPr>
                <w:rFonts w:ascii="Arial" w:hAnsi="Arial"/>
                <w:sz w:val="22"/>
                <w:szCs w:val="22"/>
              </w:rPr>
              <w:t xml:space="preserve">This role requires a knowledgeable, motivated individual with the skillset to be self-directed and innovative. </w:t>
            </w:r>
          </w:p>
          <w:p w:rsidRPr="002F1CF1" w:rsidR="00C96A59" w:rsidP="00C96A59" w:rsidRDefault="00C96A59" w14:paraId="5A292A0D" w14:textId="77777777">
            <w:pPr>
              <w:rPr>
                <w:rFonts w:ascii="Arial" w:hAnsi="Arial"/>
                <w:b/>
                <w:bCs/>
                <w:sz w:val="22"/>
                <w:szCs w:val="22"/>
              </w:rPr>
            </w:pPr>
            <w:r w:rsidRPr="002F1CF1">
              <w:rPr>
                <w:rFonts w:ascii="Arial" w:hAnsi="Arial"/>
                <w:b/>
                <w:bCs/>
                <w:sz w:val="22"/>
                <w:szCs w:val="22"/>
              </w:rPr>
              <w:tab/>
            </w:r>
          </w:p>
          <w:p w:rsidRPr="002F1CF1" w:rsidR="00C96A59" w:rsidP="00C96A59" w:rsidRDefault="5A07A406" w14:paraId="5A292A0E" w14:textId="10D55DE5">
            <w:pPr>
              <w:rPr>
                <w:rFonts w:ascii="Arial" w:hAnsi="Arial"/>
                <w:sz w:val="22"/>
                <w:szCs w:val="22"/>
              </w:rPr>
            </w:pPr>
            <w:r w:rsidRPr="273353D9">
              <w:rPr>
                <w:rFonts w:ascii="Arial" w:hAnsi="Arial"/>
                <w:sz w:val="22"/>
                <w:szCs w:val="22"/>
              </w:rPr>
              <w:t>The use of simulation as a technique to improve healthcare training is widespread in the</w:t>
            </w:r>
            <w:r w:rsidRPr="273353D9" w:rsidR="627B331C">
              <w:rPr>
                <w:rFonts w:ascii="Arial" w:hAnsi="Arial"/>
                <w:sz w:val="22"/>
                <w:szCs w:val="22"/>
              </w:rPr>
              <w:t xml:space="preserve"> </w:t>
            </w:r>
            <w:r w:rsidRPr="273353D9">
              <w:rPr>
                <w:rFonts w:ascii="Arial" w:hAnsi="Arial"/>
                <w:sz w:val="22"/>
                <w:szCs w:val="22"/>
              </w:rPr>
              <w:t xml:space="preserve">East of England. </w:t>
            </w:r>
            <w:r w:rsidRPr="273353D9" w:rsidR="37CAA8C0">
              <w:rPr>
                <w:rFonts w:ascii="Arial" w:hAnsi="Arial"/>
                <w:sz w:val="22"/>
                <w:szCs w:val="22"/>
              </w:rPr>
              <w:t xml:space="preserve">We have an extensive simulation faculty network and therefore you will be supported both by </w:t>
            </w:r>
            <w:r w:rsidRPr="273353D9" w:rsidR="7C2397D3">
              <w:rPr>
                <w:rFonts w:ascii="Arial" w:hAnsi="Arial"/>
                <w:sz w:val="22"/>
                <w:szCs w:val="22"/>
              </w:rPr>
              <w:t xml:space="preserve">NHSE </w:t>
            </w:r>
            <w:proofErr w:type="spellStart"/>
            <w:r w:rsidRPr="273353D9" w:rsidR="7C2397D3">
              <w:rPr>
                <w:rFonts w:ascii="Arial" w:hAnsi="Arial"/>
                <w:sz w:val="22"/>
                <w:szCs w:val="22"/>
              </w:rPr>
              <w:t>EoE</w:t>
            </w:r>
            <w:proofErr w:type="spellEnd"/>
            <w:r w:rsidRPr="273353D9" w:rsidR="37CAA8C0">
              <w:rPr>
                <w:rFonts w:ascii="Arial" w:hAnsi="Arial"/>
                <w:sz w:val="22"/>
                <w:szCs w:val="22"/>
              </w:rPr>
              <w:t xml:space="preserve"> and by a simulation lead more locally.</w:t>
            </w:r>
            <w:r w:rsidRPr="273353D9">
              <w:rPr>
                <w:rFonts w:ascii="Arial" w:hAnsi="Arial"/>
                <w:sz w:val="22"/>
                <w:szCs w:val="22"/>
              </w:rPr>
              <w:t xml:space="preserve"> You would be expected to join the</w:t>
            </w:r>
            <w:r w:rsidRPr="273353D9" w:rsidR="648382E9">
              <w:rPr>
                <w:rFonts w:ascii="Arial" w:hAnsi="Arial"/>
                <w:sz w:val="22"/>
                <w:szCs w:val="22"/>
              </w:rPr>
              <w:t xml:space="preserve"> </w:t>
            </w:r>
            <w:r w:rsidRPr="273353D9">
              <w:rPr>
                <w:rFonts w:ascii="Arial" w:hAnsi="Arial"/>
                <w:sz w:val="22"/>
                <w:szCs w:val="22"/>
              </w:rPr>
              <w:t>simulation steering committee and to promote the delivery of the regional simulation</w:t>
            </w:r>
            <w:r w:rsidRPr="273353D9" w:rsidR="648382E9">
              <w:rPr>
                <w:rFonts w:ascii="Arial" w:hAnsi="Arial"/>
                <w:sz w:val="22"/>
                <w:szCs w:val="22"/>
              </w:rPr>
              <w:t xml:space="preserve"> </w:t>
            </w:r>
            <w:r w:rsidRPr="273353D9" w:rsidR="05DE38BA">
              <w:rPr>
                <w:rFonts w:ascii="Arial" w:hAnsi="Arial"/>
                <w:sz w:val="22"/>
                <w:szCs w:val="22"/>
              </w:rPr>
              <w:t>strategy.</w:t>
            </w:r>
            <w:r w:rsidRPr="273353D9" w:rsidR="0373B404">
              <w:rPr>
                <w:rFonts w:ascii="Arial" w:hAnsi="Arial"/>
                <w:sz w:val="22"/>
                <w:szCs w:val="22"/>
              </w:rPr>
              <w:t xml:space="preserve"> </w:t>
            </w:r>
            <w:r w:rsidRPr="273353D9">
              <w:rPr>
                <w:rFonts w:ascii="Arial" w:hAnsi="Arial"/>
                <w:sz w:val="22"/>
                <w:szCs w:val="22"/>
              </w:rPr>
              <w:t xml:space="preserve">It is expected </w:t>
            </w:r>
            <w:r w:rsidRPr="273353D9" w:rsidR="37CAA8C0">
              <w:rPr>
                <w:rFonts w:ascii="Arial" w:hAnsi="Arial"/>
                <w:sz w:val="22"/>
                <w:szCs w:val="22"/>
              </w:rPr>
              <w:t>that you will have had previous experience of</w:t>
            </w:r>
            <w:r w:rsidRPr="273353D9">
              <w:rPr>
                <w:rFonts w:ascii="Arial" w:hAnsi="Arial"/>
                <w:sz w:val="22"/>
                <w:szCs w:val="22"/>
              </w:rPr>
              <w:t xml:space="preserve"> </w:t>
            </w:r>
            <w:r w:rsidRPr="273353D9" w:rsidR="37CAA8C0">
              <w:rPr>
                <w:rFonts w:ascii="Arial" w:hAnsi="Arial"/>
                <w:sz w:val="22"/>
                <w:szCs w:val="22"/>
              </w:rPr>
              <w:t xml:space="preserve">simulation based educational activities such as </w:t>
            </w:r>
            <w:proofErr w:type="gramStart"/>
            <w:r w:rsidRPr="273353D9" w:rsidR="627B331C">
              <w:rPr>
                <w:rFonts w:ascii="Arial" w:hAnsi="Arial"/>
                <w:sz w:val="22"/>
                <w:szCs w:val="22"/>
              </w:rPr>
              <w:t xml:space="preserve">high </w:t>
            </w:r>
            <w:r w:rsidRPr="273353D9" w:rsidR="37CAA8C0">
              <w:rPr>
                <w:rFonts w:ascii="Arial" w:hAnsi="Arial"/>
                <w:sz w:val="22"/>
                <w:szCs w:val="22"/>
              </w:rPr>
              <w:t>fidelity</w:t>
            </w:r>
            <w:proofErr w:type="gramEnd"/>
            <w:r w:rsidRPr="273353D9" w:rsidR="37CAA8C0">
              <w:rPr>
                <w:rFonts w:ascii="Arial" w:hAnsi="Arial"/>
                <w:sz w:val="22"/>
                <w:szCs w:val="22"/>
              </w:rPr>
              <w:t xml:space="preserve"> Simulation, </w:t>
            </w:r>
            <w:r w:rsidRPr="273353D9">
              <w:rPr>
                <w:rFonts w:ascii="Arial" w:hAnsi="Arial"/>
                <w:sz w:val="22"/>
                <w:szCs w:val="22"/>
              </w:rPr>
              <w:t>Virtual Reality</w:t>
            </w:r>
            <w:r w:rsidRPr="273353D9" w:rsidR="37CAA8C0">
              <w:rPr>
                <w:rFonts w:ascii="Arial" w:hAnsi="Arial"/>
                <w:sz w:val="22"/>
                <w:szCs w:val="22"/>
              </w:rPr>
              <w:t>, clinical skills</w:t>
            </w:r>
            <w:r w:rsidRPr="273353D9">
              <w:rPr>
                <w:rFonts w:ascii="Arial" w:hAnsi="Arial"/>
                <w:sz w:val="22"/>
                <w:szCs w:val="22"/>
              </w:rPr>
              <w:t xml:space="preserve"> </w:t>
            </w:r>
            <w:r w:rsidRPr="273353D9" w:rsidR="627B331C">
              <w:rPr>
                <w:rFonts w:ascii="Arial" w:hAnsi="Arial"/>
                <w:sz w:val="22"/>
                <w:szCs w:val="22"/>
              </w:rPr>
              <w:t>sessions</w:t>
            </w:r>
            <w:r w:rsidRPr="273353D9" w:rsidR="05DE38BA">
              <w:rPr>
                <w:rFonts w:ascii="Arial" w:hAnsi="Arial"/>
                <w:sz w:val="22"/>
                <w:szCs w:val="22"/>
              </w:rPr>
              <w:t xml:space="preserve"> etc</w:t>
            </w:r>
            <w:r w:rsidRPr="273353D9" w:rsidR="627B331C">
              <w:rPr>
                <w:rFonts w:ascii="Arial" w:hAnsi="Arial"/>
                <w:sz w:val="22"/>
                <w:szCs w:val="22"/>
              </w:rPr>
              <w:t xml:space="preserve"> </w:t>
            </w:r>
            <w:r w:rsidRPr="273353D9" w:rsidR="53754CBB">
              <w:rPr>
                <w:rFonts w:ascii="Arial" w:hAnsi="Arial"/>
                <w:sz w:val="22"/>
                <w:szCs w:val="22"/>
              </w:rPr>
              <w:t>previously</w:t>
            </w:r>
            <w:r w:rsidRPr="273353D9" w:rsidR="627B331C">
              <w:rPr>
                <w:rFonts w:ascii="Arial" w:hAnsi="Arial"/>
                <w:sz w:val="22"/>
                <w:szCs w:val="22"/>
              </w:rPr>
              <w:t xml:space="preserve">. </w:t>
            </w:r>
          </w:p>
          <w:p w:rsidRPr="002F1CF1" w:rsidR="00C96A59" w:rsidP="00C96A59" w:rsidRDefault="00C96A59" w14:paraId="5A292A0F" w14:textId="77777777">
            <w:pPr>
              <w:rPr>
                <w:rFonts w:ascii="Arial" w:hAnsi="Arial"/>
                <w:sz w:val="22"/>
                <w:szCs w:val="22"/>
              </w:rPr>
            </w:pPr>
          </w:p>
          <w:p w:rsidRPr="002F1CF1" w:rsidR="00820FA6" w:rsidP="00C96A59" w:rsidRDefault="00C96A59" w14:paraId="5A292A10" w14:textId="39F57585">
            <w:pPr>
              <w:rPr>
                <w:rFonts w:ascii="Arial" w:hAnsi="Arial"/>
                <w:sz w:val="22"/>
                <w:szCs w:val="22"/>
              </w:rPr>
            </w:pPr>
            <w:r w:rsidRPr="273353D9">
              <w:rPr>
                <w:rFonts w:ascii="Arial" w:hAnsi="Arial"/>
                <w:sz w:val="22"/>
                <w:szCs w:val="22"/>
              </w:rPr>
              <w:t xml:space="preserve">You will be encouraged to develop your ideas and lead evaluation of activities with guidance and complete your project within the duration of your appointment.  </w:t>
            </w:r>
            <w:r w:rsidRPr="273353D9" w:rsidR="00820FA6">
              <w:rPr>
                <w:rFonts w:ascii="Arial" w:hAnsi="Arial"/>
                <w:sz w:val="22"/>
                <w:szCs w:val="22"/>
              </w:rPr>
              <w:t xml:space="preserve">Twice yearly, </w:t>
            </w:r>
            <w:r w:rsidRPr="273353D9" w:rsidR="3941C448">
              <w:rPr>
                <w:rFonts w:ascii="Arial" w:hAnsi="Arial"/>
                <w:sz w:val="22"/>
                <w:szCs w:val="22"/>
              </w:rPr>
              <w:t xml:space="preserve">NHSE </w:t>
            </w:r>
            <w:proofErr w:type="spellStart"/>
            <w:r w:rsidRPr="273353D9" w:rsidR="3941C448">
              <w:rPr>
                <w:rFonts w:ascii="Arial" w:hAnsi="Arial"/>
                <w:sz w:val="22"/>
                <w:szCs w:val="22"/>
              </w:rPr>
              <w:t>EoE</w:t>
            </w:r>
            <w:proofErr w:type="spellEnd"/>
            <w:r w:rsidRPr="273353D9" w:rsidR="7C80BB7F">
              <w:rPr>
                <w:rFonts w:ascii="Arial" w:hAnsi="Arial"/>
                <w:sz w:val="22"/>
                <w:szCs w:val="22"/>
              </w:rPr>
              <w:t xml:space="preserve"> </w:t>
            </w:r>
            <w:r w:rsidRPr="273353D9" w:rsidR="00BB3170">
              <w:rPr>
                <w:rFonts w:ascii="Arial" w:hAnsi="Arial"/>
                <w:sz w:val="22"/>
                <w:szCs w:val="22"/>
              </w:rPr>
              <w:t xml:space="preserve">have regional education </w:t>
            </w:r>
            <w:proofErr w:type="gramStart"/>
            <w:r w:rsidRPr="273353D9" w:rsidR="00BB3170">
              <w:rPr>
                <w:rFonts w:ascii="Arial" w:hAnsi="Arial"/>
                <w:sz w:val="22"/>
                <w:szCs w:val="22"/>
              </w:rPr>
              <w:t>seminars</w:t>
            </w:r>
            <w:proofErr w:type="gramEnd"/>
            <w:r w:rsidRPr="273353D9" w:rsidR="00BB3170">
              <w:rPr>
                <w:rFonts w:ascii="Arial" w:hAnsi="Arial"/>
                <w:sz w:val="22"/>
                <w:szCs w:val="22"/>
              </w:rPr>
              <w:t xml:space="preserve"> and the simulation fellow would be involved in the organisation and possibly delivery of workshops dependent on skill set (under supervision). </w:t>
            </w:r>
          </w:p>
          <w:p w:rsidRPr="002F1CF1" w:rsidR="00C96A59" w:rsidP="00C96A59" w:rsidRDefault="00C96A59" w14:paraId="5A292A11" w14:textId="77777777">
            <w:pPr>
              <w:rPr>
                <w:rFonts w:ascii="Arial" w:hAnsi="Arial"/>
                <w:sz w:val="22"/>
                <w:szCs w:val="22"/>
              </w:rPr>
            </w:pPr>
          </w:p>
          <w:p w:rsidRPr="002F1CF1" w:rsidR="00C96A59" w:rsidP="00D03C76" w:rsidRDefault="008D2302" w14:paraId="5A292A12" w14:textId="77777777">
            <w:pPr>
              <w:rPr>
                <w:rFonts w:ascii="Arial" w:hAnsi="Arial"/>
                <w:sz w:val="22"/>
                <w:szCs w:val="22"/>
              </w:rPr>
            </w:pPr>
            <w:proofErr w:type="spellStart"/>
            <w:r w:rsidRPr="002F1CF1">
              <w:rPr>
                <w:rFonts w:ascii="Arial" w:hAnsi="Arial"/>
                <w:sz w:val="22"/>
                <w:szCs w:val="22"/>
              </w:rPr>
              <w:lastRenderedPageBreak/>
              <w:t>EoE</w:t>
            </w:r>
            <w:proofErr w:type="spellEnd"/>
            <w:r w:rsidRPr="002F1CF1">
              <w:rPr>
                <w:rFonts w:ascii="Arial" w:hAnsi="Arial"/>
                <w:sz w:val="22"/>
                <w:szCs w:val="22"/>
              </w:rPr>
              <w:t xml:space="preserve"> offers Train the Trainer course to all Foundation Trainees, and you will </w:t>
            </w:r>
            <w:r w:rsidRPr="002F1CF1" w:rsidR="00F30781">
              <w:rPr>
                <w:rFonts w:ascii="Arial" w:hAnsi="Arial"/>
                <w:sz w:val="22"/>
                <w:szCs w:val="22"/>
              </w:rPr>
              <w:t>have the opportunity</w:t>
            </w:r>
            <w:r w:rsidRPr="002F1CF1">
              <w:rPr>
                <w:rFonts w:ascii="Arial" w:hAnsi="Arial"/>
                <w:sz w:val="22"/>
                <w:szCs w:val="22"/>
              </w:rPr>
              <w:t xml:space="preserve"> to participate in this course, to further embed understanding of educational theories and how they align with simulation and other educational activities, and further develop your teaching and simulation debriefing skills. We strongly encourage keeping of a teaching portfolio which include feedback on your teaching and facilitation skills from senior educators and simulation faculties and develop your skills through self-reflection. You will have the opportunity to facilitate on the Train the Trainer course and share your experience with the fellow juniors.</w:t>
            </w:r>
          </w:p>
        </w:tc>
      </w:tr>
      <w:tr w:rsidRPr="002F1CF1" w:rsidR="00C96A59" w:rsidTr="13569706" w14:paraId="5A292A19" w14:textId="77777777">
        <w:tc>
          <w:tcPr>
            <w:tcW w:w="2342" w:type="dxa"/>
            <w:tcMar/>
          </w:tcPr>
          <w:p w:rsidRPr="002F1CF1" w:rsidR="00C96A59" w:rsidRDefault="00C96A59" w14:paraId="5A292A14" w14:textId="77777777">
            <w:pPr>
              <w:rPr>
                <w:rFonts w:ascii="Arial" w:hAnsi="Arial"/>
                <w:b/>
                <w:bCs/>
                <w:sz w:val="22"/>
                <w:szCs w:val="22"/>
              </w:rPr>
            </w:pPr>
            <w:r w:rsidRPr="002F1CF1">
              <w:rPr>
                <w:rFonts w:ascii="Arial" w:hAnsi="Arial"/>
                <w:b/>
                <w:bCs/>
                <w:sz w:val="22"/>
                <w:szCs w:val="22"/>
              </w:rPr>
              <w:lastRenderedPageBreak/>
              <w:t>Role Objectives:</w:t>
            </w:r>
          </w:p>
        </w:tc>
        <w:tc>
          <w:tcPr>
            <w:tcW w:w="12141" w:type="dxa"/>
            <w:gridSpan w:val="4"/>
            <w:tcMar/>
          </w:tcPr>
          <w:p w:rsidRPr="002F1CF1" w:rsidR="000D6EA8" w:rsidP="008D2302" w:rsidRDefault="000D6EA8" w14:paraId="5A292A15" w14:textId="77777777">
            <w:pPr>
              <w:rPr>
                <w:rFonts w:ascii="Arial" w:hAnsi="Arial"/>
                <w:sz w:val="22"/>
                <w:szCs w:val="22"/>
              </w:rPr>
            </w:pPr>
            <w:r w:rsidRPr="002F1CF1">
              <w:rPr>
                <w:rFonts w:ascii="Arial" w:hAnsi="Arial"/>
                <w:sz w:val="22"/>
                <w:szCs w:val="22"/>
              </w:rPr>
              <w:t xml:space="preserve">Develop a regional </w:t>
            </w:r>
            <w:r w:rsidRPr="002F1CF1" w:rsidR="004D5A4E">
              <w:rPr>
                <w:rFonts w:ascii="Arial" w:hAnsi="Arial"/>
                <w:sz w:val="22"/>
                <w:szCs w:val="22"/>
              </w:rPr>
              <w:t xml:space="preserve">multi-professional </w:t>
            </w:r>
            <w:r w:rsidRPr="002F1CF1">
              <w:rPr>
                <w:rFonts w:ascii="Arial" w:hAnsi="Arial"/>
                <w:sz w:val="22"/>
                <w:szCs w:val="22"/>
              </w:rPr>
              <w:t>faculty development program for Simulation Based Education</w:t>
            </w:r>
            <w:r w:rsidRPr="002F1CF1" w:rsidR="004D5A4E">
              <w:rPr>
                <w:rFonts w:ascii="Arial" w:hAnsi="Arial"/>
                <w:sz w:val="22"/>
                <w:szCs w:val="22"/>
              </w:rPr>
              <w:t xml:space="preserve"> in collaboration with the associate Dean for simulation.</w:t>
            </w:r>
          </w:p>
          <w:p w:rsidRPr="002F1CF1" w:rsidR="004D5A4E" w:rsidP="008D2302" w:rsidRDefault="004D5A4E" w14:paraId="5A292A16" w14:textId="77777777">
            <w:pPr>
              <w:rPr>
                <w:rFonts w:ascii="Arial" w:hAnsi="Arial"/>
                <w:sz w:val="22"/>
                <w:szCs w:val="22"/>
              </w:rPr>
            </w:pPr>
            <w:r w:rsidRPr="002F1CF1">
              <w:rPr>
                <w:rFonts w:ascii="Arial" w:hAnsi="Arial"/>
                <w:sz w:val="22"/>
                <w:szCs w:val="22"/>
              </w:rPr>
              <w:t xml:space="preserve">Promote </w:t>
            </w:r>
            <w:proofErr w:type="gramStart"/>
            <w:r w:rsidRPr="002F1CF1">
              <w:rPr>
                <w:rFonts w:ascii="Arial" w:hAnsi="Arial"/>
                <w:sz w:val="22"/>
                <w:szCs w:val="22"/>
              </w:rPr>
              <w:t>simulation based</w:t>
            </w:r>
            <w:proofErr w:type="gramEnd"/>
            <w:r w:rsidRPr="002F1CF1">
              <w:rPr>
                <w:rFonts w:ascii="Arial" w:hAnsi="Arial"/>
                <w:sz w:val="22"/>
                <w:szCs w:val="22"/>
              </w:rPr>
              <w:t xml:space="preserve"> education as both a valuable training tool and essential for patient safety</w:t>
            </w:r>
            <w:r w:rsidRPr="002F1CF1" w:rsidR="00BB3170">
              <w:rPr>
                <w:rFonts w:ascii="Arial" w:hAnsi="Arial"/>
                <w:sz w:val="22"/>
                <w:szCs w:val="22"/>
              </w:rPr>
              <w:t xml:space="preserve"> including facilitating networking events.</w:t>
            </w:r>
          </w:p>
          <w:p w:rsidR="00D03C76" w:rsidP="13569706" w:rsidRDefault="00D03C76" w14:paraId="261F7969" w14:textId="373C725B">
            <w:pPr>
              <w:rPr>
                <w:rFonts w:ascii="Arial" w:hAnsi="Arial"/>
                <w:sz w:val="22"/>
                <w:szCs w:val="22"/>
              </w:rPr>
            </w:pPr>
            <w:r w:rsidRPr="13569706" w:rsidR="00D03C76">
              <w:rPr>
                <w:rFonts w:ascii="Arial" w:hAnsi="Arial"/>
                <w:sz w:val="22"/>
                <w:szCs w:val="22"/>
              </w:rPr>
              <w:t>Enable more doctors to successfully navigate training and to reach their full potential</w:t>
            </w:r>
          </w:p>
          <w:p w:rsidRPr="002F1CF1" w:rsidR="00D03C76" w:rsidP="008D2302" w:rsidRDefault="00D03C76" w14:paraId="5A292A18" w14:textId="77777777">
            <w:pPr>
              <w:rPr>
                <w:rFonts w:ascii="Arial" w:hAnsi="Arial"/>
                <w:sz w:val="22"/>
                <w:szCs w:val="22"/>
              </w:rPr>
            </w:pPr>
          </w:p>
        </w:tc>
      </w:tr>
      <w:tr w:rsidRPr="002F1CF1" w:rsidR="00355682" w:rsidTr="13569706" w14:paraId="5A292A1B" w14:textId="77777777">
        <w:tc>
          <w:tcPr>
            <w:tcW w:w="14483" w:type="dxa"/>
            <w:gridSpan w:val="5"/>
            <w:shd w:val="clear" w:color="auto" w:fill="003993"/>
            <w:tcMar/>
          </w:tcPr>
          <w:p w:rsidRPr="002F1CF1" w:rsidR="00355682" w:rsidRDefault="00355682" w14:paraId="5A292A1A" w14:textId="77777777">
            <w:pPr>
              <w:rPr>
                <w:rFonts w:ascii="Arial" w:hAnsi="Arial"/>
                <w:b/>
                <w:bCs/>
                <w:sz w:val="22"/>
                <w:szCs w:val="22"/>
              </w:rPr>
            </w:pPr>
          </w:p>
        </w:tc>
      </w:tr>
      <w:tr w:rsidRPr="002F1CF1" w:rsidR="002D6DEE" w:rsidTr="13569706" w14:paraId="5A292A1F" w14:textId="77777777">
        <w:tc>
          <w:tcPr>
            <w:tcW w:w="2342" w:type="dxa"/>
            <w:tcMar/>
          </w:tcPr>
          <w:p w:rsidRPr="002F1CF1" w:rsidR="002D6DEE" w:rsidRDefault="002D6DEE" w14:paraId="5A292A1C" w14:textId="77777777">
            <w:pPr>
              <w:rPr>
                <w:rFonts w:ascii="Arial" w:hAnsi="Arial"/>
                <w:sz w:val="22"/>
                <w:szCs w:val="22"/>
              </w:rPr>
            </w:pPr>
          </w:p>
        </w:tc>
        <w:tc>
          <w:tcPr>
            <w:tcW w:w="6801" w:type="dxa"/>
            <w:gridSpan w:val="3"/>
            <w:tcMar/>
          </w:tcPr>
          <w:p w:rsidRPr="002F1CF1" w:rsidR="002D6DEE" w:rsidRDefault="002D6DEE" w14:paraId="5A292A1D" w14:textId="77777777">
            <w:pPr>
              <w:rPr>
                <w:rFonts w:ascii="Arial" w:hAnsi="Arial"/>
                <w:b/>
                <w:bCs/>
                <w:sz w:val="22"/>
                <w:szCs w:val="22"/>
              </w:rPr>
            </w:pPr>
            <w:r w:rsidRPr="002F1CF1">
              <w:rPr>
                <w:rFonts w:ascii="Arial" w:hAnsi="Arial"/>
                <w:b/>
                <w:bCs/>
                <w:sz w:val="22"/>
                <w:szCs w:val="22"/>
              </w:rPr>
              <w:t xml:space="preserve">Essential </w:t>
            </w:r>
          </w:p>
        </w:tc>
        <w:tc>
          <w:tcPr>
            <w:tcW w:w="5340" w:type="dxa"/>
            <w:tcMar/>
          </w:tcPr>
          <w:p w:rsidRPr="002F1CF1" w:rsidR="002D6DEE" w:rsidRDefault="002D6DEE" w14:paraId="5A292A1E" w14:textId="77777777">
            <w:pPr>
              <w:rPr>
                <w:rFonts w:ascii="Arial" w:hAnsi="Arial"/>
                <w:b/>
                <w:bCs/>
                <w:sz w:val="22"/>
                <w:szCs w:val="22"/>
              </w:rPr>
            </w:pPr>
            <w:r w:rsidRPr="002F1CF1">
              <w:rPr>
                <w:rFonts w:ascii="Arial" w:hAnsi="Arial"/>
                <w:b/>
                <w:bCs/>
                <w:sz w:val="22"/>
                <w:szCs w:val="22"/>
              </w:rPr>
              <w:t>Desirable</w:t>
            </w:r>
          </w:p>
        </w:tc>
      </w:tr>
      <w:tr w:rsidRPr="002F1CF1" w:rsidR="002D6DEE" w:rsidTr="13569706" w14:paraId="5A292A2B" w14:textId="77777777">
        <w:tc>
          <w:tcPr>
            <w:tcW w:w="2342" w:type="dxa"/>
            <w:tcMar/>
          </w:tcPr>
          <w:p w:rsidRPr="002F1CF1" w:rsidR="002D6DEE" w:rsidRDefault="002D6DEE" w14:paraId="5A292A20" w14:textId="77777777">
            <w:pPr>
              <w:rPr>
                <w:rFonts w:ascii="Arial" w:hAnsi="Arial"/>
                <w:b/>
                <w:bCs/>
                <w:sz w:val="22"/>
                <w:szCs w:val="22"/>
              </w:rPr>
            </w:pPr>
            <w:r w:rsidRPr="002F1CF1">
              <w:rPr>
                <w:rFonts w:ascii="Arial" w:hAnsi="Arial"/>
                <w:b/>
                <w:bCs/>
                <w:sz w:val="22"/>
                <w:szCs w:val="22"/>
              </w:rPr>
              <w:t xml:space="preserve">Education and level of experience: </w:t>
            </w:r>
          </w:p>
        </w:tc>
        <w:tc>
          <w:tcPr>
            <w:tcW w:w="6801" w:type="dxa"/>
            <w:gridSpan w:val="3"/>
            <w:tcMar/>
          </w:tcPr>
          <w:p w:rsidRPr="00750D2A" w:rsidR="00555FFB" w:rsidP="00555FFB" w:rsidRDefault="00555FFB" w14:paraId="737B66BC" w14:textId="77777777">
            <w:pPr>
              <w:widowControl w:val="0"/>
              <w:autoSpaceDE w:val="0"/>
              <w:autoSpaceDN w:val="0"/>
              <w:adjustRightInd w:val="0"/>
              <w:spacing w:line="340" w:lineRule="atLeast"/>
              <w:rPr>
                <w:rFonts w:ascii="Arial" w:hAnsi="Arial"/>
                <w:color w:val="000000"/>
                <w:sz w:val="22"/>
                <w:szCs w:val="22"/>
              </w:rPr>
            </w:pPr>
            <w:r w:rsidRPr="00750D2A">
              <w:rPr>
                <w:rFonts w:ascii="Arial" w:hAnsi="Arial"/>
                <w:color w:val="000000"/>
                <w:sz w:val="22"/>
                <w:szCs w:val="22"/>
              </w:rPr>
              <w:t>MBBS or equivalent</w:t>
            </w:r>
          </w:p>
          <w:p w:rsidRPr="00750D2A" w:rsidR="00555FFB" w:rsidP="00555FFB" w:rsidRDefault="00555FFB" w14:paraId="60212A77" w14:textId="77777777">
            <w:pPr>
              <w:widowControl w:val="0"/>
              <w:autoSpaceDE w:val="0"/>
              <w:autoSpaceDN w:val="0"/>
              <w:adjustRightInd w:val="0"/>
              <w:spacing w:line="340" w:lineRule="atLeast"/>
              <w:rPr>
                <w:rFonts w:ascii="Arial" w:hAnsi="Arial"/>
                <w:color w:val="000000"/>
                <w:sz w:val="22"/>
                <w:szCs w:val="22"/>
              </w:rPr>
            </w:pPr>
          </w:p>
          <w:p w:rsidRPr="00750D2A" w:rsidR="00555FFB" w:rsidP="00555FFB" w:rsidRDefault="7E65F7C1" w14:paraId="7366EDEB" w14:textId="2ED1AEDF">
            <w:pPr>
              <w:rPr>
                <w:rFonts w:ascii="Arial" w:hAnsi="Arial"/>
                <w:color w:val="000000" w:themeColor="text1"/>
                <w:sz w:val="22"/>
                <w:szCs w:val="22"/>
              </w:rPr>
            </w:pPr>
            <w:r w:rsidRPr="273353D9">
              <w:rPr>
                <w:rFonts w:ascii="Arial" w:hAnsi="Arial"/>
                <w:color w:val="000000" w:themeColor="text1"/>
                <w:sz w:val="22"/>
                <w:szCs w:val="22"/>
              </w:rPr>
              <w:t>NHSE</w:t>
            </w:r>
            <w:r w:rsidRPr="273353D9" w:rsidR="00555FFB">
              <w:rPr>
                <w:rFonts w:ascii="Arial" w:hAnsi="Arial"/>
                <w:color w:val="000000" w:themeColor="text1"/>
                <w:sz w:val="22"/>
                <w:szCs w:val="22"/>
              </w:rPr>
              <w:t xml:space="preserve"> East of England NTN number</w:t>
            </w:r>
          </w:p>
          <w:p w:rsidRPr="00750D2A" w:rsidR="00555FFB" w:rsidP="00555FFB" w:rsidRDefault="00555FFB" w14:paraId="4EC256A4" w14:textId="77777777">
            <w:pPr>
              <w:rPr>
                <w:rFonts w:ascii="Arial" w:hAnsi="Arial"/>
                <w:color w:val="000000" w:themeColor="text1"/>
                <w:sz w:val="22"/>
                <w:szCs w:val="22"/>
              </w:rPr>
            </w:pPr>
          </w:p>
          <w:p w:rsidRPr="00750D2A" w:rsidR="00555FFB" w:rsidP="00555FFB" w:rsidRDefault="00555FFB" w14:paraId="1082BE9A" w14:textId="77777777">
            <w:pPr>
              <w:rPr>
                <w:rFonts w:ascii="Arial" w:hAnsi="Arial"/>
                <w:color w:val="000000" w:themeColor="text1"/>
                <w:sz w:val="22"/>
                <w:szCs w:val="22"/>
              </w:rPr>
            </w:pPr>
            <w:r w:rsidRPr="00750D2A">
              <w:rPr>
                <w:rFonts w:ascii="Arial" w:hAnsi="Arial"/>
                <w:color w:val="000000" w:themeColor="text1"/>
                <w:sz w:val="22"/>
                <w:szCs w:val="22"/>
              </w:rPr>
              <w:t>GP ST2 or above / ST3 or above in all other specialities</w:t>
            </w:r>
          </w:p>
          <w:p w:rsidRPr="002F1CF1" w:rsidR="002D6DEE" w:rsidRDefault="002D6DEE" w14:paraId="5A292A24" w14:textId="77777777">
            <w:pPr>
              <w:rPr>
                <w:rFonts w:ascii="Arial" w:hAnsi="Arial"/>
                <w:sz w:val="22"/>
                <w:szCs w:val="22"/>
              </w:rPr>
            </w:pPr>
          </w:p>
          <w:p w:rsidRPr="002F1CF1" w:rsidR="002D6DEE" w:rsidRDefault="002D6DEE" w14:paraId="5A292A25" w14:textId="77777777">
            <w:pPr>
              <w:rPr>
                <w:rFonts w:ascii="Arial" w:hAnsi="Arial"/>
                <w:sz w:val="22"/>
                <w:szCs w:val="22"/>
              </w:rPr>
            </w:pPr>
            <w:r w:rsidRPr="002F1CF1">
              <w:rPr>
                <w:rFonts w:ascii="Arial" w:hAnsi="Arial"/>
                <w:sz w:val="22"/>
                <w:szCs w:val="22"/>
              </w:rPr>
              <w:t>Train the Trainers course or equivalent</w:t>
            </w:r>
          </w:p>
        </w:tc>
        <w:tc>
          <w:tcPr>
            <w:tcW w:w="5340" w:type="dxa"/>
            <w:tcMar/>
          </w:tcPr>
          <w:p w:rsidRPr="002F1CF1" w:rsidR="002D6DEE" w:rsidRDefault="002D6DEE" w14:paraId="5A292A26" w14:textId="77777777">
            <w:pPr>
              <w:rPr>
                <w:rFonts w:ascii="Arial" w:hAnsi="Arial"/>
                <w:sz w:val="22"/>
                <w:szCs w:val="22"/>
              </w:rPr>
            </w:pPr>
            <w:r w:rsidRPr="002F1CF1">
              <w:rPr>
                <w:rFonts w:ascii="Arial" w:hAnsi="Arial"/>
                <w:sz w:val="22"/>
                <w:szCs w:val="22"/>
              </w:rPr>
              <w:t>Higher qualification in Medical Education</w:t>
            </w:r>
          </w:p>
          <w:p w:rsidRPr="002F1CF1" w:rsidR="002D6DEE" w:rsidRDefault="002D6DEE" w14:paraId="5A292A27" w14:textId="77777777">
            <w:pPr>
              <w:rPr>
                <w:rFonts w:ascii="Arial" w:hAnsi="Arial"/>
                <w:sz w:val="22"/>
                <w:szCs w:val="22"/>
              </w:rPr>
            </w:pPr>
          </w:p>
          <w:p w:rsidRPr="002F1CF1" w:rsidR="002D6DEE" w:rsidRDefault="002D6DEE" w14:paraId="5A292A28" w14:textId="77777777">
            <w:pPr>
              <w:rPr>
                <w:rFonts w:ascii="Arial" w:hAnsi="Arial"/>
                <w:sz w:val="22"/>
                <w:szCs w:val="22"/>
              </w:rPr>
            </w:pPr>
            <w:r w:rsidRPr="002F1CF1">
              <w:rPr>
                <w:rFonts w:ascii="Arial" w:hAnsi="Arial"/>
                <w:sz w:val="22"/>
                <w:szCs w:val="22"/>
              </w:rPr>
              <w:t>PGCert or above</w:t>
            </w:r>
          </w:p>
          <w:p w:rsidRPr="002F1CF1" w:rsidR="002D6DEE" w:rsidRDefault="002D6DEE" w14:paraId="5A292A29" w14:textId="77777777">
            <w:pPr>
              <w:rPr>
                <w:rFonts w:ascii="Arial" w:hAnsi="Arial"/>
                <w:sz w:val="22"/>
                <w:szCs w:val="22"/>
              </w:rPr>
            </w:pPr>
          </w:p>
          <w:p w:rsidRPr="002F1CF1" w:rsidR="00355682" w:rsidRDefault="002D6DEE" w14:paraId="5A292A2A" w14:textId="77777777">
            <w:pPr>
              <w:rPr>
                <w:rFonts w:ascii="Arial" w:hAnsi="Arial"/>
                <w:sz w:val="22"/>
                <w:szCs w:val="22"/>
              </w:rPr>
            </w:pPr>
            <w:r w:rsidRPr="002F1CF1">
              <w:rPr>
                <w:rFonts w:ascii="Arial" w:hAnsi="Arial"/>
                <w:sz w:val="22"/>
                <w:szCs w:val="22"/>
              </w:rPr>
              <w:t>SIM Faculty training</w:t>
            </w:r>
          </w:p>
        </w:tc>
      </w:tr>
      <w:tr w:rsidRPr="002F1CF1" w:rsidR="002D6DEE" w:rsidTr="13569706" w14:paraId="5A292A3B" w14:textId="77777777">
        <w:tc>
          <w:tcPr>
            <w:tcW w:w="2342" w:type="dxa"/>
            <w:tcMar/>
          </w:tcPr>
          <w:p w:rsidRPr="002F1CF1" w:rsidR="002D6DEE" w:rsidRDefault="002D6DEE" w14:paraId="5A292A2C" w14:textId="77777777">
            <w:pPr>
              <w:rPr>
                <w:rFonts w:ascii="Arial" w:hAnsi="Arial"/>
                <w:b/>
                <w:bCs/>
                <w:sz w:val="22"/>
                <w:szCs w:val="22"/>
              </w:rPr>
            </w:pPr>
            <w:r w:rsidRPr="002F1CF1">
              <w:rPr>
                <w:rFonts w:ascii="Arial" w:hAnsi="Arial"/>
                <w:b/>
                <w:bCs/>
                <w:sz w:val="22"/>
                <w:szCs w:val="22"/>
              </w:rPr>
              <w:t xml:space="preserve">Experience: </w:t>
            </w:r>
          </w:p>
        </w:tc>
        <w:tc>
          <w:tcPr>
            <w:tcW w:w="6801" w:type="dxa"/>
            <w:gridSpan w:val="3"/>
            <w:tcMar/>
          </w:tcPr>
          <w:p w:rsidRPr="002F1CF1" w:rsidR="002D6DEE" w:rsidRDefault="002D6DEE" w14:paraId="5A292A2D" w14:textId="77777777">
            <w:pPr>
              <w:rPr>
                <w:rFonts w:ascii="Arial" w:hAnsi="Arial"/>
                <w:sz w:val="22"/>
                <w:szCs w:val="22"/>
              </w:rPr>
            </w:pPr>
            <w:r w:rsidRPr="002F1CF1">
              <w:rPr>
                <w:rFonts w:ascii="Arial" w:hAnsi="Arial"/>
                <w:sz w:val="22"/>
                <w:szCs w:val="22"/>
              </w:rPr>
              <w:t xml:space="preserve">Educational experiences either formal with medical students or delivering faculty training. </w:t>
            </w:r>
          </w:p>
          <w:p w:rsidRPr="002F1CF1" w:rsidR="00355682" w:rsidRDefault="00355682" w14:paraId="5A292A2E" w14:textId="77777777">
            <w:pPr>
              <w:rPr>
                <w:rFonts w:ascii="Arial" w:hAnsi="Arial"/>
                <w:sz w:val="22"/>
                <w:szCs w:val="22"/>
              </w:rPr>
            </w:pPr>
          </w:p>
          <w:p w:rsidRPr="002F1CF1" w:rsidR="002D6DEE" w:rsidRDefault="002D6DEE" w14:paraId="5A292A2F" w14:textId="77777777">
            <w:pPr>
              <w:rPr>
                <w:rFonts w:ascii="Arial" w:hAnsi="Arial"/>
                <w:sz w:val="22"/>
                <w:szCs w:val="22"/>
              </w:rPr>
            </w:pPr>
            <w:r w:rsidRPr="002F1CF1">
              <w:rPr>
                <w:rFonts w:ascii="Arial" w:hAnsi="Arial"/>
                <w:sz w:val="22"/>
                <w:szCs w:val="22"/>
              </w:rPr>
              <w:t xml:space="preserve">Simulation-based education delivery either procedural skills or high-fidelity simulation. </w:t>
            </w:r>
          </w:p>
          <w:p w:rsidRPr="002F1CF1" w:rsidR="002D6DEE" w:rsidRDefault="002D6DEE" w14:paraId="5A292A30" w14:textId="77777777">
            <w:pPr>
              <w:rPr>
                <w:rFonts w:ascii="Arial" w:hAnsi="Arial"/>
                <w:sz w:val="22"/>
                <w:szCs w:val="22"/>
              </w:rPr>
            </w:pPr>
          </w:p>
          <w:p w:rsidRPr="002F1CF1" w:rsidR="002D6DEE" w:rsidRDefault="002D6DEE" w14:paraId="5A292A31" w14:textId="77777777">
            <w:pPr>
              <w:rPr>
                <w:rFonts w:ascii="Arial" w:hAnsi="Arial"/>
                <w:sz w:val="22"/>
                <w:szCs w:val="22"/>
              </w:rPr>
            </w:pPr>
            <w:r w:rsidRPr="002F1CF1">
              <w:rPr>
                <w:rFonts w:ascii="Arial" w:hAnsi="Arial"/>
                <w:sz w:val="22"/>
                <w:szCs w:val="22"/>
              </w:rPr>
              <w:t>Supporting the delivery of a project.</w:t>
            </w:r>
          </w:p>
        </w:tc>
        <w:tc>
          <w:tcPr>
            <w:tcW w:w="5340" w:type="dxa"/>
            <w:tcMar/>
          </w:tcPr>
          <w:p w:rsidRPr="002F1CF1" w:rsidR="002D6DEE" w:rsidRDefault="002D6DEE" w14:paraId="5A292A32" w14:textId="77777777">
            <w:pPr>
              <w:rPr>
                <w:rFonts w:ascii="Arial" w:hAnsi="Arial"/>
                <w:sz w:val="22"/>
                <w:szCs w:val="22"/>
              </w:rPr>
            </w:pPr>
            <w:r w:rsidRPr="002F1CF1">
              <w:rPr>
                <w:rFonts w:ascii="Arial" w:hAnsi="Arial"/>
                <w:sz w:val="22"/>
                <w:szCs w:val="22"/>
              </w:rPr>
              <w:t>Attendance at SIM training courses.</w:t>
            </w:r>
          </w:p>
          <w:p w:rsidRPr="002F1CF1" w:rsidR="002D6DEE" w:rsidRDefault="002D6DEE" w14:paraId="5A292A33" w14:textId="77777777">
            <w:pPr>
              <w:rPr>
                <w:rFonts w:ascii="Arial" w:hAnsi="Arial"/>
                <w:sz w:val="22"/>
                <w:szCs w:val="22"/>
              </w:rPr>
            </w:pPr>
          </w:p>
          <w:p w:rsidRPr="002F1CF1" w:rsidR="002D6DEE" w:rsidRDefault="002D6DEE" w14:paraId="5A292A34" w14:textId="77777777">
            <w:pPr>
              <w:rPr>
                <w:rFonts w:ascii="Arial" w:hAnsi="Arial"/>
                <w:sz w:val="22"/>
                <w:szCs w:val="22"/>
              </w:rPr>
            </w:pPr>
            <w:r w:rsidRPr="002F1CF1">
              <w:rPr>
                <w:rFonts w:ascii="Arial" w:hAnsi="Arial"/>
                <w:sz w:val="22"/>
                <w:szCs w:val="22"/>
              </w:rPr>
              <w:t>Participation in educational faculty.</w:t>
            </w:r>
          </w:p>
          <w:p w:rsidRPr="002F1CF1" w:rsidR="002D6DEE" w:rsidRDefault="002D6DEE" w14:paraId="5A292A35" w14:textId="77777777">
            <w:pPr>
              <w:rPr>
                <w:rFonts w:ascii="Arial" w:hAnsi="Arial"/>
                <w:sz w:val="22"/>
                <w:szCs w:val="22"/>
              </w:rPr>
            </w:pPr>
          </w:p>
          <w:p w:rsidRPr="002F1CF1" w:rsidR="002D6DEE" w:rsidRDefault="002D6DEE" w14:paraId="5A292A36" w14:textId="77777777">
            <w:pPr>
              <w:rPr>
                <w:rFonts w:ascii="Arial" w:hAnsi="Arial"/>
                <w:sz w:val="22"/>
                <w:szCs w:val="22"/>
              </w:rPr>
            </w:pPr>
            <w:r w:rsidRPr="002F1CF1">
              <w:rPr>
                <w:rFonts w:ascii="Arial" w:hAnsi="Arial"/>
                <w:sz w:val="22"/>
                <w:szCs w:val="22"/>
              </w:rPr>
              <w:t>Cross specialty or multi-professional teaching.</w:t>
            </w:r>
          </w:p>
          <w:p w:rsidRPr="002F1CF1" w:rsidR="002D6DEE" w:rsidRDefault="002D6DEE" w14:paraId="5A292A37" w14:textId="77777777">
            <w:pPr>
              <w:rPr>
                <w:rFonts w:ascii="Arial" w:hAnsi="Arial"/>
                <w:sz w:val="22"/>
                <w:szCs w:val="22"/>
              </w:rPr>
            </w:pPr>
          </w:p>
          <w:p w:rsidRPr="002F1CF1" w:rsidR="002D6DEE" w:rsidRDefault="002D6DEE" w14:paraId="5A292A38" w14:textId="77777777">
            <w:pPr>
              <w:rPr>
                <w:rFonts w:ascii="Arial" w:hAnsi="Arial"/>
                <w:sz w:val="22"/>
                <w:szCs w:val="22"/>
              </w:rPr>
            </w:pPr>
            <w:r w:rsidRPr="002F1CF1">
              <w:rPr>
                <w:rFonts w:ascii="Arial" w:hAnsi="Arial"/>
                <w:sz w:val="22"/>
                <w:szCs w:val="22"/>
              </w:rPr>
              <w:t>Resource development.</w:t>
            </w:r>
          </w:p>
          <w:p w:rsidRPr="002F1CF1" w:rsidR="002D6DEE" w:rsidRDefault="002D6DEE" w14:paraId="5A292A39" w14:textId="77777777">
            <w:pPr>
              <w:rPr>
                <w:rFonts w:ascii="Arial" w:hAnsi="Arial"/>
                <w:sz w:val="22"/>
                <w:szCs w:val="22"/>
              </w:rPr>
            </w:pPr>
          </w:p>
          <w:p w:rsidRPr="002F1CF1" w:rsidR="00355682" w:rsidRDefault="002D6DEE" w14:paraId="5A292A3A" w14:textId="77777777">
            <w:pPr>
              <w:rPr>
                <w:rFonts w:ascii="Arial" w:hAnsi="Arial"/>
                <w:sz w:val="22"/>
                <w:szCs w:val="22"/>
              </w:rPr>
            </w:pPr>
            <w:r w:rsidRPr="002F1CF1">
              <w:rPr>
                <w:rFonts w:ascii="Arial" w:hAnsi="Arial"/>
                <w:sz w:val="22"/>
                <w:szCs w:val="22"/>
              </w:rPr>
              <w:t xml:space="preserve">Experience as a trainee representative. </w:t>
            </w:r>
          </w:p>
        </w:tc>
      </w:tr>
      <w:tr w:rsidRPr="002F1CF1" w:rsidR="002D6DEE" w:rsidTr="13569706" w14:paraId="5A292A5A" w14:textId="77777777">
        <w:tc>
          <w:tcPr>
            <w:tcW w:w="2342" w:type="dxa"/>
            <w:tcMar/>
          </w:tcPr>
          <w:p w:rsidRPr="002F1CF1" w:rsidR="002D6DEE" w:rsidRDefault="002D6DEE" w14:paraId="5A292A3C" w14:textId="77777777">
            <w:pPr>
              <w:rPr>
                <w:rFonts w:ascii="Arial" w:hAnsi="Arial"/>
                <w:b/>
                <w:bCs/>
                <w:sz w:val="22"/>
                <w:szCs w:val="22"/>
              </w:rPr>
            </w:pPr>
            <w:r w:rsidRPr="002F1CF1">
              <w:rPr>
                <w:rFonts w:ascii="Arial" w:hAnsi="Arial"/>
                <w:b/>
                <w:bCs/>
                <w:sz w:val="22"/>
                <w:szCs w:val="22"/>
              </w:rPr>
              <w:t xml:space="preserve">Skills, Abilities &amp; Knowledge: </w:t>
            </w:r>
          </w:p>
        </w:tc>
        <w:tc>
          <w:tcPr>
            <w:tcW w:w="6801" w:type="dxa"/>
            <w:gridSpan w:val="3"/>
            <w:tcMar/>
          </w:tcPr>
          <w:p w:rsidRPr="002F1CF1" w:rsidR="002D6DEE" w:rsidRDefault="002D6DEE" w14:paraId="5A292A3D" w14:textId="77777777">
            <w:pPr>
              <w:rPr>
                <w:rFonts w:ascii="Arial" w:hAnsi="Arial"/>
                <w:sz w:val="22"/>
                <w:szCs w:val="22"/>
              </w:rPr>
            </w:pPr>
            <w:r w:rsidRPr="002F1CF1">
              <w:rPr>
                <w:rFonts w:ascii="Arial" w:hAnsi="Arial"/>
                <w:sz w:val="22"/>
                <w:szCs w:val="22"/>
              </w:rPr>
              <w:t xml:space="preserve">A commitment to delivering high quality improvement. </w:t>
            </w:r>
          </w:p>
          <w:p w:rsidRPr="002F1CF1" w:rsidR="002D6DEE" w:rsidRDefault="002D6DEE" w14:paraId="5A292A3E" w14:textId="77777777">
            <w:pPr>
              <w:rPr>
                <w:rFonts w:ascii="Arial" w:hAnsi="Arial"/>
                <w:sz w:val="22"/>
                <w:szCs w:val="22"/>
              </w:rPr>
            </w:pPr>
          </w:p>
          <w:p w:rsidRPr="002F1CF1" w:rsidR="002D6DEE" w:rsidRDefault="002D6DEE" w14:paraId="5A292A3F" w14:textId="77777777">
            <w:pPr>
              <w:rPr>
                <w:rFonts w:ascii="Arial" w:hAnsi="Arial"/>
                <w:sz w:val="22"/>
                <w:szCs w:val="22"/>
              </w:rPr>
            </w:pPr>
            <w:r w:rsidRPr="002F1CF1">
              <w:rPr>
                <w:rFonts w:ascii="Arial" w:hAnsi="Arial"/>
                <w:sz w:val="22"/>
                <w:szCs w:val="22"/>
              </w:rPr>
              <w:t xml:space="preserve">Excellent organisational abilities: </w:t>
            </w:r>
          </w:p>
          <w:p w:rsidRPr="002F1CF1" w:rsidR="002D6DEE" w:rsidP="002D6DEE" w:rsidRDefault="002D6DEE" w14:paraId="5A292A40" w14:textId="77777777">
            <w:pPr>
              <w:pStyle w:val="ListParagraph"/>
              <w:numPr>
                <w:ilvl w:val="0"/>
                <w:numId w:val="16"/>
              </w:numPr>
              <w:rPr>
                <w:rFonts w:ascii="Arial" w:hAnsi="Arial"/>
                <w:sz w:val="22"/>
                <w:szCs w:val="22"/>
              </w:rPr>
            </w:pPr>
            <w:r w:rsidRPr="002F1CF1">
              <w:rPr>
                <w:rFonts w:ascii="Arial" w:hAnsi="Arial"/>
                <w:sz w:val="22"/>
                <w:szCs w:val="22"/>
              </w:rPr>
              <w:lastRenderedPageBreak/>
              <w:t>Ability to forward plan</w:t>
            </w:r>
          </w:p>
          <w:p w:rsidRPr="002F1CF1" w:rsidR="00D03C76" w:rsidP="002D6DEE" w:rsidRDefault="002D6DEE" w14:paraId="5A292A41" w14:textId="77777777">
            <w:pPr>
              <w:pStyle w:val="ListParagraph"/>
              <w:numPr>
                <w:ilvl w:val="0"/>
                <w:numId w:val="16"/>
              </w:numPr>
              <w:rPr>
                <w:rFonts w:ascii="Arial" w:hAnsi="Arial"/>
                <w:sz w:val="22"/>
                <w:szCs w:val="22"/>
              </w:rPr>
            </w:pPr>
            <w:r w:rsidRPr="002F1CF1">
              <w:rPr>
                <w:rFonts w:ascii="Arial" w:hAnsi="Arial"/>
                <w:sz w:val="22"/>
                <w:szCs w:val="22"/>
              </w:rPr>
              <w:t>Ability to keep on track to deliver</w:t>
            </w:r>
          </w:p>
          <w:p w:rsidRPr="002F1CF1" w:rsidR="002D6DEE" w:rsidP="002D6DEE" w:rsidRDefault="002D6DEE" w14:paraId="5A292A42" w14:textId="77777777">
            <w:pPr>
              <w:pStyle w:val="ListParagraph"/>
              <w:numPr>
                <w:ilvl w:val="0"/>
                <w:numId w:val="16"/>
              </w:numPr>
              <w:rPr>
                <w:rFonts w:ascii="Arial" w:hAnsi="Arial"/>
                <w:sz w:val="22"/>
                <w:szCs w:val="22"/>
              </w:rPr>
            </w:pPr>
            <w:r w:rsidRPr="002F1CF1">
              <w:rPr>
                <w:rFonts w:ascii="Arial" w:hAnsi="Arial"/>
                <w:sz w:val="22"/>
                <w:szCs w:val="22"/>
              </w:rPr>
              <w:t>Sustainable outcomes</w:t>
            </w:r>
          </w:p>
          <w:p w:rsidRPr="002F1CF1" w:rsidR="002D6DEE" w:rsidP="002D6DEE" w:rsidRDefault="002D6DEE" w14:paraId="5A292A43" w14:textId="77777777">
            <w:pPr>
              <w:pStyle w:val="ListParagraph"/>
              <w:numPr>
                <w:ilvl w:val="0"/>
                <w:numId w:val="17"/>
              </w:numPr>
              <w:rPr>
                <w:rFonts w:ascii="Arial" w:hAnsi="Arial"/>
                <w:sz w:val="22"/>
                <w:szCs w:val="22"/>
              </w:rPr>
            </w:pPr>
            <w:r w:rsidRPr="002F1CF1">
              <w:rPr>
                <w:rFonts w:ascii="Arial" w:hAnsi="Arial"/>
                <w:sz w:val="22"/>
                <w:szCs w:val="22"/>
              </w:rPr>
              <w:t>Time management and prioritisation skills</w:t>
            </w:r>
          </w:p>
          <w:p w:rsidRPr="002F1CF1" w:rsidR="002D6DEE" w:rsidP="002D6DEE" w:rsidRDefault="002D6DEE" w14:paraId="5A292A44" w14:textId="77777777">
            <w:pPr>
              <w:rPr>
                <w:rFonts w:ascii="Arial" w:hAnsi="Arial"/>
                <w:sz w:val="22"/>
                <w:szCs w:val="22"/>
              </w:rPr>
            </w:pPr>
          </w:p>
          <w:p w:rsidRPr="002F1CF1" w:rsidR="002D6DEE" w:rsidP="002D6DEE" w:rsidRDefault="002D6DEE" w14:paraId="5A292A45" w14:textId="77777777">
            <w:pPr>
              <w:rPr>
                <w:rFonts w:ascii="Arial" w:hAnsi="Arial"/>
                <w:sz w:val="22"/>
                <w:szCs w:val="22"/>
              </w:rPr>
            </w:pPr>
            <w:r w:rsidRPr="002F1CF1">
              <w:rPr>
                <w:rFonts w:ascii="Arial" w:hAnsi="Arial"/>
                <w:sz w:val="22"/>
                <w:szCs w:val="22"/>
              </w:rPr>
              <w:t xml:space="preserve">Adept in using MS Office (Excel, Work, PowerPoint), Internet, Email. </w:t>
            </w:r>
          </w:p>
          <w:p w:rsidRPr="002F1CF1" w:rsidR="002D6DEE" w:rsidP="002D6DEE" w:rsidRDefault="002D6DEE" w14:paraId="5A292A46" w14:textId="77777777">
            <w:pPr>
              <w:rPr>
                <w:rFonts w:ascii="Arial" w:hAnsi="Arial"/>
                <w:sz w:val="22"/>
                <w:szCs w:val="22"/>
              </w:rPr>
            </w:pPr>
          </w:p>
          <w:p w:rsidRPr="002F1CF1" w:rsidR="002D6DEE" w:rsidP="002D6DEE" w:rsidRDefault="002D6DEE" w14:paraId="5A292A47" w14:textId="77777777">
            <w:pPr>
              <w:rPr>
                <w:rFonts w:ascii="Arial" w:hAnsi="Arial"/>
                <w:sz w:val="22"/>
                <w:szCs w:val="22"/>
              </w:rPr>
            </w:pPr>
            <w:r w:rsidRPr="002F1CF1">
              <w:rPr>
                <w:rFonts w:ascii="Arial" w:hAnsi="Arial"/>
                <w:sz w:val="22"/>
                <w:szCs w:val="22"/>
              </w:rPr>
              <w:t xml:space="preserve">People management and leadership skills. </w:t>
            </w:r>
          </w:p>
          <w:p w:rsidRPr="002F1CF1" w:rsidR="002D6DEE" w:rsidP="002D6DEE" w:rsidRDefault="002D6DEE" w14:paraId="5A292A48" w14:textId="77777777">
            <w:pPr>
              <w:rPr>
                <w:rFonts w:ascii="Arial" w:hAnsi="Arial"/>
                <w:sz w:val="22"/>
                <w:szCs w:val="22"/>
              </w:rPr>
            </w:pPr>
          </w:p>
          <w:p w:rsidRPr="002F1CF1" w:rsidR="002D6DEE" w:rsidP="002D6DEE" w:rsidRDefault="002D6DEE" w14:paraId="5A292A49" w14:textId="77777777">
            <w:pPr>
              <w:rPr>
                <w:rFonts w:ascii="Arial" w:hAnsi="Arial"/>
                <w:sz w:val="22"/>
                <w:szCs w:val="22"/>
              </w:rPr>
            </w:pPr>
            <w:r w:rsidRPr="002F1CF1">
              <w:rPr>
                <w:rFonts w:ascii="Arial" w:hAnsi="Arial"/>
                <w:sz w:val="22"/>
                <w:szCs w:val="22"/>
              </w:rPr>
              <w:t xml:space="preserve">Ability to work collaboratively across grades, specialities, and professions. </w:t>
            </w:r>
          </w:p>
          <w:p w:rsidRPr="002F1CF1" w:rsidR="002D6DEE" w:rsidP="002D6DEE" w:rsidRDefault="002D6DEE" w14:paraId="5A292A4A" w14:textId="77777777">
            <w:pPr>
              <w:rPr>
                <w:rFonts w:ascii="Arial" w:hAnsi="Arial"/>
                <w:sz w:val="22"/>
                <w:szCs w:val="22"/>
              </w:rPr>
            </w:pPr>
          </w:p>
          <w:p w:rsidRPr="002F1CF1" w:rsidR="002D6DEE" w:rsidP="002D6DEE" w:rsidRDefault="002D6DEE" w14:paraId="5A292A4B" w14:textId="77777777">
            <w:pPr>
              <w:rPr>
                <w:rFonts w:ascii="Arial" w:hAnsi="Arial"/>
                <w:sz w:val="22"/>
                <w:szCs w:val="22"/>
              </w:rPr>
            </w:pPr>
            <w:r w:rsidRPr="002F1CF1">
              <w:rPr>
                <w:rFonts w:ascii="Arial" w:hAnsi="Arial"/>
                <w:sz w:val="22"/>
                <w:szCs w:val="22"/>
              </w:rPr>
              <w:t xml:space="preserve">Able to work both independently and as part of a team. </w:t>
            </w:r>
          </w:p>
          <w:p w:rsidRPr="002F1CF1" w:rsidR="002D6DEE" w:rsidP="002D6DEE" w:rsidRDefault="002D6DEE" w14:paraId="5A292A4C" w14:textId="77777777">
            <w:pPr>
              <w:rPr>
                <w:rFonts w:ascii="Arial" w:hAnsi="Arial"/>
                <w:sz w:val="22"/>
                <w:szCs w:val="22"/>
              </w:rPr>
            </w:pPr>
          </w:p>
          <w:p w:rsidRPr="002F1CF1" w:rsidR="002D6DEE" w:rsidP="002D6DEE" w:rsidRDefault="002D6DEE" w14:paraId="5A292A4D" w14:textId="77777777">
            <w:pPr>
              <w:rPr>
                <w:rFonts w:ascii="Arial" w:hAnsi="Arial"/>
                <w:sz w:val="22"/>
                <w:szCs w:val="22"/>
              </w:rPr>
            </w:pPr>
            <w:r w:rsidRPr="002F1CF1">
              <w:rPr>
                <w:rFonts w:ascii="Arial" w:hAnsi="Arial"/>
                <w:sz w:val="22"/>
                <w:szCs w:val="22"/>
              </w:rPr>
              <w:t xml:space="preserve">Great interpersonal and communication skills that will enable you to: </w:t>
            </w:r>
          </w:p>
          <w:p w:rsidRPr="002F1CF1" w:rsidR="002D6DEE" w:rsidP="002D6DEE" w:rsidRDefault="002D6DEE" w14:paraId="5A292A4E" w14:textId="77777777">
            <w:pPr>
              <w:pStyle w:val="ListParagraph"/>
              <w:numPr>
                <w:ilvl w:val="0"/>
                <w:numId w:val="17"/>
              </w:numPr>
              <w:rPr>
                <w:rFonts w:ascii="Arial" w:hAnsi="Arial"/>
                <w:sz w:val="22"/>
                <w:szCs w:val="22"/>
              </w:rPr>
            </w:pPr>
            <w:r w:rsidRPr="002F1CF1">
              <w:rPr>
                <w:rFonts w:ascii="Arial" w:hAnsi="Arial"/>
                <w:sz w:val="22"/>
                <w:szCs w:val="22"/>
              </w:rPr>
              <w:t>Articulate vision</w:t>
            </w:r>
          </w:p>
          <w:p w:rsidRPr="002F1CF1" w:rsidR="002D6DEE" w:rsidP="002D6DEE" w:rsidRDefault="002D6DEE" w14:paraId="5A292A4F" w14:textId="77777777">
            <w:pPr>
              <w:pStyle w:val="ListParagraph"/>
              <w:numPr>
                <w:ilvl w:val="0"/>
                <w:numId w:val="17"/>
              </w:numPr>
              <w:rPr>
                <w:rFonts w:ascii="Arial" w:hAnsi="Arial"/>
                <w:sz w:val="22"/>
                <w:szCs w:val="22"/>
              </w:rPr>
            </w:pPr>
            <w:r w:rsidRPr="002F1CF1">
              <w:rPr>
                <w:rFonts w:ascii="Arial" w:hAnsi="Arial"/>
                <w:sz w:val="22"/>
                <w:szCs w:val="22"/>
              </w:rPr>
              <w:t>Communicate effectively</w:t>
            </w:r>
          </w:p>
          <w:p w:rsidRPr="002F1CF1" w:rsidR="002D6DEE" w:rsidP="002D6DEE" w:rsidRDefault="002D6DEE" w14:paraId="5A292A50" w14:textId="77777777">
            <w:pPr>
              <w:pStyle w:val="ListParagraph"/>
              <w:numPr>
                <w:ilvl w:val="0"/>
                <w:numId w:val="17"/>
              </w:numPr>
              <w:rPr>
                <w:rFonts w:ascii="Arial" w:hAnsi="Arial"/>
                <w:sz w:val="22"/>
                <w:szCs w:val="22"/>
              </w:rPr>
            </w:pPr>
            <w:r w:rsidRPr="002F1CF1">
              <w:rPr>
                <w:rFonts w:ascii="Arial" w:hAnsi="Arial"/>
                <w:sz w:val="22"/>
                <w:szCs w:val="22"/>
              </w:rPr>
              <w:t>Encourage ability</w:t>
            </w:r>
          </w:p>
          <w:p w:rsidRPr="002F1CF1" w:rsidR="002D6DEE" w:rsidP="002D6DEE" w:rsidRDefault="002D6DEE" w14:paraId="5A292A51" w14:textId="77777777">
            <w:pPr>
              <w:pStyle w:val="ListParagraph"/>
              <w:numPr>
                <w:ilvl w:val="0"/>
                <w:numId w:val="17"/>
              </w:numPr>
              <w:rPr>
                <w:rFonts w:ascii="Arial" w:hAnsi="Arial"/>
                <w:sz w:val="22"/>
                <w:szCs w:val="22"/>
              </w:rPr>
            </w:pPr>
            <w:r w:rsidRPr="002F1CF1">
              <w:rPr>
                <w:rFonts w:ascii="Arial" w:hAnsi="Arial"/>
                <w:sz w:val="22"/>
                <w:szCs w:val="22"/>
              </w:rPr>
              <w:t>Engage well with a variety of stakeholders</w:t>
            </w:r>
          </w:p>
          <w:p w:rsidRPr="002F1CF1" w:rsidR="002D6DEE" w:rsidP="002D6DEE" w:rsidRDefault="002D6DEE" w14:paraId="5A292A52" w14:textId="77777777">
            <w:pPr>
              <w:pStyle w:val="ListParagraph"/>
              <w:numPr>
                <w:ilvl w:val="0"/>
                <w:numId w:val="17"/>
              </w:numPr>
              <w:rPr>
                <w:rFonts w:ascii="Arial" w:hAnsi="Arial"/>
                <w:sz w:val="22"/>
                <w:szCs w:val="22"/>
              </w:rPr>
            </w:pPr>
            <w:r w:rsidRPr="002F1CF1">
              <w:rPr>
                <w:rFonts w:ascii="Arial" w:hAnsi="Arial"/>
                <w:sz w:val="22"/>
                <w:szCs w:val="22"/>
              </w:rPr>
              <w:t>Inspire &amp; motivate</w:t>
            </w:r>
          </w:p>
          <w:p w:rsidRPr="002F1CF1" w:rsidR="002D6DEE" w:rsidP="002D6DEE" w:rsidRDefault="002D6DEE" w14:paraId="5A292A53" w14:textId="77777777">
            <w:pPr>
              <w:rPr>
                <w:rFonts w:ascii="Arial" w:hAnsi="Arial"/>
                <w:sz w:val="22"/>
                <w:szCs w:val="22"/>
              </w:rPr>
            </w:pPr>
          </w:p>
          <w:p w:rsidRPr="002F1CF1" w:rsidR="00355682" w:rsidP="002D6DEE" w:rsidRDefault="75870AB0" w14:paraId="5A292A54" w14:textId="4D49DCC1">
            <w:pPr>
              <w:rPr>
                <w:rFonts w:ascii="Arial" w:hAnsi="Arial"/>
                <w:sz w:val="22"/>
                <w:szCs w:val="22"/>
              </w:rPr>
            </w:pPr>
            <w:r w:rsidRPr="002F1CF1">
              <w:rPr>
                <w:rFonts w:ascii="Arial" w:hAnsi="Arial"/>
                <w:sz w:val="22"/>
                <w:szCs w:val="22"/>
              </w:rPr>
              <w:t xml:space="preserve">Personally, you should be open to challenge and have flexibility in your approach and in your working hours. </w:t>
            </w:r>
          </w:p>
        </w:tc>
        <w:tc>
          <w:tcPr>
            <w:tcW w:w="5340" w:type="dxa"/>
            <w:tcMar/>
          </w:tcPr>
          <w:p w:rsidRPr="002F1CF1" w:rsidR="002D6DEE" w:rsidRDefault="002D6DEE" w14:paraId="5A292A55" w14:textId="77777777">
            <w:pPr>
              <w:rPr>
                <w:rFonts w:ascii="Arial" w:hAnsi="Arial"/>
                <w:sz w:val="22"/>
                <w:szCs w:val="22"/>
              </w:rPr>
            </w:pPr>
            <w:r w:rsidRPr="002F1CF1">
              <w:rPr>
                <w:rFonts w:ascii="Arial" w:hAnsi="Arial"/>
                <w:sz w:val="22"/>
                <w:szCs w:val="22"/>
              </w:rPr>
              <w:lastRenderedPageBreak/>
              <w:t>Knowledge of educational theory</w:t>
            </w:r>
          </w:p>
          <w:p w:rsidRPr="002F1CF1" w:rsidR="002D6DEE" w:rsidRDefault="002D6DEE" w14:paraId="5A292A56" w14:textId="77777777">
            <w:pPr>
              <w:rPr>
                <w:rFonts w:ascii="Arial" w:hAnsi="Arial"/>
                <w:sz w:val="22"/>
                <w:szCs w:val="22"/>
              </w:rPr>
            </w:pPr>
          </w:p>
          <w:p w:rsidRPr="002F1CF1" w:rsidR="002D6DEE" w:rsidRDefault="002D6DEE" w14:paraId="5A292A57" w14:textId="77777777">
            <w:pPr>
              <w:rPr>
                <w:rFonts w:ascii="Arial" w:hAnsi="Arial"/>
                <w:sz w:val="22"/>
                <w:szCs w:val="22"/>
              </w:rPr>
            </w:pPr>
            <w:r w:rsidRPr="002F1CF1">
              <w:rPr>
                <w:rFonts w:ascii="Arial" w:hAnsi="Arial"/>
                <w:sz w:val="22"/>
                <w:szCs w:val="22"/>
              </w:rPr>
              <w:t>Social media / website skills</w:t>
            </w:r>
          </w:p>
          <w:p w:rsidRPr="002F1CF1" w:rsidR="002D6DEE" w:rsidRDefault="002D6DEE" w14:paraId="5A292A58" w14:textId="77777777">
            <w:pPr>
              <w:rPr>
                <w:rFonts w:ascii="Arial" w:hAnsi="Arial"/>
                <w:sz w:val="22"/>
                <w:szCs w:val="22"/>
              </w:rPr>
            </w:pPr>
          </w:p>
          <w:p w:rsidRPr="002F1CF1" w:rsidR="002D6DEE" w:rsidRDefault="002D6DEE" w14:paraId="5A292A59" w14:textId="77777777">
            <w:pPr>
              <w:rPr>
                <w:rFonts w:ascii="Arial" w:hAnsi="Arial"/>
                <w:sz w:val="22"/>
                <w:szCs w:val="22"/>
              </w:rPr>
            </w:pPr>
            <w:r w:rsidRPr="002F1CF1">
              <w:rPr>
                <w:rFonts w:ascii="Arial" w:hAnsi="Arial"/>
                <w:sz w:val="22"/>
                <w:szCs w:val="22"/>
              </w:rPr>
              <w:t xml:space="preserve">Training in Quality Improvement methodology </w:t>
            </w:r>
          </w:p>
        </w:tc>
      </w:tr>
    </w:tbl>
    <w:p w:rsidRPr="002F1CF1" w:rsidR="5C295553" w:rsidP="5C295553" w:rsidRDefault="5C295553" w14:paraId="16B6822F" w14:textId="29DFDC40" w14:noSpellErr="1">
      <w:pPr>
        <w:rPr>
          <w:rFonts w:ascii="Arial" w:hAnsi="Arial"/>
          <w:sz w:val="22"/>
          <w:szCs w:val="22"/>
        </w:rPr>
      </w:pPr>
    </w:p>
    <w:tbl>
      <w:tblPr>
        <w:tblStyle w:val="TableGrid"/>
        <w:tblW w:w="0" w:type="auto"/>
        <w:tblBorders>
          <w:top w:val="single" w:color="auto" w:sz="6"/>
          <w:left w:val="single" w:color="auto" w:sz="6"/>
          <w:bottom w:val="single" w:color="auto" w:sz="6"/>
          <w:right w:val="single" w:color="auto" w:sz="6"/>
        </w:tblBorders>
        <w:tblLook w:val="06A0" w:firstRow="1" w:lastRow="0" w:firstColumn="1" w:lastColumn="0" w:noHBand="1" w:noVBand="1"/>
      </w:tblPr>
      <w:tblGrid>
        <w:gridCol w:w="13950"/>
      </w:tblGrid>
      <w:tr w:rsidR="13569706" w:rsidTr="13569706" w14:paraId="45B78689">
        <w:trPr>
          <w:trHeight w:val="300"/>
        </w:trPr>
        <w:tc>
          <w:tcPr>
            <w:tcW w:w="13950" w:type="dxa"/>
            <w:shd w:val="clear" w:color="auto" w:fill="2F5496" w:themeFill="accent1" w:themeFillShade="BF"/>
            <w:tcMar>
              <w:left w:w="105" w:type="dxa"/>
              <w:right w:w="105" w:type="dxa"/>
            </w:tcMar>
          </w:tcPr>
          <w:p w:rsidR="22311A2C" w:rsidP="13569706" w:rsidRDefault="22311A2C" w14:paraId="2FCE6E0D" w14:textId="0BC08F36">
            <w:pPr>
              <w:spacing w:line="276" w:lineRule="auto"/>
              <w:rPr>
                <w:rFonts w:ascii="Arial" w:hAnsi="Arial" w:eastAsia="Arial"/>
                <w:b w:val="1"/>
                <w:bCs w:val="1"/>
                <w:color w:val="FFFFFF" w:themeColor="background1" w:themeTint="FF" w:themeShade="FF"/>
                <w:sz w:val="22"/>
                <w:szCs w:val="22"/>
              </w:rPr>
            </w:pPr>
            <w:r w:rsidRPr="13569706" w:rsidR="22311A2C">
              <w:rPr>
                <w:rFonts w:ascii="Arial" w:hAnsi="Arial" w:eastAsia="Arial"/>
                <w:b w:val="1"/>
                <w:bCs w:val="1"/>
                <w:color w:val="FFFFFF" w:themeColor="background1" w:themeTint="FF" w:themeShade="FF"/>
                <w:sz w:val="22"/>
                <w:szCs w:val="22"/>
              </w:rPr>
              <w:t xml:space="preserve">Project Examples </w:t>
            </w:r>
          </w:p>
        </w:tc>
      </w:tr>
      <w:tr w:rsidR="13569706" w:rsidTr="13569706" w14:paraId="3CBC8808">
        <w:trPr>
          <w:trHeight w:val="300"/>
        </w:trPr>
        <w:tc>
          <w:tcPr>
            <w:tcW w:w="13950" w:type="dxa"/>
            <w:tcMar>
              <w:left w:w="105" w:type="dxa"/>
              <w:right w:w="105" w:type="dxa"/>
            </w:tcMar>
          </w:tcPr>
          <w:p w:rsidR="5991D957" w:rsidP="13569706" w:rsidRDefault="5991D957" w14:paraId="35F67520" w14:textId="6A2FE340">
            <w:pPr>
              <w:spacing w:before="0" w:beforeAutospacing="off" w:after="0" w:afterAutospacing="off"/>
              <w:rPr>
                <w:rFonts w:ascii="Arial" w:hAnsi="Arial" w:eastAsia="Arial"/>
                <w:noProof w:val="0"/>
                <w:color w:val="000000" w:themeColor="text1" w:themeTint="FF" w:themeShade="FF"/>
                <w:sz w:val="22"/>
                <w:szCs w:val="22"/>
                <w:lang w:val="en-GB"/>
              </w:rPr>
            </w:pPr>
            <w:r w:rsidRPr="13569706" w:rsidR="5991D957">
              <w:rPr>
                <w:rFonts w:ascii="Arial" w:hAnsi="Arial" w:eastAsia="Arial" w:cs="Arial" w:asciiTheme="minorAscii" w:hAnsiTheme="minorAscii" w:eastAsiaTheme="minorAscii" w:cstheme="minorBidi"/>
                <w:noProof w:val="0"/>
                <w:color w:val="000000" w:themeColor="text1" w:themeTint="FF" w:themeShade="FF"/>
                <w:sz w:val="22"/>
                <w:szCs w:val="22"/>
                <w:lang w:val="en-GB" w:eastAsia="en-GB" w:bidi="ar-SA"/>
              </w:rPr>
              <w:t xml:space="preserve">1) PGVLE: organising the resource library in </w:t>
            </w:r>
            <w:r w:rsidRPr="13569706" w:rsidR="5991D957">
              <w:rPr>
                <w:rFonts w:ascii="Arial" w:hAnsi="Arial" w:eastAsia="Arial" w:cs="Arial" w:asciiTheme="minorAscii" w:hAnsiTheme="minorAscii" w:eastAsiaTheme="minorAscii" w:cstheme="minorBidi"/>
                <w:noProof w:val="0"/>
                <w:color w:val="000000" w:themeColor="text1" w:themeTint="FF" w:themeShade="FF"/>
                <w:sz w:val="22"/>
                <w:szCs w:val="22"/>
                <w:lang w:val="en-GB" w:eastAsia="en-GB" w:bidi="ar-SA"/>
              </w:rPr>
              <w:t>simulation-based</w:t>
            </w:r>
            <w:r w:rsidRPr="13569706" w:rsidR="5991D957">
              <w:rPr>
                <w:rFonts w:ascii="Arial" w:hAnsi="Arial" w:eastAsia="Arial" w:cs="Arial" w:asciiTheme="minorAscii" w:hAnsiTheme="minorAscii" w:eastAsiaTheme="minorAscii" w:cstheme="minorBidi"/>
                <w:noProof w:val="0"/>
                <w:color w:val="000000" w:themeColor="text1" w:themeTint="FF" w:themeShade="FF"/>
                <w:sz w:val="22"/>
                <w:szCs w:val="22"/>
                <w:lang w:val="en-GB" w:eastAsia="en-GB" w:bidi="ar-SA"/>
              </w:rPr>
              <w:t xml:space="preserve"> education </w:t>
            </w:r>
          </w:p>
          <w:p w:rsidR="5991D957" w:rsidP="13569706" w:rsidRDefault="5991D957" w14:paraId="3007E200" w14:textId="5624BAC9">
            <w:pPr>
              <w:spacing w:before="0" w:beforeAutospacing="off" w:after="0" w:afterAutospacing="off"/>
              <w:rPr>
                <w:rFonts w:ascii="Arial" w:hAnsi="Arial" w:eastAsia="Arial"/>
                <w:noProof w:val="0"/>
                <w:color w:val="000000" w:themeColor="text1" w:themeTint="FF" w:themeShade="FF"/>
                <w:sz w:val="22"/>
                <w:szCs w:val="22"/>
                <w:lang w:val="en-GB"/>
              </w:rPr>
            </w:pPr>
            <w:r w:rsidRPr="13569706" w:rsidR="5991D957">
              <w:rPr>
                <w:rFonts w:ascii="Arial" w:hAnsi="Arial" w:eastAsia="Arial" w:cs="Arial" w:asciiTheme="minorAscii" w:hAnsiTheme="minorAscii" w:eastAsiaTheme="minorAscii" w:cstheme="minorBidi"/>
                <w:noProof w:val="0"/>
                <w:color w:val="000000" w:themeColor="text1" w:themeTint="FF" w:themeShade="FF"/>
                <w:sz w:val="22"/>
                <w:szCs w:val="22"/>
                <w:lang w:val="en-GB" w:eastAsia="en-GB" w:bidi="ar-SA"/>
              </w:rPr>
              <w:t xml:space="preserve"> </w:t>
            </w:r>
            <w:r w:rsidRPr="13569706" w:rsidR="5991D957">
              <w:rPr>
                <w:rFonts w:ascii="Arial" w:hAnsi="Arial" w:eastAsia="Arial" w:cs="Arial" w:asciiTheme="minorAscii" w:hAnsiTheme="minorAscii" w:eastAsiaTheme="minorAscii" w:cstheme="minorBidi"/>
                <w:noProof w:val="0"/>
                <w:color w:val="000000" w:themeColor="text1" w:themeTint="FF" w:themeShade="FF"/>
                <w:sz w:val="22"/>
                <w:szCs w:val="22"/>
                <w:lang w:val="en-GB" w:eastAsia="en-GB" w:bidi="ar-SA"/>
              </w:rPr>
              <w:t>Categorisation under specialty/ grade of training or courses.</w:t>
            </w:r>
          </w:p>
          <w:p w:rsidR="5991D957" w:rsidP="13569706" w:rsidRDefault="5991D957" w14:paraId="2363C855" w14:textId="655B821D">
            <w:pPr>
              <w:spacing w:before="0" w:beforeAutospacing="off" w:after="0" w:afterAutospacing="off"/>
              <w:rPr>
                <w:rFonts w:ascii="Arial" w:hAnsi="Arial" w:eastAsia="Arial"/>
                <w:noProof w:val="0"/>
                <w:color w:val="000000" w:themeColor="text1" w:themeTint="FF" w:themeShade="FF"/>
                <w:sz w:val="22"/>
                <w:szCs w:val="22"/>
                <w:lang w:val="en-GB"/>
              </w:rPr>
            </w:pPr>
            <w:r w:rsidRPr="13569706" w:rsidR="5991D957">
              <w:rPr>
                <w:rFonts w:ascii="Arial" w:hAnsi="Arial" w:eastAsia="Arial" w:cs="Arial" w:asciiTheme="minorAscii" w:hAnsiTheme="minorAscii" w:eastAsiaTheme="minorAscii" w:cstheme="minorBidi"/>
                <w:noProof w:val="0"/>
                <w:color w:val="000000" w:themeColor="text1" w:themeTint="FF" w:themeShade="FF"/>
                <w:sz w:val="22"/>
                <w:szCs w:val="22"/>
                <w:lang w:val="en-GB" w:eastAsia="en-GB" w:bidi="ar-SA"/>
              </w:rPr>
              <w:t xml:space="preserve"> </w:t>
            </w:r>
          </w:p>
          <w:p w:rsidR="5991D957" w:rsidP="13569706" w:rsidRDefault="5991D957" w14:paraId="637BE6BF" w14:textId="4C9120A3">
            <w:pPr>
              <w:spacing w:before="0" w:beforeAutospacing="off" w:after="0" w:afterAutospacing="off"/>
              <w:rPr>
                <w:rFonts w:ascii="Arial" w:hAnsi="Arial" w:eastAsia="Arial"/>
                <w:noProof w:val="0"/>
                <w:color w:val="000000" w:themeColor="text1" w:themeTint="FF" w:themeShade="FF"/>
                <w:sz w:val="22"/>
                <w:szCs w:val="22"/>
                <w:lang w:val="en-GB"/>
              </w:rPr>
            </w:pPr>
            <w:r w:rsidRPr="13569706" w:rsidR="5991D957">
              <w:rPr>
                <w:rFonts w:ascii="Arial" w:hAnsi="Arial" w:eastAsia="Arial" w:cs="Arial" w:asciiTheme="minorAscii" w:hAnsiTheme="minorAscii" w:eastAsiaTheme="minorAscii" w:cstheme="minorBidi"/>
                <w:noProof w:val="0"/>
                <w:color w:val="000000" w:themeColor="text1" w:themeTint="FF" w:themeShade="FF"/>
                <w:sz w:val="22"/>
                <w:szCs w:val="22"/>
                <w:lang w:val="en-GB" w:eastAsia="en-GB" w:bidi="ar-SA"/>
              </w:rPr>
              <w:t xml:space="preserve">2) SIG- creating a collaborative community of simulation fellows first regionally then nationally. This project has the backing of </w:t>
            </w:r>
            <w:r w:rsidRPr="13569706" w:rsidR="5991D957">
              <w:rPr>
                <w:rFonts w:ascii="Arial" w:hAnsi="Arial" w:eastAsia="Arial" w:cs="Arial" w:asciiTheme="minorAscii" w:hAnsiTheme="minorAscii" w:eastAsiaTheme="minorAscii" w:cstheme="minorBidi"/>
                <w:noProof w:val="0"/>
                <w:color w:val="000000" w:themeColor="text1" w:themeTint="FF" w:themeShade="FF"/>
                <w:sz w:val="22"/>
                <w:szCs w:val="22"/>
                <w:lang w:val="en-GB" w:eastAsia="en-GB" w:bidi="ar-SA"/>
              </w:rPr>
              <w:t>ASPiH</w:t>
            </w:r>
            <w:r w:rsidRPr="13569706" w:rsidR="5991D957">
              <w:rPr>
                <w:rFonts w:ascii="Arial" w:hAnsi="Arial" w:eastAsia="Arial" w:cs="Arial" w:asciiTheme="minorAscii" w:hAnsiTheme="minorAscii" w:eastAsiaTheme="minorAscii" w:cstheme="minorBidi"/>
                <w:noProof w:val="0"/>
                <w:color w:val="000000" w:themeColor="text1" w:themeTint="FF" w:themeShade="FF"/>
                <w:sz w:val="22"/>
                <w:szCs w:val="22"/>
                <w:lang w:val="en-GB" w:eastAsia="en-GB" w:bidi="ar-SA"/>
              </w:rPr>
              <w:t>, an annual showcase event is planned. We hope to present this project at the ASPIH conference in November 2025.</w:t>
            </w:r>
          </w:p>
          <w:p w:rsidR="5991D957" w:rsidP="13569706" w:rsidRDefault="5991D957" w14:paraId="17E4B683" w14:textId="313C0A63">
            <w:pPr>
              <w:spacing w:before="0" w:beforeAutospacing="off" w:after="0" w:afterAutospacing="off"/>
              <w:rPr>
                <w:rFonts w:ascii="Arial" w:hAnsi="Arial" w:eastAsia="Arial"/>
                <w:noProof w:val="0"/>
                <w:color w:val="000000" w:themeColor="text1" w:themeTint="FF" w:themeShade="FF"/>
                <w:sz w:val="22"/>
                <w:szCs w:val="22"/>
                <w:lang w:val="en-GB"/>
              </w:rPr>
            </w:pPr>
            <w:r w:rsidRPr="13569706" w:rsidR="5991D957">
              <w:rPr>
                <w:rFonts w:ascii="Arial" w:hAnsi="Arial" w:eastAsia="Arial" w:cs="Arial" w:asciiTheme="minorAscii" w:hAnsiTheme="minorAscii" w:eastAsiaTheme="minorAscii" w:cstheme="minorBidi"/>
                <w:noProof w:val="0"/>
                <w:color w:val="000000" w:themeColor="text1" w:themeTint="FF" w:themeShade="FF"/>
                <w:sz w:val="22"/>
                <w:szCs w:val="22"/>
                <w:lang w:val="en-GB" w:eastAsia="en-GB" w:bidi="ar-SA"/>
              </w:rPr>
              <w:t xml:space="preserve"> </w:t>
            </w:r>
          </w:p>
          <w:p w:rsidR="5991D957" w:rsidP="13569706" w:rsidRDefault="5991D957" w14:paraId="20C27E35" w14:textId="07B8D94B">
            <w:pPr>
              <w:spacing w:before="0" w:beforeAutospacing="off" w:after="0" w:afterAutospacing="off"/>
              <w:rPr>
                <w:rFonts w:ascii="Arial" w:hAnsi="Arial" w:eastAsia="Arial" w:cs="Arial" w:asciiTheme="minorAscii" w:hAnsiTheme="minorAscii" w:eastAsiaTheme="minorAscii" w:cstheme="minorBidi"/>
                <w:color w:val="000000" w:themeColor="text1" w:themeTint="FF" w:themeShade="FF"/>
                <w:sz w:val="22"/>
                <w:szCs w:val="22"/>
                <w:lang w:eastAsia="en-GB" w:bidi="ar-SA"/>
              </w:rPr>
            </w:pPr>
            <w:r w:rsidRPr="13569706" w:rsidR="5991D957">
              <w:rPr>
                <w:rFonts w:ascii="Arial" w:hAnsi="Arial" w:eastAsia="Arial" w:cs="Arial" w:asciiTheme="minorAscii" w:hAnsiTheme="minorAscii" w:eastAsiaTheme="minorAscii" w:cstheme="minorBidi"/>
                <w:noProof w:val="0"/>
                <w:color w:val="000000" w:themeColor="text1" w:themeTint="FF" w:themeShade="FF"/>
                <w:sz w:val="22"/>
                <w:szCs w:val="22"/>
                <w:lang w:val="en-GB" w:eastAsia="en-GB" w:bidi="ar-SA"/>
              </w:rPr>
              <w:t>3) Becoming simulation faculty— a national initiative that requires East of England to conduct Train the trainer workshops to promote the e learning modules in Simulation. The pre training host workshop was concluded in August 2024, in Cambridge and the first TTT event is planned at Bedford in June. This will need to be rolled out across the region.</w:t>
            </w:r>
          </w:p>
          <w:p w:rsidR="13569706" w:rsidP="13569706" w:rsidRDefault="13569706" w14:paraId="5150BED1" w14:textId="0D6B39AF">
            <w:pPr>
              <w:spacing w:before="0" w:beforeAutospacing="off" w:after="0" w:afterAutospacing="off"/>
              <w:rPr>
                <w:rFonts w:ascii="Arial" w:hAnsi="Arial" w:eastAsia="Arial" w:cs="Arial" w:asciiTheme="minorAscii" w:hAnsiTheme="minorAscii" w:eastAsiaTheme="minorAscii" w:cstheme="minorBidi"/>
                <w:noProof w:val="0"/>
                <w:color w:val="000000" w:themeColor="text1" w:themeTint="FF" w:themeShade="FF"/>
                <w:sz w:val="22"/>
                <w:szCs w:val="22"/>
                <w:lang w:val="en-GB" w:eastAsia="en-GB" w:bidi="ar-SA"/>
              </w:rPr>
            </w:pPr>
          </w:p>
          <w:p w:rsidR="6D624C3B" w:rsidP="13569706" w:rsidRDefault="6D624C3B" w14:paraId="7DBC6165" w14:textId="5F6EA4D6">
            <w:pPr>
              <w:spacing w:before="0" w:beforeAutospacing="off" w:after="0" w:afterAutospacing="off"/>
              <w:rPr>
                <w:rFonts w:ascii="Arial" w:hAnsi="Arial" w:eastAsia="Arial"/>
                <w:noProof w:val="0"/>
                <w:color w:val="000000" w:themeColor="text1" w:themeTint="FF" w:themeShade="FF"/>
                <w:sz w:val="22"/>
                <w:szCs w:val="22"/>
                <w:lang w:val="en-GB"/>
              </w:rPr>
            </w:pPr>
            <w:r w:rsidRPr="13569706" w:rsidR="6D624C3B">
              <w:rPr>
                <w:rFonts w:ascii="Arial" w:hAnsi="Arial" w:eastAsia="Arial" w:cs="Arial" w:asciiTheme="minorAscii" w:hAnsiTheme="minorAscii" w:eastAsiaTheme="minorAscii" w:cstheme="minorBidi"/>
                <w:noProof w:val="0"/>
                <w:color w:val="000000" w:themeColor="text1" w:themeTint="FF" w:themeShade="FF"/>
                <w:sz w:val="22"/>
                <w:szCs w:val="22"/>
                <w:lang w:val="en-GB" w:eastAsia="en-GB" w:bidi="ar-SA"/>
              </w:rPr>
              <w:t>Any other projects that are noteworthy may also be considered; this list is not exhaustive.</w:t>
            </w:r>
          </w:p>
        </w:tc>
      </w:tr>
    </w:tbl>
    <w:p w:rsidR="13569706" w:rsidP="13569706" w:rsidRDefault="13569706" w14:paraId="4410D8B5" w14:textId="46339438">
      <w:pPr>
        <w:pStyle w:val="Normal"/>
      </w:pPr>
    </w:p>
    <w:tbl>
      <w:tblPr>
        <w:tblStyle w:val="TableGrid"/>
        <w:tblW w:w="0" w:type="auto"/>
        <w:tblLayout w:type="fixed"/>
        <w:tblLook w:val="06A0" w:firstRow="1" w:lastRow="0" w:firstColumn="1" w:lastColumn="0" w:noHBand="1" w:noVBand="1"/>
      </w:tblPr>
      <w:tblGrid>
        <w:gridCol w:w="14055"/>
      </w:tblGrid>
      <w:tr w:rsidRPr="002F1CF1" w:rsidR="5C295553" w:rsidTr="17B1A6B7" w14:paraId="1FFC1719" w14:textId="77777777">
        <w:trPr>
          <w:trHeight w:val="390"/>
        </w:trPr>
        <w:tc>
          <w:tcPr>
            <w:tcW w:w="14055" w:type="dxa"/>
            <w:shd w:val="clear" w:color="auto" w:fill="2F5496" w:themeFill="accent1" w:themeFillShade="BF"/>
          </w:tcPr>
          <w:p w:rsidRPr="002F1CF1" w:rsidR="5C295553" w:rsidP="17B1A6B7" w:rsidRDefault="17B1A6B7" w14:paraId="585728B1" w14:textId="2DC44A22">
            <w:pPr>
              <w:rPr>
                <w:rFonts w:ascii="Arial" w:hAnsi="Arial" w:eastAsia="Arial"/>
                <w:b/>
                <w:bCs/>
                <w:color w:val="FFFFFF" w:themeColor="background1"/>
                <w:sz w:val="22"/>
                <w:szCs w:val="22"/>
              </w:rPr>
            </w:pPr>
            <w:r w:rsidRPr="002F1CF1">
              <w:rPr>
                <w:rFonts w:ascii="Arial" w:hAnsi="Arial" w:eastAsia="Arial"/>
                <w:b/>
                <w:bCs/>
                <w:color w:val="FFFFFF" w:themeColor="background1"/>
                <w:sz w:val="22"/>
                <w:szCs w:val="22"/>
              </w:rPr>
              <w:lastRenderedPageBreak/>
              <w:t>One year of higher education funding</w:t>
            </w:r>
          </w:p>
        </w:tc>
      </w:tr>
      <w:tr w:rsidRPr="002F1CF1" w:rsidR="5C295553" w:rsidTr="17B1A6B7" w14:paraId="7808DF5D" w14:textId="77777777">
        <w:trPr>
          <w:trHeight w:val="1815"/>
        </w:trPr>
        <w:tc>
          <w:tcPr>
            <w:tcW w:w="14055" w:type="dxa"/>
          </w:tcPr>
          <w:p w:rsidRPr="002F1CF1" w:rsidR="5C295553" w:rsidP="17B1A6B7" w:rsidRDefault="5C295553" w14:paraId="6B714EFA" w14:textId="32E4D211">
            <w:pPr>
              <w:rPr>
                <w:rFonts w:ascii="Arial" w:hAnsi="Arial"/>
                <w:sz w:val="22"/>
                <w:szCs w:val="22"/>
              </w:rPr>
            </w:pPr>
            <w:r w:rsidRPr="002F1CF1">
              <w:rPr>
                <w:rFonts w:ascii="Arial" w:hAnsi="Arial" w:eastAsia="Arial"/>
                <w:sz w:val="22"/>
                <w:szCs w:val="22"/>
              </w:rPr>
              <w:t>Fellows will be offered funding</w:t>
            </w:r>
            <w:r w:rsidR="00F05DAC">
              <w:rPr>
                <w:rFonts w:ascii="Arial" w:hAnsi="Arial" w:eastAsia="Arial"/>
                <w:sz w:val="22"/>
                <w:szCs w:val="22"/>
              </w:rPr>
              <w:t xml:space="preserve"> </w:t>
            </w:r>
            <w:r w:rsidRPr="00750D2A" w:rsidR="00F05DAC">
              <w:rPr>
                <w:rFonts w:ascii="Arial" w:hAnsi="Arial" w:eastAsia="Arial"/>
                <w:sz w:val="22"/>
                <w:szCs w:val="22"/>
              </w:rPr>
              <w:t>(based on sessional amounts)</w:t>
            </w:r>
            <w:r w:rsidRPr="002F1CF1">
              <w:rPr>
                <w:rFonts w:ascii="Arial" w:hAnsi="Arial" w:eastAsia="Arial"/>
                <w:sz w:val="22"/>
                <w:szCs w:val="22"/>
              </w:rPr>
              <w:t xml:space="preserve"> for one year of higher education:</w:t>
            </w:r>
          </w:p>
          <w:p w:rsidRPr="002F1CF1" w:rsidR="5C295553" w:rsidP="17B1A6B7" w:rsidRDefault="5C295553" w14:paraId="5D526754" w14:textId="17BBB31D">
            <w:pPr>
              <w:pStyle w:val="ListParagraph"/>
              <w:numPr>
                <w:ilvl w:val="0"/>
                <w:numId w:val="6"/>
              </w:numPr>
              <w:rPr>
                <w:rFonts w:ascii="Arial" w:hAnsi="Arial" w:eastAsiaTheme="minorEastAsia"/>
                <w:sz w:val="22"/>
                <w:szCs w:val="22"/>
              </w:rPr>
            </w:pPr>
            <w:r w:rsidRPr="002F1CF1">
              <w:rPr>
                <w:rFonts w:ascii="Arial" w:hAnsi="Arial" w:eastAsia="Arial"/>
                <w:sz w:val="22"/>
                <w:szCs w:val="22"/>
              </w:rPr>
              <w:t>A PGCert</w:t>
            </w:r>
          </w:p>
          <w:p w:rsidRPr="002F1CF1" w:rsidR="5C295553" w:rsidP="17B1A6B7" w:rsidRDefault="5C295553" w14:paraId="7E1BFE01" w14:textId="4C69B1BC">
            <w:pPr>
              <w:pStyle w:val="ListParagraph"/>
              <w:numPr>
                <w:ilvl w:val="0"/>
                <w:numId w:val="6"/>
              </w:numPr>
              <w:rPr>
                <w:rFonts w:ascii="Arial" w:hAnsi="Arial"/>
                <w:sz w:val="22"/>
                <w:szCs w:val="22"/>
              </w:rPr>
            </w:pPr>
            <w:r w:rsidRPr="002F1CF1">
              <w:rPr>
                <w:rFonts w:ascii="Arial" w:hAnsi="Arial" w:eastAsia="Arial"/>
                <w:sz w:val="22"/>
                <w:szCs w:val="22"/>
              </w:rPr>
              <w:t>A PGDip (if the trainee already has a PGCert)</w:t>
            </w:r>
          </w:p>
          <w:p w:rsidRPr="002F1CF1" w:rsidR="5C295553" w:rsidP="17B1A6B7" w:rsidRDefault="5C295553" w14:paraId="52735F11" w14:textId="021072CB">
            <w:pPr>
              <w:pStyle w:val="ListParagraph"/>
              <w:numPr>
                <w:ilvl w:val="0"/>
                <w:numId w:val="6"/>
              </w:numPr>
              <w:rPr>
                <w:rFonts w:ascii="Arial" w:hAnsi="Arial"/>
                <w:sz w:val="22"/>
                <w:szCs w:val="22"/>
              </w:rPr>
            </w:pPr>
            <w:r w:rsidRPr="002F1CF1">
              <w:rPr>
                <w:rFonts w:ascii="Arial" w:hAnsi="Arial" w:eastAsia="Arial"/>
                <w:sz w:val="22"/>
                <w:szCs w:val="22"/>
              </w:rPr>
              <w:t>A Masters (if the trainee already as a PGDip)</w:t>
            </w:r>
          </w:p>
          <w:p w:rsidRPr="002F1CF1" w:rsidR="5C295553" w:rsidP="17B1A6B7" w:rsidRDefault="5C295553" w14:paraId="6B2A7638" w14:textId="2FF4F252">
            <w:pPr>
              <w:rPr>
                <w:rFonts w:ascii="Arial" w:hAnsi="Arial" w:eastAsia="Arial"/>
                <w:sz w:val="22"/>
                <w:szCs w:val="22"/>
              </w:rPr>
            </w:pPr>
          </w:p>
          <w:p w:rsidRPr="00750D2A" w:rsidR="00CA3D0A" w:rsidP="00CA3D0A" w:rsidRDefault="5C295553" w14:paraId="3FF35C6C" w14:textId="77777777">
            <w:pPr>
              <w:rPr>
                <w:rFonts w:ascii="Arial" w:hAnsi="Arial" w:eastAsia="Arial"/>
                <w:sz w:val="22"/>
                <w:szCs w:val="22"/>
              </w:rPr>
            </w:pPr>
            <w:r w:rsidRPr="002F1CF1">
              <w:rPr>
                <w:rFonts w:ascii="Arial" w:hAnsi="Arial" w:eastAsia="Arial"/>
                <w:sz w:val="22"/>
                <w:szCs w:val="22"/>
              </w:rPr>
              <w:t>During interview, we would be pleased if the candidate could confirm an interest in completing any of the above.</w:t>
            </w:r>
            <w:r w:rsidR="00CA3D0A">
              <w:rPr>
                <w:rFonts w:ascii="Arial" w:hAnsi="Arial" w:eastAsia="Arial"/>
                <w:sz w:val="22"/>
                <w:szCs w:val="22"/>
              </w:rPr>
              <w:t xml:space="preserve"> </w:t>
            </w:r>
            <w:r w:rsidRPr="00750D2A" w:rsidR="00CA3D0A">
              <w:rPr>
                <w:rFonts w:ascii="Arial" w:hAnsi="Arial" w:eastAsia="Arial"/>
                <w:sz w:val="22"/>
                <w:szCs w:val="22"/>
              </w:rPr>
              <w:t>Any of the above programmes would need to be started within the year of the fellowship, with approval from the line manager.</w:t>
            </w:r>
          </w:p>
          <w:p w:rsidRPr="002F1CF1" w:rsidR="5C295553" w:rsidP="5C295553" w:rsidRDefault="5C295553" w14:paraId="53EA5263" w14:textId="5717FE9D">
            <w:pPr>
              <w:rPr>
                <w:rFonts w:ascii="Arial" w:hAnsi="Arial" w:eastAsia="Arial"/>
                <w:sz w:val="22"/>
                <w:szCs w:val="22"/>
              </w:rPr>
            </w:pPr>
          </w:p>
        </w:tc>
      </w:tr>
    </w:tbl>
    <w:p w:rsidRPr="002F1CF1" w:rsidR="5C295553" w:rsidP="5C295553" w:rsidRDefault="5C295553" w14:paraId="1CF74B8A" w14:textId="7A45A742" w14:noSpellErr="1">
      <w:pPr>
        <w:rPr>
          <w:rFonts w:ascii="Arial" w:hAnsi="Arial"/>
          <w:sz w:val="22"/>
          <w:szCs w:val="22"/>
        </w:rPr>
      </w:pPr>
    </w:p>
    <w:p w:rsidR="13569706" w:rsidP="13569706" w:rsidRDefault="13569706" w14:paraId="79CC6C0D" w14:textId="39F77411">
      <w:pPr>
        <w:rPr>
          <w:rFonts w:ascii="Arial" w:hAnsi="Arial"/>
          <w:sz w:val="22"/>
          <w:szCs w:val="22"/>
        </w:rPr>
      </w:pPr>
    </w:p>
    <w:p w:rsidR="13569706" w:rsidP="13569706" w:rsidRDefault="13569706" w14:paraId="237310E8" w14:textId="5691AF2A">
      <w:pPr>
        <w:rPr>
          <w:rFonts w:ascii="Arial" w:hAnsi="Arial"/>
          <w:sz w:val="22"/>
          <w:szCs w:val="22"/>
        </w:rPr>
      </w:pPr>
    </w:p>
    <w:p w:rsidRPr="002F1CF1" w:rsidR="00146A8A" w:rsidRDefault="00146A8A" w14:paraId="5A292A5C" w14:textId="77777777">
      <w:pPr>
        <w:rPr>
          <w:rFonts w:ascii="Arial" w:hAnsi="Arial"/>
          <w:sz w:val="22"/>
          <w:szCs w:val="22"/>
        </w:rPr>
      </w:pPr>
    </w:p>
    <w:tbl>
      <w:tblPr>
        <w:tblStyle w:val="TableGrid"/>
        <w:tblW w:w="14580" w:type="dxa"/>
        <w:tblInd w:w="-431" w:type="dxa"/>
        <w:tblLook w:val="04A0" w:firstRow="1" w:lastRow="0" w:firstColumn="1" w:lastColumn="0" w:noHBand="0" w:noVBand="1"/>
      </w:tblPr>
      <w:tblGrid>
        <w:gridCol w:w="14580"/>
      </w:tblGrid>
      <w:tr w:rsidRPr="002F1CF1" w:rsidR="00355682" w:rsidTr="273353D9" w14:paraId="5A292A5E" w14:textId="77777777">
        <w:trPr>
          <w:trHeight w:val="418"/>
        </w:trPr>
        <w:tc>
          <w:tcPr>
            <w:tcW w:w="14580" w:type="dxa"/>
            <w:shd w:val="clear" w:color="auto" w:fill="003993"/>
          </w:tcPr>
          <w:p w:rsidRPr="002F1CF1" w:rsidR="00355682" w:rsidRDefault="00355682" w14:paraId="5A292A5D" w14:textId="77777777">
            <w:pPr>
              <w:rPr>
                <w:rFonts w:ascii="Arial" w:hAnsi="Arial"/>
                <w:b/>
                <w:bCs/>
                <w:sz w:val="22"/>
                <w:szCs w:val="22"/>
              </w:rPr>
            </w:pPr>
            <w:r w:rsidRPr="002F1CF1">
              <w:rPr>
                <w:rFonts w:ascii="Arial" w:hAnsi="Arial"/>
                <w:b/>
                <w:bCs/>
                <w:sz w:val="22"/>
                <w:szCs w:val="22"/>
              </w:rPr>
              <w:t xml:space="preserve">Key responsibilities: </w:t>
            </w:r>
          </w:p>
        </w:tc>
      </w:tr>
      <w:tr w:rsidRPr="002F1CF1" w:rsidR="00355682" w:rsidTr="273353D9" w14:paraId="5A292A60" w14:textId="77777777">
        <w:trPr>
          <w:trHeight w:val="418"/>
        </w:trPr>
        <w:tc>
          <w:tcPr>
            <w:tcW w:w="14580" w:type="dxa"/>
            <w:vAlign w:val="center"/>
          </w:tcPr>
          <w:p w:rsidRPr="002F1CF1" w:rsidR="00355682" w:rsidP="00820FA6" w:rsidRDefault="10AD300F" w14:paraId="5A292A5F" w14:textId="576EAA40">
            <w:pPr>
              <w:rPr>
                <w:rFonts w:ascii="Arial" w:hAnsi="Arial"/>
                <w:sz w:val="22"/>
                <w:szCs w:val="22"/>
              </w:rPr>
            </w:pPr>
            <w:r w:rsidRPr="273353D9">
              <w:rPr>
                <w:rFonts w:ascii="Arial" w:hAnsi="Arial"/>
                <w:sz w:val="22"/>
                <w:szCs w:val="22"/>
              </w:rPr>
              <w:t xml:space="preserve">To make a significant contribution to </w:t>
            </w:r>
            <w:r w:rsidRPr="273353D9" w:rsidR="28339DEB">
              <w:rPr>
                <w:rFonts w:ascii="Arial" w:hAnsi="Arial"/>
                <w:sz w:val="22"/>
                <w:szCs w:val="22"/>
              </w:rPr>
              <w:t>NHSE</w:t>
            </w:r>
            <w:r w:rsidRPr="273353D9">
              <w:rPr>
                <w:rFonts w:ascii="Arial" w:hAnsi="Arial"/>
                <w:sz w:val="22"/>
                <w:szCs w:val="22"/>
              </w:rPr>
              <w:t xml:space="preserve"> East of England Office’s goal to increase quality in </w:t>
            </w:r>
            <w:r w:rsidRPr="273353D9" w:rsidR="00820FA6">
              <w:rPr>
                <w:rFonts w:ascii="Arial" w:hAnsi="Arial"/>
                <w:sz w:val="22"/>
                <w:szCs w:val="22"/>
              </w:rPr>
              <w:t>Simulation based education</w:t>
            </w:r>
            <w:r w:rsidRPr="273353D9">
              <w:rPr>
                <w:rFonts w:ascii="Arial" w:hAnsi="Arial"/>
                <w:sz w:val="22"/>
                <w:szCs w:val="22"/>
              </w:rPr>
              <w:t xml:space="preserve"> programmes.</w:t>
            </w:r>
          </w:p>
        </w:tc>
      </w:tr>
      <w:tr w:rsidRPr="002F1CF1" w:rsidR="00355682" w:rsidTr="273353D9" w14:paraId="5A292A62" w14:textId="77777777">
        <w:trPr>
          <w:trHeight w:val="418"/>
        </w:trPr>
        <w:tc>
          <w:tcPr>
            <w:tcW w:w="14580" w:type="dxa"/>
            <w:vAlign w:val="center"/>
          </w:tcPr>
          <w:p w:rsidRPr="002F1CF1" w:rsidR="00355682" w:rsidP="00355682" w:rsidRDefault="10AD300F" w14:paraId="5A292A61" w14:textId="40A2A1AF">
            <w:pPr>
              <w:rPr>
                <w:rFonts w:ascii="Arial" w:hAnsi="Arial"/>
                <w:sz w:val="22"/>
                <w:szCs w:val="22"/>
              </w:rPr>
            </w:pPr>
            <w:r w:rsidRPr="273353D9">
              <w:rPr>
                <w:rFonts w:ascii="Arial" w:hAnsi="Arial"/>
                <w:sz w:val="22"/>
                <w:szCs w:val="22"/>
              </w:rPr>
              <w:t xml:space="preserve">To make a significant contribution to </w:t>
            </w:r>
            <w:r w:rsidRPr="273353D9" w:rsidR="21EBD27A">
              <w:rPr>
                <w:rFonts w:ascii="Arial" w:hAnsi="Arial"/>
                <w:sz w:val="22"/>
                <w:szCs w:val="22"/>
              </w:rPr>
              <w:t>NHSE</w:t>
            </w:r>
            <w:r w:rsidRPr="273353D9">
              <w:rPr>
                <w:rFonts w:ascii="Arial" w:hAnsi="Arial"/>
                <w:sz w:val="22"/>
                <w:szCs w:val="22"/>
              </w:rPr>
              <w:t xml:space="preserve"> East of England Office’s goal to integrate simulation training into programmes</w:t>
            </w:r>
          </w:p>
        </w:tc>
      </w:tr>
      <w:tr w:rsidRPr="002F1CF1" w:rsidR="17418E21" w:rsidTr="273353D9" w14:paraId="6C50CCA7" w14:textId="77777777">
        <w:trPr>
          <w:trHeight w:val="418"/>
        </w:trPr>
        <w:tc>
          <w:tcPr>
            <w:tcW w:w="14580" w:type="dxa"/>
            <w:vAlign w:val="center"/>
          </w:tcPr>
          <w:p w:rsidRPr="002F1CF1" w:rsidR="17418E21" w:rsidP="17418E21" w:rsidRDefault="17418E21" w14:paraId="5C33EC4F" w14:textId="7507B951">
            <w:pPr>
              <w:spacing w:line="276" w:lineRule="auto"/>
              <w:rPr>
                <w:rFonts w:ascii="Arial" w:hAnsi="Arial" w:eastAsia="Arial"/>
                <w:color w:val="000000" w:themeColor="text1"/>
                <w:sz w:val="22"/>
                <w:szCs w:val="22"/>
              </w:rPr>
            </w:pPr>
            <w:r w:rsidRPr="002F1CF1">
              <w:rPr>
                <w:rFonts w:ascii="Arial" w:hAnsi="Arial" w:eastAsia="Arial"/>
                <w:color w:val="000000" w:themeColor="text1"/>
                <w:sz w:val="22"/>
                <w:szCs w:val="22"/>
              </w:rPr>
              <w:t>To engage on a regular basis with the relevant Associate and Deputy Postgraduate Deans providing written updates or reports to evidence progression with the assignment and project delivery, as well as report on the work that has been completed, progress made, and areas of difficulty/concern.</w:t>
            </w:r>
          </w:p>
        </w:tc>
      </w:tr>
      <w:tr w:rsidRPr="002F1CF1" w:rsidR="17418E21" w:rsidTr="273353D9" w14:paraId="7320AA6E" w14:textId="77777777">
        <w:trPr>
          <w:trHeight w:val="418"/>
        </w:trPr>
        <w:tc>
          <w:tcPr>
            <w:tcW w:w="14580" w:type="dxa"/>
            <w:vAlign w:val="center"/>
          </w:tcPr>
          <w:p w:rsidRPr="002F1CF1" w:rsidR="17418E21" w:rsidP="17418E21" w:rsidRDefault="17418E21" w14:paraId="406E83B9" w14:textId="5988DE23">
            <w:pPr>
              <w:spacing w:line="276" w:lineRule="auto"/>
              <w:rPr>
                <w:rFonts w:ascii="Arial" w:hAnsi="Arial" w:eastAsia="Arial"/>
                <w:color w:val="000000" w:themeColor="text1"/>
                <w:sz w:val="22"/>
                <w:szCs w:val="22"/>
              </w:rPr>
            </w:pPr>
            <w:r w:rsidRPr="273353D9">
              <w:rPr>
                <w:rFonts w:ascii="Arial" w:hAnsi="Arial" w:eastAsia="Arial"/>
                <w:color w:val="000000" w:themeColor="text1"/>
                <w:sz w:val="22"/>
                <w:szCs w:val="22"/>
              </w:rPr>
              <w:t xml:space="preserve">To attend drop-in sessions with the other </w:t>
            </w:r>
            <w:r w:rsidRPr="273353D9" w:rsidR="12FECD22">
              <w:rPr>
                <w:rFonts w:ascii="Arial" w:hAnsi="Arial" w:eastAsia="Arial"/>
                <w:color w:val="000000" w:themeColor="text1"/>
                <w:sz w:val="22"/>
                <w:szCs w:val="22"/>
              </w:rPr>
              <w:t>NHSE</w:t>
            </w:r>
            <w:r w:rsidRPr="273353D9">
              <w:rPr>
                <w:rFonts w:ascii="Arial" w:hAnsi="Arial" w:eastAsia="Arial"/>
                <w:color w:val="000000" w:themeColor="text1"/>
                <w:sz w:val="22"/>
                <w:szCs w:val="22"/>
              </w:rPr>
              <w:t xml:space="preserve"> </w:t>
            </w:r>
            <w:proofErr w:type="spellStart"/>
            <w:r w:rsidRPr="273353D9">
              <w:rPr>
                <w:rFonts w:ascii="Arial" w:hAnsi="Arial" w:eastAsia="Arial"/>
                <w:color w:val="000000" w:themeColor="text1"/>
                <w:sz w:val="22"/>
                <w:szCs w:val="22"/>
              </w:rPr>
              <w:t>EoE</w:t>
            </w:r>
            <w:proofErr w:type="spellEnd"/>
            <w:r w:rsidRPr="273353D9">
              <w:rPr>
                <w:rFonts w:ascii="Arial" w:hAnsi="Arial" w:eastAsia="Arial"/>
                <w:color w:val="000000" w:themeColor="text1"/>
                <w:sz w:val="22"/>
                <w:szCs w:val="22"/>
              </w:rPr>
              <w:t xml:space="preserve"> education fellows</w:t>
            </w:r>
          </w:p>
        </w:tc>
      </w:tr>
      <w:tr w:rsidRPr="002F1CF1" w:rsidR="00355682" w:rsidTr="273353D9" w14:paraId="5A292A66" w14:textId="77777777">
        <w:trPr>
          <w:trHeight w:val="418"/>
        </w:trPr>
        <w:tc>
          <w:tcPr>
            <w:tcW w:w="14580" w:type="dxa"/>
            <w:vAlign w:val="center"/>
          </w:tcPr>
          <w:p w:rsidRPr="002F1CF1" w:rsidR="00355682" w:rsidP="00355682" w:rsidRDefault="10AD300F" w14:paraId="5A292A65" w14:textId="2DCB2989">
            <w:pPr>
              <w:rPr>
                <w:rFonts w:ascii="Arial" w:hAnsi="Arial"/>
                <w:sz w:val="22"/>
                <w:szCs w:val="22"/>
              </w:rPr>
            </w:pPr>
            <w:r w:rsidRPr="273353D9">
              <w:rPr>
                <w:rFonts w:ascii="Arial" w:hAnsi="Arial"/>
                <w:sz w:val="22"/>
                <w:szCs w:val="22"/>
              </w:rPr>
              <w:t xml:space="preserve">To engage with individuals and programmes within </w:t>
            </w:r>
            <w:r w:rsidRPr="273353D9" w:rsidR="08DAAE75">
              <w:rPr>
                <w:rFonts w:ascii="Arial" w:hAnsi="Arial"/>
                <w:sz w:val="22"/>
                <w:szCs w:val="22"/>
              </w:rPr>
              <w:t>NHSE</w:t>
            </w:r>
            <w:r w:rsidRPr="273353D9">
              <w:rPr>
                <w:rFonts w:ascii="Arial" w:hAnsi="Arial"/>
                <w:sz w:val="22"/>
                <w:szCs w:val="22"/>
              </w:rPr>
              <w:t xml:space="preserve"> </w:t>
            </w:r>
            <w:proofErr w:type="spellStart"/>
            <w:r w:rsidRPr="273353D9">
              <w:rPr>
                <w:rFonts w:ascii="Arial" w:hAnsi="Arial"/>
                <w:sz w:val="22"/>
                <w:szCs w:val="22"/>
              </w:rPr>
              <w:t>EoE</w:t>
            </w:r>
            <w:proofErr w:type="spellEnd"/>
            <w:r w:rsidRPr="273353D9">
              <w:rPr>
                <w:rFonts w:ascii="Arial" w:hAnsi="Arial"/>
                <w:sz w:val="22"/>
                <w:szCs w:val="22"/>
              </w:rPr>
              <w:t xml:space="preserve"> across related areas to share knowledge and skills</w:t>
            </w:r>
          </w:p>
        </w:tc>
      </w:tr>
      <w:tr w:rsidRPr="002F1CF1" w:rsidR="00355682" w:rsidTr="273353D9" w14:paraId="5A292A68" w14:textId="77777777">
        <w:trPr>
          <w:trHeight w:val="836"/>
        </w:trPr>
        <w:tc>
          <w:tcPr>
            <w:tcW w:w="14580" w:type="dxa"/>
            <w:vAlign w:val="center"/>
          </w:tcPr>
          <w:p w:rsidRPr="002F1CF1" w:rsidR="00355682" w:rsidP="00355682" w:rsidRDefault="00355682" w14:paraId="5A292A67" w14:textId="77777777">
            <w:pPr>
              <w:rPr>
                <w:rFonts w:ascii="Arial" w:hAnsi="Arial"/>
                <w:sz w:val="22"/>
                <w:szCs w:val="22"/>
              </w:rPr>
            </w:pPr>
            <w:r w:rsidRPr="002F1CF1">
              <w:rPr>
                <w:rFonts w:ascii="Arial" w:hAnsi="Arial"/>
                <w:sz w:val="22"/>
                <w:szCs w:val="22"/>
              </w:rPr>
              <w:t>To raise the profile of the Education Programme through engagement, oral and poster presentations at appropriate meetings, events and conferences</w:t>
            </w:r>
          </w:p>
        </w:tc>
      </w:tr>
      <w:tr w:rsidRPr="002F1CF1" w:rsidR="00355682" w:rsidTr="273353D9" w14:paraId="5A292A6A" w14:textId="77777777">
        <w:trPr>
          <w:trHeight w:val="418"/>
        </w:trPr>
        <w:tc>
          <w:tcPr>
            <w:tcW w:w="14580" w:type="dxa"/>
            <w:vAlign w:val="center"/>
          </w:tcPr>
          <w:p w:rsidRPr="002F1CF1" w:rsidR="00355682" w:rsidP="00355682" w:rsidRDefault="00355682" w14:paraId="5A292A69" w14:textId="77777777">
            <w:pPr>
              <w:rPr>
                <w:rFonts w:ascii="Arial" w:hAnsi="Arial"/>
                <w:sz w:val="22"/>
                <w:szCs w:val="22"/>
              </w:rPr>
            </w:pPr>
            <w:r w:rsidRPr="002F1CF1">
              <w:rPr>
                <w:rFonts w:ascii="Arial" w:hAnsi="Arial"/>
                <w:sz w:val="22"/>
                <w:szCs w:val="22"/>
              </w:rPr>
              <w:t>To assist/provide teaching and training in respect of Simulation</w:t>
            </w:r>
          </w:p>
        </w:tc>
      </w:tr>
      <w:tr w:rsidRPr="002F1CF1" w:rsidR="00355682" w:rsidTr="273353D9" w14:paraId="5A292A6C" w14:textId="77777777">
        <w:trPr>
          <w:trHeight w:val="418"/>
        </w:trPr>
        <w:tc>
          <w:tcPr>
            <w:tcW w:w="14580" w:type="dxa"/>
            <w:vAlign w:val="center"/>
          </w:tcPr>
          <w:p w:rsidRPr="002F1CF1" w:rsidR="00355682" w:rsidP="00355682" w:rsidRDefault="00355682" w14:paraId="5A292A6B" w14:textId="77777777">
            <w:pPr>
              <w:rPr>
                <w:rFonts w:ascii="Arial" w:hAnsi="Arial"/>
                <w:sz w:val="22"/>
                <w:szCs w:val="22"/>
              </w:rPr>
            </w:pPr>
            <w:r w:rsidRPr="002F1CF1">
              <w:rPr>
                <w:rFonts w:ascii="Arial" w:hAnsi="Arial"/>
                <w:sz w:val="22"/>
                <w:szCs w:val="22"/>
              </w:rPr>
              <w:t>To encourage the sharing of good practice between different generic schemes</w:t>
            </w:r>
          </w:p>
        </w:tc>
      </w:tr>
      <w:tr w:rsidRPr="002F1CF1" w:rsidR="00355682" w:rsidTr="273353D9" w14:paraId="5A292A6E" w14:textId="77777777">
        <w:trPr>
          <w:trHeight w:val="418"/>
        </w:trPr>
        <w:tc>
          <w:tcPr>
            <w:tcW w:w="14580" w:type="dxa"/>
            <w:vAlign w:val="center"/>
          </w:tcPr>
          <w:p w:rsidRPr="002F1CF1" w:rsidR="00355682" w:rsidP="00D03C76" w:rsidRDefault="00355682" w14:paraId="5A292A6D" w14:textId="77777777">
            <w:pPr>
              <w:rPr>
                <w:rFonts w:ascii="Arial" w:hAnsi="Arial"/>
                <w:sz w:val="22"/>
                <w:szCs w:val="22"/>
              </w:rPr>
            </w:pPr>
            <w:r w:rsidRPr="002F1CF1">
              <w:rPr>
                <w:rFonts w:ascii="Arial" w:hAnsi="Arial"/>
                <w:sz w:val="22"/>
                <w:szCs w:val="22"/>
              </w:rPr>
              <w:t>To develop the simulation website areas</w:t>
            </w:r>
          </w:p>
        </w:tc>
      </w:tr>
      <w:tr w:rsidRPr="002F1CF1" w:rsidR="00355682" w:rsidTr="273353D9" w14:paraId="5A292A70" w14:textId="77777777">
        <w:trPr>
          <w:trHeight w:val="440"/>
        </w:trPr>
        <w:tc>
          <w:tcPr>
            <w:tcW w:w="14580" w:type="dxa"/>
            <w:vAlign w:val="center"/>
          </w:tcPr>
          <w:p w:rsidRPr="002F1CF1" w:rsidR="00355682" w:rsidP="00355682" w:rsidRDefault="00355682" w14:paraId="5A292A6F" w14:textId="77777777">
            <w:pPr>
              <w:rPr>
                <w:rFonts w:ascii="Arial" w:hAnsi="Arial"/>
                <w:sz w:val="22"/>
                <w:szCs w:val="22"/>
              </w:rPr>
            </w:pPr>
            <w:r w:rsidRPr="002F1CF1">
              <w:rPr>
                <w:rFonts w:ascii="Arial" w:hAnsi="Arial"/>
                <w:sz w:val="22"/>
                <w:szCs w:val="22"/>
              </w:rPr>
              <w:t xml:space="preserve">Any other duties which may be deemed appropriate for this </w:t>
            </w:r>
            <w:proofErr w:type="gramStart"/>
            <w:r w:rsidRPr="002F1CF1">
              <w:rPr>
                <w:rFonts w:ascii="Arial" w:hAnsi="Arial"/>
                <w:sz w:val="22"/>
                <w:szCs w:val="22"/>
              </w:rPr>
              <w:t>role</w:t>
            </w:r>
            <w:proofErr w:type="gramEnd"/>
            <w:r w:rsidRPr="002F1CF1">
              <w:rPr>
                <w:rFonts w:ascii="Arial" w:hAnsi="Arial"/>
                <w:sz w:val="22"/>
                <w:szCs w:val="22"/>
              </w:rPr>
              <w:t xml:space="preserve"> and which may develop over a period of time</w:t>
            </w:r>
          </w:p>
        </w:tc>
      </w:tr>
      <w:tr w:rsidRPr="002F1CF1" w:rsidR="00355682" w:rsidTr="273353D9" w14:paraId="5A292A72" w14:textId="77777777">
        <w:trPr>
          <w:trHeight w:val="394"/>
        </w:trPr>
        <w:tc>
          <w:tcPr>
            <w:tcW w:w="14580" w:type="dxa"/>
            <w:vAlign w:val="center"/>
          </w:tcPr>
          <w:p w:rsidRPr="002F1CF1" w:rsidR="00355682" w:rsidP="00355682" w:rsidRDefault="00355682" w14:paraId="5A292A71" w14:textId="77777777">
            <w:pPr>
              <w:rPr>
                <w:rFonts w:ascii="Arial" w:hAnsi="Arial"/>
                <w:sz w:val="22"/>
                <w:szCs w:val="22"/>
              </w:rPr>
            </w:pPr>
            <w:r w:rsidRPr="002F1CF1">
              <w:rPr>
                <w:rFonts w:ascii="Arial" w:hAnsi="Arial"/>
                <w:sz w:val="22"/>
                <w:szCs w:val="22"/>
              </w:rPr>
              <w:lastRenderedPageBreak/>
              <w:t xml:space="preserve">To </w:t>
            </w:r>
            <w:proofErr w:type="gramStart"/>
            <w:r w:rsidRPr="002F1CF1">
              <w:rPr>
                <w:rFonts w:ascii="Arial" w:hAnsi="Arial"/>
                <w:sz w:val="22"/>
                <w:szCs w:val="22"/>
              </w:rPr>
              <w:t>comply at all times</w:t>
            </w:r>
            <w:proofErr w:type="gramEnd"/>
            <w:r w:rsidRPr="002F1CF1">
              <w:rPr>
                <w:rFonts w:ascii="Arial" w:hAnsi="Arial"/>
                <w:sz w:val="22"/>
                <w:szCs w:val="22"/>
              </w:rPr>
              <w:t xml:space="preserve"> with all policies, guidelines and protocols of the NHS</w:t>
            </w:r>
          </w:p>
        </w:tc>
      </w:tr>
      <w:tr w:rsidRPr="002F1CF1" w:rsidR="00A22897" w:rsidTr="273353D9" w14:paraId="41683A79" w14:textId="77777777">
        <w:trPr>
          <w:trHeight w:val="394"/>
        </w:trPr>
        <w:tc>
          <w:tcPr>
            <w:tcW w:w="14580" w:type="dxa"/>
            <w:vAlign w:val="center"/>
          </w:tcPr>
          <w:p w:rsidRPr="002F1CF1" w:rsidR="00CC2E9C" w:rsidP="00CC2E9C" w:rsidRDefault="07C5602A" w14:paraId="79CE7665" w14:textId="27B0DEE0">
            <w:pPr>
              <w:rPr>
                <w:rFonts w:ascii="Arial" w:hAnsi="Arial"/>
                <w:sz w:val="22"/>
                <w:szCs w:val="22"/>
              </w:rPr>
            </w:pPr>
            <w:r w:rsidRPr="273353D9">
              <w:rPr>
                <w:rFonts w:ascii="Arial" w:hAnsi="Arial"/>
                <w:sz w:val="22"/>
                <w:szCs w:val="22"/>
              </w:rPr>
              <w:t xml:space="preserve">Engagement and attendance at the </w:t>
            </w:r>
            <w:r w:rsidRPr="273353D9" w:rsidR="6C4E9959">
              <w:rPr>
                <w:rFonts w:ascii="Arial" w:hAnsi="Arial"/>
                <w:sz w:val="22"/>
                <w:szCs w:val="22"/>
              </w:rPr>
              <w:t>NHSE</w:t>
            </w:r>
            <w:r w:rsidRPr="273353D9">
              <w:rPr>
                <w:rFonts w:ascii="Arial" w:hAnsi="Arial"/>
                <w:sz w:val="22"/>
                <w:szCs w:val="22"/>
              </w:rPr>
              <w:t xml:space="preserve"> Leadership development training programme. Engagement/attendance at educational sessions offered by our </w:t>
            </w:r>
            <w:proofErr w:type="gramStart"/>
            <w:r w:rsidRPr="273353D9">
              <w:rPr>
                <w:rFonts w:ascii="Arial" w:hAnsi="Arial"/>
                <w:sz w:val="22"/>
                <w:szCs w:val="22"/>
              </w:rPr>
              <w:t>Faculty</w:t>
            </w:r>
            <w:proofErr w:type="gramEnd"/>
            <w:r w:rsidRPr="273353D9">
              <w:rPr>
                <w:rFonts w:ascii="Arial" w:hAnsi="Arial"/>
                <w:sz w:val="22"/>
                <w:szCs w:val="22"/>
              </w:rPr>
              <w:t>.</w:t>
            </w:r>
          </w:p>
          <w:p w:rsidRPr="002F1CF1" w:rsidR="00A22897" w:rsidP="00355682" w:rsidRDefault="00A22897" w14:paraId="287591D4" w14:textId="77777777">
            <w:pPr>
              <w:rPr>
                <w:rFonts w:ascii="Arial" w:hAnsi="Arial"/>
                <w:sz w:val="22"/>
                <w:szCs w:val="22"/>
              </w:rPr>
            </w:pPr>
          </w:p>
        </w:tc>
      </w:tr>
      <w:tr w:rsidRPr="002F1CF1" w:rsidR="00A22897" w:rsidTr="273353D9" w14:paraId="204DD431" w14:textId="77777777">
        <w:trPr>
          <w:trHeight w:val="394"/>
        </w:trPr>
        <w:tc>
          <w:tcPr>
            <w:tcW w:w="14580" w:type="dxa"/>
            <w:vAlign w:val="center"/>
          </w:tcPr>
          <w:p w:rsidRPr="002F1CF1" w:rsidR="00B9566E" w:rsidP="00B9566E" w:rsidRDefault="00B9566E" w14:paraId="2142EA65" w14:textId="77777777">
            <w:pPr>
              <w:rPr>
                <w:rFonts w:ascii="Arial" w:hAnsi="Arial"/>
                <w:sz w:val="22"/>
                <w:szCs w:val="22"/>
              </w:rPr>
            </w:pPr>
            <w:r w:rsidRPr="002F1CF1">
              <w:rPr>
                <w:rFonts w:ascii="Arial" w:hAnsi="Arial"/>
                <w:sz w:val="22"/>
                <w:szCs w:val="22"/>
              </w:rPr>
              <w:t xml:space="preserve">Robust succession planning </w:t>
            </w:r>
            <w:proofErr w:type="gramStart"/>
            <w:r w:rsidRPr="002F1CF1">
              <w:rPr>
                <w:rFonts w:ascii="Arial" w:hAnsi="Arial"/>
                <w:sz w:val="22"/>
                <w:szCs w:val="22"/>
              </w:rPr>
              <w:t>in order to</w:t>
            </w:r>
            <w:proofErr w:type="gramEnd"/>
            <w:r w:rsidRPr="002F1CF1">
              <w:rPr>
                <w:rFonts w:ascii="Arial" w:hAnsi="Arial"/>
                <w:sz w:val="22"/>
                <w:szCs w:val="22"/>
              </w:rPr>
              <w:t xml:space="preserve"> ensure the sustainability of the post. </w:t>
            </w:r>
          </w:p>
          <w:p w:rsidRPr="002F1CF1" w:rsidR="00A22897" w:rsidP="00355682" w:rsidRDefault="00A22897" w14:paraId="5698003C" w14:textId="77777777">
            <w:pPr>
              <w:rPr>
                <w:rFonts w:ascii="Arial" w:hAnsi="Arial"/>
                <w:sz w:val="22"/>
                <w:szCs w:val="22"/>
              </w:rPr>
            </w:pPr>
          </w:p>
        </w:tc>
      </w:tr>
    </w:tbl>
    <w:p w:rsidRPr="002F1CF1" w:rsidR="00146A8A" w:rsidP="00D03C76" w:rsidRDefault="00146A8A" w14:paraId="5A292A73" w14:textId="011ED97E">
      <w:pPr>
        <w:rPr>
          <w:rFonts w:ascii="Arial" w:hAnsi="Arial"/>
          <w:sz w:val="22"/>
          <w:szCs w:val="22"/>
        </w:rPr>
      </w:pPr>
    </w:p>
    <w:sectPr w:rsidRPr="002F1CF1" w:rsidR="00146A8A" w:rsidSect="00FB265D">
      <w:headerReference w:type="default" r:id="rId11"/>
      <w:footerReference w:type="default" r:id="rId12"/>
      <w:pgSz w:w="16838" w:h="11906"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B265D" w:rsidRDefault="00FB265D" w14:paraId="188155C3" w14:textId="77777777">
      <w:r>
        <w:separator/>
      </w:r>
    </w:p>
  </w:endnote>
  <w:endnote w:type="continuationSeparator" w:id="0">
    <w:p w:rsidR="00FB265D" w:rsidRDefault="00FB265D" w14:paraId="584EFB16" w14:textId="77777777">
      <w:r>
        <w:continuationSeparator/>
      </w:r>
    </w:p>
  </w:endnote>
  <w:endnote w:type="continuationNotice" w:id="1">
    <w:p w:rsidR="00FB265D" w:rsidRDefault="00FB265D" w14:paraId="40FC93F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4F28B0E7" w:rsidTr="4F28B0E7" w14:paraId="6DFB126D" w14:textId="77777777">
      <w:trPr>
        <w:trHeight w:val="300"/>
      </w:trPr>
      <w:tc>
        <w:tcPr>
          <w:tcW w:w="4650" w:type="dxa"/>
        </w:tcPr>
        <w:p w:rsidR="4F28B0E7" w:rsidP="4F28B0E7" w:rsidRDefault="4F28B0E7" w14:paraId="6D4F4E61" w14:textId="6997CCD2">
          <w:pPr>
            <w:pStyle w:val="Header"/>
            <w:ind w:left="-115"/>
          </w:pPr>
        </w:p>
      </w:tc>
      <w:tc>
        <w:tcPr>
          <w:tcW w:w="4650" w:type="dxa"/>
        </w:tcPr>
        <w:p w:rsidR="4F28B0E7" w:rsidP="4F28B0E7" w:rsidRDefault="4F28B0E7" w14:paraId="672E8409" w14:textId="05DCF7D2">
          <w:pPr>
            <w:pStyle w:val="Header"/>
            <w:jc w:val="center"/>
          </w:pPr>
        </w:p>
      </w:tc>
      <w:tc>
        <w:tcPr>
          <w:tcW w:w="4650" w:type="dxa"/>
        </w:tcPr>
        <w:p w:rsidR="4F28B0E7" w:rsidP="4F28B0E7" w:rsidRDefault="4F28B0E7" w14:paraId="2708B5AF" w14:textId="704DED45">
          <w:pPr>
            <w:pStyle w:val="Header"/>
            <w:ind w:right="-115"/>
            <w:jc w:val="right"/>
          </w:pPr>
        </w:p>
      </w:tc>
    </w:tr>
  </w:tbl>
  <w:p w:rsidR="4F28B0E7" w:rsidP="4F28B0E7" w:rsidRDefault="4F28B0E7" w14:paraId="37892355" w14:textId="061D0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B265D" w:rsidRDefault="00FB265D" w14:paraId="6497DDA8" w14:textId="77777777">
      <w:r>
        <w:separator/>
      </w:r>
    </w:p>
  </w:footnote>
  <w:footnote w:type="continuationSeparator" w:id="0">
    <w:p w:rsidR="00FB265D" w:rsidRDefault="00FB265D" w14:paraId="1AAF3F85" w14:textId="77777777">
      <w:r>
        <w:continuationSeparator/>
      </w:r>
    </w:p>
  </w:footnote>
  <w:footnote w:type="continuationNotice" w:id="1">
    <w:p w:rsidR="00FB265D" w:rsidRDefault="00FB265D" w14:paraId="27402C4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4650"/>
      <w:gridCol w:w="4650"/>
      <w:gridCol w:w="4650"/>
    </w:tblGrid>
    <w:tr w:rsidR="4F28B0E7" w:rsidTr="4F28B0E7" w14:paraId="00C6168A" w14:textId="77777777">
      <w:trPr>
        <w:trHeight w:val="300"/>
      </w:trPr>
      <w:tc>
        <w:tcPr>
          <w:tcW w:w="4650" w:type="dxa"/>
        </w:tcPr>
        <w:p w:rsidR="4F28B0E7" w:rsidP="4F28B0E7" w:rsidRDefault="4F28B0E7" w14:paraId="7F125F54" w14:textId="33DB1798">
          <w:pPr>
            <w:pStyle w:val="Header"/>
            <w:ind w:left="-115"/>
          </w:pPr>
        </w:p>
      </w:tc>
      <w:tc>
        <w:tcPr>
          <w:tcW w:w="4650" w:type="dxa"/>
        </w:tcPr>
        <w:p w:rsidR="4F28B0E7" w:rsidP="003A4D2F" w:rsidRDefault="4F28B0E7" w14:paraId="3DF6FD14" w14:textId="656D7BBE">
          <w:pPr>
            <w:pStyle w:val="Header"/>
          </w:pPr>
        </w:p>
      </w:tc>
      <w:tc>
        <w:tcPr>
          <w:tcW w:w="4650" w:type="dxa"/>
        </w:tcPr>
        <w:p w:rsidR="4F28B0E7" w:rsidP="003A4D2F" w:rsidRDefault="4F28B0E7" w14:paraId="7479EF5B" w14:textId="6A15433E">
          <w:pPr>
            <w:pStyle w:val="Header"/>
            <w:ind w:right="-115"/>
            <w:rPr>
              <w:rFonts w:ascii="Arial" w:hAnsi="Arial" w:eastAsia="Arial"/>
              <w:b/>
              <w:bCs/>
              <w:color w:val="8D0042"/>
              <w:sz w:val="36"/>
              <w:szCs w:val="36"/>
            </w:rPr>
          </w:pPr>
        </w:p>
      </w:tc>
    </w:tr>
  </w:tbl>
  <w:p w:rsidR="4F28B0E7" w:rsidP="4F28B0E7" w:rsidRDefault="003A4D2F" w14:paraId="61CF5B31" w14:textId="7C3ED060">
    <w:pPr>
      <w:pStyle w:val="Header"/>
    </w:pPr>
    <w:r>
      <w:rPr>
        <w:rFonts w:eastAsia="MS Mincho"/>
        <w:noProof/>
        <w:color w:val="000000"/>
        <w:sz w:val="12"/>
        <w:szCs w:val="12"/>
        <w:lang w:val="en-US"/>
      </w:rPr>
      <w:drawing>
        <wp:anchor distT="0" distB="0" distL="114300" distR="114300" simplePos="0" relativeHeight="251658240" behindDoc="0" locked="0" layoutInCell="1" allowOverlap="1" wp14:anchorId="3B929D01" wp14:editId="12264BF9">
          <wp:simplePos x="0" y="0"/>
          <wp:positionH relativeFrom="character">
            <wp:posOffset>7307578</wp:posOffset>
          </wp:positionH>
          <wp:positionV relativeFrom="paragraph">
            <wp:posOffset>-715645</wp:posOffset>
          </wp:positionV>
          <wp:extent cx="1552575" cy="1156335"/>
          <wp:effectExtent l="0" t="0" r="9525" b="5715"/>
          <wp:wrapSquare wrapText="bothSides"/>
          <wp:docPr id="100473454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158611" name="Picture 1" descr="A blu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2575" cy="11563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BDAA7"/>
    <w:multiLevelType w:val="hybridMultilevel"/>
    <w:tmpl w:val="60B20666"/>
    <w:lvl w:ilvl="0" w:tplc="EDA2E06E">
      <w:start w:val="1"/>
      <w:numFmt w:val="bullet"/>
      <w:lvlText w:val=""/>
      <w:lvlJc w:val="left"/>
      <w:pPr>
        <w:ind w:left="720" w:hanging="360"/>
      </w:pPr>
      <w:rPr>
        <w:rFonts w:hint="default" w:ascii="Symbol" w:hAnsi="Symbol"/>
      </w:rPr>
    </w:lvl>
    <w:lvl w:ilvl="1" w:tplc="92684174">
      <w:start w:val="1"/>
      <w:numFmt w:val="bullet"/>
      <w:lvlText w:val="o"/>
      <w:lvlJc w:val="left"/>
      <w:pPr>
        <w:ind w:left="1440" w:hanging="360"/>
      </w:pPr>
      <w:rPr>
        <w:rFonts w:hint="default" w:ascii="Courier New" w:hAnsi="Courier New"/>
      </w:rPr>
    </w:lvl>
    <w:lvl w:ilvl="2" w:tplc="4BA8F8BE">
      <w:start w:val="1"/>
      <w:numFmt w:val="bullet"/>
      <w:lvlText w:val=""/>
      <w:lvlJc w:val="left"/>
      <w:pPr>
        <w:ind w:left="2160" w:hanging="360"/>
      </w:pPr>
      <w:rPr>
        <w:rFonts w:hint="default" w:ascii="Wingdings" w:hAnsi="Wingdings"/>
      </w:rPr>
    </w:lvl>
    <w:lvl w:ilvl="3" w:tplc="4664BC7E">
      <w:start w:val="1"/>
      <w:numFmt w:val="bullet"/>
      <w:lvlText w:val=""/>
      <w:lvlJc w:val="left"/>
      <w:pPr>
        <w:ind w:left="2880" w:hanging="360"/>
      </w:pPr>
      <w:rPr>
        <w:rFonts w:hint="default" w:ascii="Symbol" w:hAnsi="Symbol"/>
      </w:rPr>
    </w:lvl>
    <w:lvl w:ilvl="4" w:tplc="BB960846">
      <w:start w:val="1"/>
      <w:numFmt w:val="bullet"/>
      <w:lvlText w:val="o"/>
      <w:lvlJc w:val="left"/>
      <w:pPr>
        <w:ind w:left="3600" w:hanging="360"/>
      </w:pPr>
      <w:rPr>
        <w:rFonts w:hint="default" w:ascii="Courier New" w:hAnsi="Courier New"/>
      </w:rPr>
    </w:lvl>
    <w:lvl w:ilvl="5" w:tplc="CC22C34E">
      <w:start w:val="1"/>
      <w:numFmt w:val="bullet"/>
      <w:lvlText w:val=""/>
      <w:lvlJc w:val="left"/>
      <w:pPr>
        <w:ind w:left="4320" w:hanging="360"/>
      </w:pPr>
      <w:rPr>
        <w:rFonts w:hint="default" w:ascii="Wingdings" w:hAnsi="Wingdings"/>
      </w:rPr>
    </w:lvl>
    <w:lvl w:ilvl="6" w:tplc="0FB0571E">
      <w:start w:val="1"/>
      <w:numFmt w:val="bullet"/>
      <w:lvlText w:val=""/>
      <w:lvlJc w:val="left"/>
      <w:pPr>
        <w:ind w:left="5040" w:hanging="360"/>
      </w:pPr>
      <w:rPr>
        <w:rFonts w:hint="default" w:ascii="Symbol" w:hAnsi="Symbol"/>
      </w:rPr>
    </w:lvl>
    <w:lvl w:ilvl="7" w:tplc="AC4417BE">
      <w:start w:val="1"/>
      <w:numFmt w:val="bullet"/>
      <w:lvlText w:val="o"/>
      <w:lvlJc w:val="left"/>
      <w:pPr>
        <w:ind w:left="5760" w:hanging="360"/>
      </w:pPr>
      <w:rPr>
        <w:rFonts w:hint="default" w:ascii="Courier New" w:hAnsi="Courier New"/>
      </w:rPr>
    </w:lvl>
    <w:lvl w:ilvl="8" w:tplc="46E8872A">
      <w:start w:val="1"/>
      <w:numFmt w:val="bullet"/>
      <w:lvlText w:val=""/>
      <w:lvlJc w:val="left"/>
      <w:pPr>
        <w:ind w:left="6480" w:hanging="360"/>
      </w:pPr>
      <w:rPr>
        <w:rFonts w:hint="default" w:ascii="Wingdings" w:hAnsi="Wingdings"/>
      </w:rPr>
    </w:lvl>
  </w:abstractNum>
  <w:abstractNum w:abstractNumId="1" w15:restartNumberingAfterBreak="0">
    <w:nsid w:val="081D73AE"/>
    <w:multiLevelType w:val="hybridMultilevel"/>
    <w:tmpl w:val="3550C9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98C5DC7"/>
    <w:multiLevelType w:val="hybridMultilevel"/>
    <w:tmpl w:val="D194A4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D051BDF"/>
    <w:multiLevelType w:val="hybridMultilevel"/>
    <w:tmpl w:val="20A024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516CE"/>
    <w:multiLevelType w:val="hybridMultilevel"/>
    <w:tmpl w:val="B6FECC2A"/>
    <w:lvl w:ilvl="0" w:tplc="F3B87EFA">
      <w:start w:val="1"/>
      <w:numFmt w:val="bullet"/>
      <w:lvlText w:val=""/>
      <w:lvlJc w:val="left"/>
      <w:pPr>
        <w:ind w:left="720" w:hanging="360"/>
      </w:pPr>
      <w:rPr>
        <w:rFonts w:hint="default" w:ascii="Symbol" w:hAnsi="Symbol"/>
      </w:rPr>
    </w:lvl>
    <w:lvl w:ilvl="1" w:tplc="A99C41C0">
      <w:start w:val="1"/>
      <w:numFmt w:val="bullet"/>
      <w:lvlText w:val="o"/>
      <w:lvlJc w:val="left"/>
      <w:pPr>
        <w:ind w:left="1440" w:hanging="360"/>
      </w:pPr>
      <w:rPr>
        <w:rFonts w:hint="default" w:ascii="Courier New" w:hAnsi="Courier New"/>
      </w:rPr>
    </w:lvl>
    <w:lvl w:ilvl="2" w:tplc="C4B017A6">
      <w:start w:val="1"/>
      <w:numFmt w:val="bullet"/>
      <w:lvlText w:val=""/>
      <w:lvlJc w:val="left"/>
      <w:pPr>
        <w:ind w:left="2160" w:hanging="360"/>
      </w:pPr>
      <w:rPr>
        <w:rFonts w:hint="default" w:ascii="Wingdings" w:hAnsi="Wingdings"/>
      </w:rPr>
    </w:lvl>
    <w:lvl w:ilvl="3" w:tplc="9C260620">
      <w:start w:val="1"/>
      <w:numFmt w:val="bullet"/>
      <w:lvlText w:val=""/>
      <w:lvlJc w:val="left"/>
      <w:pPr>
        <w:ind w:left="2880" w:hanging="360"/>
      </w:pPr>
      <w:rPr>
        <w:rFonts w:hint="default" w:ascii="Symbol" w:hAnsi="Symbol"/>
      </w:rPr>
    </w:lvl>
    <w:lvl w:ilvl="4" w:tplc="392A8114">
      <w:start w:val="1"/>
      <w:numFmt w:val="bullet"/>
      <w:lvlText w:val="o"/>
      <w:lvlJc w:val="left"/>
      <w:pPr>
        <w:ind w:left="3600" w:hanging="360"/>
      </w:pPr>
      <w:rPr>
        <w:rFonts w:hint="default" w:ascii="Courier New" w:hAnsi="Courier New"/>
      </w:rPr>
    </w:lvl>
    <w:lvl w:ilvl="5" w:tplc="46824494">
      <w:start w:val="1"/>
      <w:numFmt w:val="bullet"/>
      <w:lvlText w:val=""/>
      <w:lvlJc w:val="left"/>
      <w:pPr>
        <w:ind w:left="4320" w:hanging="360"/>
      </w:pPr>
      <w:rPr>
        <w:rFonts w:hint="default" w:ascii="Wingdings" w:hAnsi="Wingdings"/>
      </w:rPr>
    </w:lvl>
    <w:lvl w:ilvl="6" w:tplc="4670CE2C">
      <w:start w:val="1"/>
      <w:numFmt w:val="bullet"/>
      <w:lvlText w:val=""/>
      <w:lvlJc w:val="left"/>
      <w:pPr>
        <w:ind w:left="5040" w:hanging="360"/>
      </w:pPr>
      <w:rPr>
        <w:rFonts w:hint="default" w:ascii="Symbol" w:hAnsi="Symbol"/>
      </w:rPr>
    </w:lvl>
    <w:lvl w:ilvl="7" w:tplc="21D40B7E">
      <w:start w:val="1"/>
      <w:numFmt w:val="bullet"/>
      <w:lvlText w:val="o"/>
      <w:lvlJc w:val="left"/>
      <w:pPr>
        <w:ind w:left="5760" w:hanging="360"/>
      </w:pPr>
      <w:rPr>
        <w:rFonts w:hint="default" w:ascii="Courier New" w:hAnsi="Courier New"/>
      </w:rPr>
    </w:lvl>
    <w:lvl w:ilvl="8" w:tplc="5C7A505A">
      <w:start w:val="1"/>
      <w:numFmt w:val="bullet"/>
      <w:lvlText w:val=""/>
      <w:lvlJc w:val="left"/>
      <w:pPr>
        <w:ind w:left="6480" w:hanging="360"/>
      </w:pPr>
      <w:rPr>
        <w:rFonts w:hint="default" w:ascii="Wingdings" w:hAnsi="Wingdings"/>
      </w:rPr>
    </w:lvl>
  </w:abstractNum>
  <w:abstractNum w:abstractNumId="5" w15:restartNumberingAfterBreak="0">
    <w:nsid w:val="10A657D5"/>
    <w:multiLevelType w:val="hybridMultilevel"/>
    <w:tmpl w:val="92B0FF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0C00E02"/>
    <w:multiLevelType w:val="hybridMultilevel"/>
    <w:tmpl w:val="09764E82"/>
    <w:lvl w:ilvl="0" w:tplc="431A923C">
      <w:start w:val="1"/>
      <w:numFmt w:val="bullet"/>
      <w:lvlText w:val=""/>
      <w:lvlJc w:val="left"/>
      <w:pPr>
        <w:ind w:left="720" w:hanging="360"/>
      </w:pPr>
      <w:rPr>
        <w:rFonts w:hint="default" w:ascii="Symbol" w:hAnsi="Symbol"/>
      </w:rPr>
    </w:lvl>
    <w:lvl w:ilvl="1" w:tplc="8F321C06">
      <w:start w:val="1"/>
      <w:numFmt w:val="bullet"/>
      <w:lvlText w:val="o"/>
      <w:lvlJc w:val="left"/>
      <w:pPr>
        <w:ind w:left="1440" w:hanging="360"/>
      </w:pPr>
      <w:rPr>
        <w:rFonts w:hint="default" w:ascii="Courier New" w:hAnsi="Courier New"/>
      </w:rPr>
    </w:lvl>
    <w:lvl w:ilvl="2" w:tplc="840A14A4">
      <w:start w:val="1"/>
      <w:numFmt w:val="bullet"/>
      <w:lvlText w:val=""/>
      <w:lvlJc w:val="left"/>
      <w:pPr>
        <w:ind w:left="2160" w:hanging="360"/>
      </w:pPr>
      <w:rPr>
        <w:rFonts w:hint="default" w:ascii="Wingdings" w:hAnsi="Wingdings"/>
      </w:rPr>
    </w:lvl>
    <w:lvl w:ilvl="3" w:tplc="26363BA4">
      <w:start w:val="1"/>
      <w:numFmt w:val="bullet"/>
      <w:lvlText w:val=""/>
      <w:lvlJc w:val="left"/>
      <w:pPr>
        <w:ind w:left="2880" w:hanging="360"/>
      </w:pPr>
      <w:rPr>
        <w:rFonts w:hint="default" w:ascii="Symbol" w:hAnsi="Symbol"/>
      </w:rPr>
    </w:lvl>
    <w:lvl w:ilvl="4" w:tplc="4D5AC718">
      <w:start w:val="1"/>
      <w:numFmt w:val="bullet"/>
      <w:lvlText w:val="o"/>
      <w:lvlJc w:val="left"/>
      <w:pPr>
        <w:ind w:left="3600" w:hanging="360"/>
      </w:pPr>
      <w:rPr>
        <w:rFonts w:hint="default" w:ascii="Courier New" w:hAnsi="Courier New"/>
      </w:rPr>
    </w:lvl>
    <w:lvl w:ilvl="5" w:tplc="A13AC8FC">
      <w:start w:val="1"/>
      <w:numFmt w:val="bullet"/>
      <w:lvlText w:val=""/>
      <w:lvlJc w:val="left"/>
      <w:pPr>
        <w:ind w:left="4320" w:hanging="360"/>
      </w:pPr>
      <w:rPr>
        <w:rFonts w:hint="default" w:ascii="Wingdings" w:hAnsi="Wingdings"/>
      </w:rPr>
    </w:lvl>
    <w:lvl w:ilvl="6" w:tplc="E63E5798">
      <w:start w:val="1"/>
      <w:numFmt w:val="bullet"/>
      <w:lvlText w:val=""/>
      <w:lvlJc w:val="left"/>
      <w:pPr>
        <w:ind w:left="5040" w:hanging="360"/>
      </w:pPr>
      <w:rPr>
        <w:rFonts w:hint="default" w:ascii="Symbol" w:hAnsi="Symbol"/>
      </w:rPr>
    </w:lvl>
    <w:lvl w:ilvl="7" w:tplc="E3B05974">
      <w:start w:val="1"/>
      <w:numFmt w:val="bullet"/>
      <w:lvlText w:val="o"/>
      <w:lvlJc w:val="left"/>
      <w:pPr>
        <w:ind w:left="5760" w:hanging="360"/>
      </w:pPr>
      <w:rPr>
        <w:rFonts w:hint="default" w:ascii="Courier New" w:hAnsi="Courier New"/>
      </w:rPr>
    </w:lvl>
    <w:lvl w:ilvl="8" w:tplc="4A9A866A">
      <w:start w:val="1"/>
      <w:numFmt w:val="bullet"/>
      <w:lvlText w:val=""/>
      <w:lvlJc w:val="left"/>
      <w:pPr>
        <w:ind w:left="6480" w:hanging="360"/>
      </w:pPr>
      <w:rPr>
        <w:rFonts w:hint="default" w:ascii="Wingdings" w:hAnsi="Wingdings"/>
      </w:rPr>
    </w:lvl>
  </w:abstractNum>
  <w:abstractNum w:abstractNumId="7" w15:restartNumberingAfterBreak="0">
    <w:nsid w:val="21D81750"/>
    <w:multiLevelType w:val="multilevel"/>
    <w:tmpl w:val="38F8F3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23458DA"/>
    <w:multiLevelType w:val="hybridMultilevel"/>
    <w:tmpl w:val="7FF680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D7646F0"/>
    <w:multiLevelType w:val="hybridMultilevel"/>
    <w:tmpl w:val="15DCE2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3E9261D"/>
    <w:multiLevelType w:val="hybridMultilevel"/>
    <w:tmpl w:val="AE20A8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536D74"/>
    <w:multiLevelType w:val="hybridMultilevel"/>
    <w:tmpl w:val="7B0C08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E2A04F7"/>
    <w:multiLevelType w:val="hybridMultilevel"/>
    <w:tmpl w:val="611E38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E4E0973"/>
    <w:multiLevelType w:val="hybridMultilevel"/>
    <w:tmpl w:val="E60625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3C9375F"/>
    <w:multiLevelType w:val="hybridMultilevel"/>
    <w:tmpl w:val="3CFA8F12"/>
    <w:lvl w:ilvl="0" w:tplc="28188C3A">
      <w:start w:val="1"/>
      <w:numFmt w:val="bullet"/>
      <w:lvlText w:val=""/>
      <w:lvlJc w:val="left"/>
      <w:pPr>
        <w:ind w:left="720" w:hanging="360"/>
      </w:pPr>
      <w:rPr>
        <w:rFonts w:hint="default" w:ascii="Symbol" w:hAnsi="Symbol"/>
      </w:rPr>
    </w:lvl>
    <w:lvl w:ilvl="1" w:tplc="321E28E2">
      <w:start w:val="1"/>
      <w:numFmt w:val="bullet"/>
      <w:lvlText w:val="o"/>
      <w:lvlJc w:val="left"/>
      <w:pPr>
        <w:ind w:left="1440" w:hanging="360"/>
      </w:pPr>
      <w:rPr>
        <w:rFonts w:hint="default" w:ascii="Courier New" w:hAnsi="Courier New"/>
      </w:rPr>
    </w:lvl>
    <w:lvl w:ilvl="2" w:tplc="BFF83BAE">
      <w:start w:val="1"/>
      <w:numFmt w:val="bullet"/>
      <w:lvlText w:val=""/>
      <w:lvlJc w:val="left"/>
      <w:pPr>
        <w:ind w:left="2160" w:hanging="360"/>
      </w:pPr>
      <w:rPr>
        <w:rFonts w:hint="default" w:ascii="Wingdings" w:hAnsi="Wingdings"/>
      </w:rPr>
    </w:lvl>
    <w:lvl w:ilvl="3" w:tplc="D898023C">
      <w:start w:val="1"/>
      <w:numFmt w:val="bullet"/>
      <w:lvlText w:val=""/>
      <w:lvlJc w:val="left"/>
      <w:pPr>
        <w:ind w:left="2880" w:hanging="360"/>
      </w:pPr>
      <w:rPr>
        <w:rFonts w:hint="default" w:ascii="Symbol" w:hAnsi="Symbol"/>
      </w:rPr>
    </w:lvl>
    <w:lvl w:ilvl="4" w:tplc="14A8F10E">
      <w:start w:val="1"/>
      <w:numFmt w:val="bullet"/>
      <w:lvlText w:val="o"/>
      <w:lvlJc w:val="left"/>
      <w:pPr>
        <w:ind w:left="3600" w:hanging="360"/>
      </w:pPr>
      <w:rPr>
        <w:rFonts w:hint="default" w:ascii="Courier New" w:hAnsi="Courier New"/>
      </w:rPr>
    </w:lvl>
    <w:lvl w:ilvl="5" w:tplc="65481760">
      <w:start w:val="1"/>
      <w:numFmt w:val="bullet"/>
      <w:lvlText w:val=""/>
      <w:lvlJc w:val="left"/>
      <w:pPr>
        <w:ind w:left="4320" w:hanging="360"/>
      </w:pPr>
      <w:rPr>
        <w:rFonts w:hint="default" w:ascii="Wingdings" w:hAnsi="Wingdings"/>
      </w:rPr>
    </w:lvl>
    <w:lvl w:ilvl="6" w:tplc="FCA01704">
      <w:start w:val="1"/>
      <w:numFmt w:val="bullet"/>
      <w:lvlText w:val=""/>
      <w:lvlJc w:val="left"/>
      <w:pPr>
        <w:ind w:left="5040" w:hanging="360"/>
      </w:pPr>
      <w:rPr>
        <w:rFonts w:hint="default" w:ascii="Symbol" w:hAnsi="Symbol"/>
      </w:rPr>
    </w:lvl>
    <w:lvl w:ilvl="7" w:tplc="658621C2">
      <w:start w:val="1"/>
      <w:numFmt w:val="bullet"/>
      <w:lvlText w:val="o"/>
      <w:lvlJc w:val="left"/>
      <w:pPr>
        <w:ind w:left="5760" w:hanging="360"/>
      </w:pPr>
      <w:rPr>
        <w:rFonts w:hint="default" w:ascii="Courier New" w:hAnsi="Courier New"/>
      </w:rPr>
    </w:lvl>
    <w:lvl w:ilvl="8" w:tplc="67C8DF32">
      <w:start w:val="1"/>
      <w:numFmt w:val="bullet"/>
      <w:lvlText w:val=""/>
      <w:lvlJc w:val="left"/>
      <w:pPr>
        <w:ind w:left="6480" w:hanging="360"/>
      </w:pPr>
      <w:rPr>
        <w:rFonts w:hint="default" w:ascii="Wingdings" w:hAnsi="Wingdings"/>
      </w:rPr>
    </w:lvl>
  </w:abstractNum>
  <w:abstractNum w:abstractNumId="15" w15:restartNumberingAfterBreak="0">
    <w:nsid w:val="59E9EB4D"/>
    <w:multiLevelType w:val="hybridMultilevel"/>
    <w:tmpl w:val="D9B21DFC"/>
    <w:lvl w:ilvl="0" w:tplc="933003B4">
      <w:start w:val="1"/>
      <w:numFmt w:val="bullet"/>
      <w:lvlText w:val=""/>
      <w:lvlJc w:val="left"/>
      <w:pPr>
        <w:ind w:left="720" w:hanging="360"/>
      </w:pPr>
      <w:rPr>
        <w:rFonts w:hint="default" w:ascii="Symbol" w:hAnsi="Symbol"/>
      </w:rPr>
    </w:lvl>
    <w:lvl w:ilvl="1" w:tplc="920AF0D8">
      <w:start w:val="1"/>
      <w:numFmt w:val="bullet"/>
      <w:lvlText w:val="o"/>
      <w:lvlJc w:val="left"/>
      <w:pPr>
        <w:ind w:left="1440" w:hanging="360"/>
      </w:pPr>
      <w:rPr>
        <w:rFonts w:hint="default" w:ascii="Courier New" w:hAnsi="Courier New"/>
      </w:rPr>
    </w:lvl>
    <w:lvl w:ilvl="2" w:tplc="2EB2C58C">
      <w:start w:val="1"/>
      <w:numFmt w:val="bullet"/>
      <w:lvlText w:val=""/>
      <w:lvlJc w:val="left"/>
      <w:pPr>
        <w:ind w:left="2160" w:hanging="360"/>
      </w:pPr>
      <w:rPr>
        <w:rFonts w:hint="default" w:ascii="Wingdings" w:hAnsi="Wingdings"/>
      </w:rPr>
    </w:lvl>
    <w:lvl w:ilvl="3" w:tplc="2682A186">
      <w:start w:val="1"/>
      <w:numFmt w:val="bullet"/>
      <w:lvlText w:val=""/>
      <w:lvlJc w:val="left"/>
      <w:pPr>
        <w:ind w:left="2880" w:hanging="360"/>
      </w:pPr>
      <w:rPr>
        <w:rFonts w:hint="default" w:ascii="Symbol" w:hAnsi="Symbol"/>
      </w:rPr>
    </w:lvl>
    <w:lvl w:ilvl="4" w:tplc="33DCEE8E">
      <w:start w:val="1"/>
      <w:numFmt w:val="bullet"/>
      <w:lvlText w:val="o"/>
      <w:lvlJc w:val="left"/>
      <w:pPr>
        <w:ind w:left="3600" w:hanging="360"/>
      </w:pPr>
      <w:rPr>
        <w:rFonts w:hint="default" w:ascii="Courier New" w:hAnsi="Courier New"/>
      </w:rPr>
    </w:lvl>
    <w:lvl w:ilvl="5" w:tplc="7BCE294C">
      <w:start w:val="1"/>
      <w:numFmt w:val="bullet"/>
      <w:lvlText w:val=""/>
      <w:lvlJc w:val="left"/>
      <w:pPr>
        <w:ind w:left="4320" w:hanging="360"/>
      </w:pPr>
      <w:rPr>
        <w:rFonts w:hint="default" w:ascii="Wingdings" w:hAnsi="Wingdings"/>
      </w:rPr>
    </w:lvl>
    <w:lvl w:ilvl="6" w:tplc="C6F66EBA">
      <w:start w:val="1"/>
      <w:numFmt w:val="bullet"/>
      <w:lvlText w:val=""/>
      <w:lvlJc w:val="left"/>
      <w:pPr>
        <w:ind w:left="5040" w:hanging="360"/>
      </w:pPr>
      <w:rPr>
        <w:rFonts w:hint="default" w:ascii="Symbol" w:hAnsi="Symbol"/>
      </w:rPr>
    </w:lvl>
    <w:lvl w:ilvl="7" w:tplc="6D8279B2">
      <w:start w:val="1"/>
      <w:numFmt w:val="bullet"/>
      <w:lvlText w:val="o"/>
      <w:lvlJc w:val="left"/>
      <w:pPr>
        <w:ind w:left="5760" w:hanging="360"/>
      </w:pPr>
      <w:rPr>
        <w:rFonts w:hint="default" w:ascii="Courier New" w:hAnsi="Courier New"/>
      </w:rPr>
    </w:lvl>
    <w:lvl w:ilvl="8" w:tplc="13D40C78">
      <w:start w:val="1"/>
      <w:numFmt w:val="bullet"/>
      <w:lvlText w:val=""/>
      <w:lvlJc w:val="left"/>
      <w:pPr>
        <w:ind w:left="6480" w:hanging="360"/>
      </w:pPr>
      <w:rPr>
        <w:rFonts w:hint="default" w:ascii="Wingdings" w:hAnsi="Wingdings"/>
      </w:rPr>
    </w:lvl>
  </w:abstractNum>
  <w:abstractNum w:abstractNumId="16" w15:restartNumberingAfterBreak="0">
    <w:nsid w:val="67CC6023"/>
    <w:multiLevelType w:val="hybridMultilevel"/>
    <w:tmpl w:val="96B877B4"/>
    <w:lvl w:ilvl="0" w:tplc="C7F8071E">
      <w:start w:val="1"/>
      <w:numFmt w:val="bullet"/>
      <w:lvlText w:val=""/>
      <w:lvlJc w:val="left"/>
      <w:pPr>
        <w:ind w:left="720" w:hanging="360"/>
      </w:pPr>
      <w:rPr>
        <w:rFonts w:hint="default" w:ascii="Symbol" w:hAnsi="Symbol"/>
      </w:rPr>
    </w:lvl>
    <w:lvl w:ilvl="1" w:tplc="7A6266C6">
      <w:start w:val="1"/>
      <w:numFmt w:val="bullet"/>
      <w:lvlText w:val="o"/>
      <w:lvlJc w:val="left"/>
      <w:pPr>
        <w:ind w:left="1440" w:hanging="360"/>
      </w:pPr>
      <w:rPr>
        <w:rFonts w:hint="default" w:ascii="Courier New" w:hAnsi="Courier New"/>
      </w:rPr>
    </w:lvl>
    <w:lvl w:ilvl="2" w:tplc="250A473A">
      <w:start w:val="1"/>
      <w:numFmt w:val="bullet"/>
      <w:lvlText w:val=""/>
      <w:lvlJc w:val="left"/>
      <w:pPr>
        <w:ind w:left="2160" w:hanging="360"/>
      </w:pPr>
      <w:rPr>
        <w:rFonts w:hint="default" w:ascii="Wingdings" w:hAnsi="Wingdings"/>
      </w:rPr>
    </w:lvl>
    <w:lvl w:ilvl="3" w:tplc="125835DE">
      <w:start w:val="1"/>
      <w:numFmt w:val="bullet"/>
      <w:lvlText w:val=""/>
      <w:lvlJc w:val="left"/>
      <w:pPr>
        <w:ind w:left="2880" w:hanging="360"/>
      </w:pPr>
      <w:rPr>
        <w:rFonts w:hint="default" w:ascii="Symbol" w:hAnsi="Symbol"/>
      </w:rPr>
    </w:lvl>
    <w:lvl w:ilvl="4" w:tplc="0B90E81C">
      <w:start w:val="1"/>
      <w:numFmt w:val="bullet"/>
      <w:lvlText w:val="o"/>
      <w:lvlJc w:val="left"/>
      <w:pPr>
        <w:ind w:left="3600" w:hanging="360"/>
      </w:pPr>
      <w:rPr>
        <w:rFonts w:hint="default" w:ascii="Courier New" w:hAnsi="Courier New"/>
      </w:rPr>
    </w:lvl>
    <w:lvl w:ilvl="5" w:tplc="425AC136">
      <w:start w:val="1"/>
      <w:numFmt w:val="bullet"/>
      <w:lvlText w:val=""/>
      <w:lvlJc w:val="left"/>
      <w:pPr>
        <w:ind w:left="4320" w:hanging="360"/>
      </w:pPr>
      <w:rPr>
        <w:rFonts w:hint="default" w:ascii="Wingdings" w:hAnsi="Wingdings"/>
      </w:rPr>
    </w:lvl>
    <w:lvl w:ilvl="6" w:tplc="B6EE4182">
      <w:start w:val="1"/>
      <w:numFmt w:val="bullet"/>
      <w:lvlText w:val=""/>
      <w:lvlJc w:val="left"/>
      <w:pPr>
        <w:ind w:left="5040" w:hanging="360"/>
      </w:pPr>
      <w:rPr>
        <w:rFonts w:hint="default" w:ascii="Symbol" w:hAnsi="Symbol"/>
      </w:rPr>
    </w:lvl>
    <w:lvl w:ilvl="7" w:tplc="80001182">
      <w:start w:val="1"/>
      <w:numFmt w:val="bullet"/>
      <w:lvlText w:val="o"/>
      <w:lvlJc w:val="left"/>
      <w:pPr>
        <w:ind w:left="5760" w:hanging="360"/>
      </w:pPr>
      <w:rPr>
        <w:rFonts w:hint="default" w:ascii="Courier New" w:hAnsi="Courier New"/>
      </w:rPr>
    </w:lvl>
    <w:lvl w:ilvl="8" w:tplc="2F22B9AA">
      <w:start w:val="1"/>
      <w:numFmt w:val="bullet"/>
      <w:lvlText w:val=""/>
      <w:lvlJc w:val="left"/>
      <w:pPr>
        <w:ind w:left="6480" w:hanging="360"/>
      </w:pPr>
      <w:rPr>
        <w:rFonts w:hint="default" w:ascii="Wingdings" w:hAnsi="Wingdings"/>
      </w:rPr>
    </w:lvl>
  </w:abstractNum>
  <w:abstractNum w:abstractNumId="17" w15:restartNumberingAfterBreak="0">
    <w:nsid w:val="73E027E7"/>
    <w:multiLevelType w:val="hybridMultilevel"/>
    <w:tmpl w:val="1AC44F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9129467">
    <w:abstractNumId w:val="6"/>
  </w:num>
  <w:num w:numId="2" w16cid:durableId="1548451115">
    <w:abstractNumId w:val="4"/>
  </w:num>
  <w:num w:numId="3" w16cid:durableId="1292400736">
    <w:abstractNumId w:val="14"/>
  </w:num>
  <w:num w:numId="4" w16cid:durableId="1311667606">
    <w:abstractNumId w:val="16"/>
  </w:num>
  <w:num w:numId="5" w16cid:durableId="704521595">
    <w:abstractNumId w:val="0"/>
  </w:num>
  <w:num w:numId="6" w16cid:durableId="2075277933">
    <w:abstractNumId w:val="15"/>
  </w:num>
  <w:num w:numId="7" w16cid:durableId="627317056">
    <w:abstractNumId w:val="1"/>
  </w:num>
  <w:num w:numId="8" w16cid:durableId="605579846">
    <w:abstractNumId w:val="5"/>
  </w:num>
  <w:num w:numId="9" w16cid:durableId="952203953">
    <w:abstractNumId w:val="13"/>
  </w:num>
  <w:num w:numId="10" w16cid:durableId="959651086">
    <w:abstractNumId w:val="2"/>
  </w:num>
  <w:num w:numId="11" w16cid:durableId="1675571656">
    <w:abstractNumId w:val="12"/>
  </w:num>
  <w:num w:numId="12" w16cid:durableId="1382443427">
    <w:abstractNumId w:val="9"/>
  </w:num>
  <w:num w:numId="13" w16cid:durableId="413665265">
    <w:abstractNumId w:val="10"/>
  </w:num>
  <w:num w:numId="14" w16cid:durableId="1915966767">
    <w:abstractNumId w:val="17"/>
  </w:num>
  <w:num w:numId="15" w16cid:durableId="1314288582">
    <w:abstractNumId w:val="3"/>
  </w:num>
  <w:num w:numId="16" w16cid:durableId="1960336613">
    <w:abstractNumId w:val="11"/>
  </w:num>
  <w:num w:numId="17" w16cid:durableId="1378358673">
    <w:abstractNumId w:val="8"/>
  </w:num>
  <w:num w:numId="18" w16cid:durableId="5771778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A8A"/>
    <w:rsid w:val="000D6EA8"/>
    <w:rsid w:val="0014153F"/>
    <w:rsid w:val="00146A8A"/>
    <w:rsid w:val="001A0579"/>
    <w:rsid w:val="002D6DEE"/>
    <w:rsid w:val="002F1CF1"/>
    <w:rsid w:val="003448CB"/>
    <w:rsid w:val="00355682"/>
    <w:rsid w:val="00364CCB"/>
    <w:rsid w:val="003A4D2F"/>
    <w:rsid w:val="004331F1"/>
    <w:rsid w:val="004B6573"/>
    <w:rsid w:val="004D5A4E"/>
    <w:rsid w:val="00555FFB"/>
    <w:rsid w:val="005D4541"/>
    <w:rsid w:val="00667D3F"/>
    <w:rsid w:val="00820FA6"/>
    <w:rsid w:val="008D2302"/>
    <w:rsid w:val="008E4068"/>
    <w:rsid w:val="009420FF"/>
    <w:rsid w:val="00956053"/>
    <w:rsid w:val="00A22897"/>
    <w:rsid w:val="00A42EB9"/>
    <w:rsid w:val="00B9566E"/>
    <w:rsid w:val="00B979DB"/>
    <w:rsid w:val="00BB3170"/>
    <w:rsid w:val="00C00405"/>
    <w:rsid w:val="00C96A59"/>
    <w:rsid w:val="00CA3D0A"/>
    <w:rsid w:val="00CC2E9C"/>
    <w:rsid w:val="00D03C76"/>
    <w:rsid w:val="00D63C41"/>
    <w:rsid w:val="00E4070C"/>
    <w:rsid w:val="00F05DAC"/>
    <w:rsid w:val="00F30781"/>
    <w:rsid w:val="00FB265D"/>
    <w:rsid w:val="00FD4948"/>
    <w:rsid w:val="0373B404"/>
    <w:rsid w:val="041F2984"/>
    <w:rsid w:val="05DE38BA"/>
    <w:rsid w:val="06A75B53"/>
    <w:rsid w:val="07C5602A"/>
    <w:rsid w:val="08DAAE75"/>
    <w:rsid w:val="0D0B3B7B"/>
    <w:rsid w:val="0F25A6A8"/>
    <w:rsid w:val="0FFF9F8D"/>
    <w:rsid w:val="10AD300F"/>
    <w:rsid w:val="10F81C20"/>
    <w:rsid w:val="113276BB"/>
    <w:rsid w:val="119CB950"/>
    <w:rsid w:val="12FECD22"/>
    <w:rsid w:val="13304F84"/>
    <w:rsid w:val="13569706"/>
    <w:rsid w:val="1507D2DD"/>
    <w:rsid w:val="17418E21"/>
    <w:rsid w:val="17B1A6B7"/>
    <w:rsid w:val="18D78A18"/>
    <w:rsid w:val="1A735A79"/>
    <w:rsid w:val="1A83F089"/>
    <w:rsid w:val="1A893BC5"/>
    <w:rsid w:val="1B7F50C2"/>
    <w:rsid w:val="1C250C26"/>
    <w:rsid w:val="21EBD27A"/>
    <w:rsid w:val="22311A2C"/>
    <w:rsid w:val="2416F5AE"/>
    <w:rsid w:val="24883227"/>
    <w:rsid w:val="26F1D981"/>
    <w:rsid w:val="273353D9"/>
    <w:rsid w:val="279DF9F2"/>
    <w:rsid w:val="28339DEB"/>
    <w:rsid w:val="2B214A25"/>
    <w:rsid w:val="2B2B0667"/>
    <w:rsid w:val="2D8B72C2"/>
    <w:rsid w:val="2FA7888A"/>
    <w:rsid w:val="3113D1EE"/>
    <w:rsid w:val="315748E7"/>
    <w:rsid w:val="35108EB1"/>
    <w:rsid w:val="357D5C4A"/>
    <w:rsid w:val="37CAA8C0"/>
    <w:rsid w:val="3941C448"/>
    <w:rsid w:val="3C7F0FAF"/>
    <w:rsid w:val="3E09CFF7"/>
    <w:rsid w:val="3E41A064"/>
    <w:rsid w:val="3FB6B071"/>
    <w:rsid w:val="3FE77909"/>
    <w:rsid w:val="407133F9"/>
    <w:rsid w:val="407133F9"/>
    <w:rsid w:val="438C1FAD"/>
    <w:rsid w:val="43931078"/>
    <w:rsid w:val="47846A12"/>
    <w:rsid w:val="48063F3C"/>
    <w:rsid w:val="49FB6131"/>
    <w:rsid w:val="4B90D83A"/>
    <w:rsid w:val="4BE5241E"/>
    <w:rsid w:val="4C89B306"/>
    <w:rsid w:val="4F28B0E7"/>
    <w:rsid w:val="516F6FB4"/>
    <w:rsid w:val="51F8A346"/>
    <w:rsid w:val="53754CBB"/>
    <w:rsid w:val="548DADA3"/>
    <w:rsid w:val="54946F88"/>
    <w:rsid w:val="56773B7D"/>
    <w:rsid w:val="5969D23A"/>
    <w:rsid w:val="5991D957"/>
    <w:rsid w:val="5A07A406"/>
    <w:rsid w:val="5BB542E2"/>
    <w:rsid w:val="5BD9115F"/>
    <w:rsid w:val="5C295553"/>
    <w:rsid w:val="5DE742EB"/>
    <w:rsid w:val="5E35ECCD"/>
    <w:rsid w:val="5F50E3B2"/>
    <w:rsid w:val="5F5B4243"/>
    <w:rsid w:val="5FD26AB2"/>
    <w:rsid w:val="5FF9F553"/>
    <w:rsid w:val="604F5319"/>
    <w:rsid w:val="618DC85D"/>
    <w:rsid w:val="627B331C"/>
    <w:rsid w:val="648382E9"/>
    <w:rsid w:val="6A276DFD"/>
    <w:rsid w:val="6ACB1AB5"/>
    <w:rsid w:val="6BF62DA8"/>
    <w:rsid w:val="6C4E9959"/>
    <w:rsid w:val="6D624C3B"/>
    <w:rsid w:val="7198DEFD"/>
    <w:rsid w:val="720C8B8D"/>
    <w:rsid w:val="72866B94"/>
    <w:rsid w:val="74572BD7"/>
    <w:rsid w:val="75870AB0"/>
    <w:rsid w:val="77314309"/>
    <w:rsid w:val="78F1F190"/>
    <w:rsid w:val="7A3CB96B"/>
    <w:rsid w:val="7AA523E6"/>
    <w:rsid w:val="7C1E4B85"/>
    <w:rsid w:val="7C2397D3"/>
    <w:rsid w:val="7C80BB7F"/>
    <w:rsid w:val="7D9A7949"/>
    <w:rsid w:val="7E3D2EB5"/>
    <w:rsid w:val="7E65F7C1"/>
    <w:rsid w:val="7FEC4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929E0"/>
  <w15:docId w15:val="{AF35B634-9511-44CF-ADF4-D47B4805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6A8A"/>
    <w:pPr>
      <w:spacing w:after="0" w:line="240" w:lineRule="auto"/>
    </w:pPr>
    <w:rPr>
      <w:rFonts w:ascii="Calibri" w:hAnsi="Calibri" w:eastAsia="Calibri" w:cs="Arial"/>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46A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xmsonormal" w:customStyle="1">
    <w:name w:val="x_msonormal"/>
    <w:basedOn w:val="Normal"/>
    <w:rsid w:val="00C96A59"/>
    <w:rPr>
      <w:rFonts w:cs="Calibri"/>
      <w:sz w:val="22"/>
      <w:szCs w:val="22"/>
    </w:rPr>
  </w:style>
  <w:style w:type="paragraph" w:styleId="ListParagraph">
    <w:name w:val="List Paragraph"/>
    <w:basedOn w:val="Normal"/>
    <w:uiPriority w:val="34"/>
    <w:qFormat/>
    <w:rsid w:val="008D2302"/>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paragraph" w:customStyle="1">
    <w:name w:val="paragraph"/>
    <w:basedOn w:val="Normal"/>
    <w:rsid w:val="008E4068"/>
    <w:pPr>
      <w:spacing w:before="100" w:beforeAutospacing="1" w:after="100" w:afterAutospacing="1"/>
    </w:pPr>
    <w:rPr>
      <w:rFonts w:ascii="Times New Roman" w:hAnsi="Times New Roman" w:eastAsia="Times New Roman" w:cs="Times New Roman"/>
      <w:sz w:val="24"/>
      <w:szCs w:val="24"/>
    </w:rPr>
  </w:style>
  <w:style w:type="character" w:styleId="normaltextrun" w:customStyle="1">
    <w:name w:val="normaltextrun"/>
    <w:basedOn w:val="DefaultParagraphFont"/>
    <w:rsid w:val="008E4068"/>
  </w:style>
  <w:style w:type="character" w:styleId="eop" w:customStyle="1">
    <w:name w:val="eop"/>
    <w:basedOn w:val="DefaultParagraphFont"/>
    <w:rsid w:val="008E4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294343">
      <w:bodyDiv w:val="1"/>
      <w:marLeft w:val="0"/>
      <w:marRight w:val="0"/>
      <w:marTop w:val="0"/>
      <w:marBottom w:val="0"/>
      <w:divBdr>
        <w:top w:val="none" w:sz="0" w:space="0" w:color="auto"/>
        <w:left w:val="none" w:sz="0" w:space="0" w:color="auto"/>
        <w:bottom w:val="none" w:sz="0" w:space="0" w:color="auto"/>
        <w:right w:val="none" w:sz="0" w:space="0" w:color="auto"/>
      </w:divBdr>
    </w:div>
    <w:div w:id="1408919837">
      <w:bodyDiv w:val="1"/>
      <w:marLeft w:val="0"/>
      <w:marRight w:val="0"/>
      <w:marTop w:val="0"/>
      <w:marBottom w:val="0"/>
      <w:divBdr>
        <w:top w:val="none" w:sz="0" w:space="0" w:color="auto"/>
        <w:left w:val="none" w:sz="0" w:space="0" w:color="auto"/>
        <w:bottom w:val="none" w:sz="0" w:space="0" w:color="auto"/>
        <w:right w:val="none" w:sz="0" w:space="0" w:color="auto"/>
      </w:divBdr>
      <w:divsChild>
        <w:div w:id="1283733981">
          <w:marLeft w:val="0"/>
          <w:marRight w:val="0"/>
          <w:marTop w:val="0"/>
          <w:marBottom w:val="0"/>
          <w:divBdr>
            <w:top w:val="none" w:sz="0" w:space="0" w:color="auto"/>
            <w:left w:val="none" w:sz="0" w:space="0" w:color="auto"/>
            <w:bottom w:val="none" w:sz="0" w:space="0" w:color="auto"/>
            <w:right w:val="none" w:sz="0" w:space="0" w:color="auto"/>
          </w:divBdr>
          <w:divsChild>
            <w:div w:id="717507154">
              <w:marLeft w:val="0"/>
              <w:marRight w:val="0"/>
              <w:marTop w:val="0"/>
              <w:marBottom w:val="0"/>
              <w:divBdr>
                <w:top w:val="none" w:sz="0" w:space="0" w:color="auto"/>
                <w:left w:val="none" w:sz="0" w:space="0" w:color="auto"/>
                <w:bottom w:val="none" w:sz="0" w:space="0" w:color="auto"/>
                <w:right w:val="none" w:sz="0" w:space="0" w:color="auto"/>
              </w:divBdr>
            </w:div>
            <w:div w:id="729959451">
              <w:marLeft w:val="0"/>
              <w:marRight w:val="0"/>
              <w:marTop w:val="0"/>
              <w:marBottom w:val="0"/>
              <w:divBdr>
                <w:top w:val="none" w:sz="0" w:space="0" w:color="auto"/>
                <w:left w:val="none" w:sz="0" w:space="0" w:color="auto"/>
                <w:bottom w:val="none" w:sz="0" w:space="0" w:color="auto"/>
                <w:right w:val="none" w:sz="0" w:space="0" w:color="auto"/>
              </w:divBdr>
            </w:div>
            <w:div w:id="1049693462">
              <w:marLeft w:val="0"/>
              <w:marRight w:val="0"/>
              <w:marTop w:val="0"/>
              <w:marBottom w:val="0"/>
              <w:divBdr>
                <w:top w:val="none" w:sz="0" w:space="0" w:color="auto"/>
                <w:left w:val="none" w:sz="0" w:space="0" w:color="auto"/>
                <w:bottom w:val="none" w:sz="0" w:space="0" w:color="auto"/>
                <w:right w:val="none" w:sz="0" w:space="0" w:color="auto"/>
              </w:divBdr>
            </w:div>
            <w:div w:id="1268655182">
              <w:marLeft w:val="0"/>
              <w:marRight w:val="0"/>
              <w:marTop w:val="0"/>
              <w:marBottom w:val="0"/>
              <w:divBdr>
                <w:top w:val="none" w:sz="0" w:space="0" w:color="auto"/>
                <w:left w:val="none" w:sz="0" w:space="0" w:color="auto"/>
                <w:bottom w:val="none" w:sz="0" w:space="0" w:color="auto"/>
                <w:right w:val="none" w:sz="0" w:space="0" w:color="auto"/>
              </w:divBdr>
            </w:div>
            <w:div w:id="1378822995">
              <w:marLeft w:val="0"/>
              <w:marRight w:val="0"/>
              <w:marTop w:val="0"/>
              <w:marBottom w:val="0"/>
              <w:divBdr>
                <w:top w:val="none" w:sz="0" w:space="0" w:color="auto"/>
                <w:left w:val="none" w:sz="0" w:space="0" w:color="auto"/>
                <w:bottom w:val="none" w:sz="0" w:space="0" w:color="auto"/>
                <w:right w:val="none" w:sz="0" w:space="0" w:color="auto"/>
              </w:divBdr>
            </w:div>
          </w:divsChild>
        </w:div>
        <w:div w:id="1382899143">
          <w:marLeft w:val="0"/>
          <w:marRight w:val="0"/>
          <w:marTop w:val="0"/>
          <w:marBottom w:val="0"/>
          <w:divBdr>
            <w:top w:val="none" w:sz="0" w:space="0" w:color="auto"/>
            <w:left w:val="none" w:sz="0" w:space="0" w:color="auto"/>
            <w:bottom w:val="none" w:sz="0" w:space="0" w:color="auto"/>
            <w:right w:val="none" w:sz="0" w:space="0" w:color="auto"/>
          </w:divBdr>
          <w:divsChild>
            <w:div w:id="20056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hyperlink" Target="https://heeoe.hee.nhs.uk/faculty-educators/less-full-time-trainin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C27B95A24D7F4E86BB72A6681673E8" ma:contentTypeVersion="30" ma:contentTypeDescription="Create a new document." ma:contentTypeScope="" ma:versionID="4cf8653593923ccba75c3a70d1d62806">
  <xsd:schema xmlns:xsd="http://www.w3.org/2001/XMLSchema" xmlns:xs="http://www.w3.org/2001/XMLSchema" xmlns:p="http://schemas.microsoft.com/office/2006/metadata/properties" xmlns:ns1="http://schemas.microsoft.com/sharepoint/v3" xmlns:ns2="63a27c88-e12e-481f-92bb-54225a973e95" xmlns:ns3="ee8f4621-373f-452a-bc28-6047e1581cf9" targetNamespace="http://schemas.microsoft.com/office/2006/metadata/properties" ma:root="true" ma:fieldsID="c1bf539b34c2a0e50758934bbed8b785" ns1:_="" ns2:_="" ns3:_="">
    <xsd:import namespace="http://schemas.microsoft.com/sharepoint/v3"/>
    <xsd:import namespace="63a27c88-e12e-481f-92bb-54225a973e95"/>
    <xsd:import namespace="ee8f4621-373f-452a-bc28-6047e1581cf9"/>
    <xsd:element name="properties">
      <xsd:complexType>
        <xsd:sequence>
          <xsd:element name="documentManagement">
            <xsd:complexType>
              <xsd:all>
                <xsd:element ref="ns2:Sent" minOccurs="0"/>
                <xsd:element ref="ns2:ReviewDate" minOccurs="0"/>
                <xsd:element ref="ns2:version" minOccurs="0"/>
                <xsd:element ref="ns2:version_x003a__x0020_Color_x0020_Tag" minOccurs="0"/>
                <xsd:element ref="ns2:_Flow_SignoffStatus" minOccurs="0"/>
                <xsd:element ref="ns2:ReviewedBy"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a27c88-e12e-481f-92bb-54225a973e95" elementFormDefault="qualified">
    <xsd:import namespace="http://schemas.microsoft.com/office/2006/documentManagement/types"/>
    <xsd:import namespace="http://schemas.microsoft.com/office/infopath/2007/PartnerControls"/>
    <xsd:element name="Sent" ma:index="6" nillable="true" ma:displayName="Sent" ma:default="1" ma:internalName="Sent" ma:readOnly="false">
      <xsd:simpleType>
        <xsd:restriction base="dms:Boolean"/>
      </xsd:simpleType>
    </xsd:element>
    <xsd:element name="ReviewDate" ma:index="7" nillable="true" ma:displayName="Review Date" ma:format="DateOnly" ma:internalName="ReviewDate" ma:readOnly="false">
      <xsd:simpleType>
        <xsd:restriction base="dms:DateTime"/>
      </xsd:simpleType>
    </xsd:element>
    <xsd:element name="version" ma:index="8" nillable="true" ma:displayName="version" ma:list="{63a27c88-e12e-481f-92bb-54225a973e95}" ma:internalName="version0" ma:readOnly="false" ma:showField="_UIVersionString">
      <xsd:simpleType>
        <xsd:restriction base="dms:Lookup"/>
      </xsd:simpleType>
    </xsd:element>
    <xsd:element name="version_x003a__x0020_Color_x0020_Tag" ma:index="9" nillable="true" ma:displayName="version: Color Tag" ma:list="{63a27c88-e12e-481f-92bb-54225a973e95}" ma:internalName="version_x003a__x0020_Color_x0020_Tag" ma:readOnly="true" ma:showField="_ColorTag">
      <xsd:simpleType>
        <xsd:restriction base="dms:Lookup"/>
      </xsd:simpleType>
    </xsd:element>
    <xsd:element name="_Flow_SignoffStatus" ma:index="10" nillable="true" ma:displayName="Sign-off status" ma:internalName="Sign_x002d_off_x0020_status" ma:readOnly="false">
      <xsd:simpleType>
        <xsd:restriction base="dms:Text"/>
      </xsd:simpleType>
    </xsd:element>
    <xsd:element name="ReviewedBy" ma:index="11" nillable="true" ma:displayName="Reviewed By" ma:list="UserInfo" ma:SharePointGroup="0" ma:internalName="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descrip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1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59a3d9a8-8bd9-4de6-bbde-367353fe3542}"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e8f4621-373f-452a-bc28-6047e1581cf9" xsi:nil="true"/>
    <lcf76f155ced4ddcb4097134ff3c332f xmlns="63a27c88-e12e-481f-92bb-54225a973e95">
      <Terms xmlns="http://schemas.microsoft.com/office/infopath/2007/PartnerControls"/>
    </lcf76f155ced4ddcb4097134ff3c332f>
    <Sent xmlns="63a27c88-e12e-481f-92bb-54225a973e95">true</Sent>
    <ReviewDate xmlns="63a27c88-e12e-481f-92bb-54225a973e95" xsi:nil="true"/>
    <ReviewedBy xmlns="63a27c88-e12e-481f-92bb-54225a973e95">
      <UserInfo>
        <DisplayName/>
        <AccountId xsi:nil="true"/>
        <AccountType/>
      </UserInfo>
    </ReviewedBy>
    <_ip_UnifiedCompliancePolicyUIAction xmlns="http://schemas.microsoft.com/sharepoint/v3" xsi:nil="true"/>
    <_Flow_SignoffStatus xmlns="63a27c88-e12e-481f-92bb-54225a973e95" xsi:nil="true"/>
    <version xmlns="63a27c88-e12e-481f-92bb-54225a973e95"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25ADBC4-43E4-4A95-9D52-B7D8420B9421}">
  <ds:schemaRefs>
    <ds:schemaRef ds:uri="http://schemas.microsoft.com/sharepoint/v3/contenttype/forms"/>
  </ds:schemaRefs>
</ds:datastoreItem>
</file>

<file path=customXml/itemProps2.xml><?xml version="1.0" encoding="utf-8"?>
<ds:datastoreItem xmlns:ds="http://schemas.openxmlformats.org/officeDocument/2006/customXml" ds:itemID="{A574BE3D-B3F7-4867-B01F-E0BB413CE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a27c88-e12e-481f-92bb-54225a973e95"/>
    <ds:schemaRef ds:uri="ee8f4621-373f-452a-bc28-6047e158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0A018-B835-45BD-B5E1-2BD09A153FCD}">
  <ds:schemaRefs>
    <ds:schemaRef ds:uri="http://schemas.microsoft.com/office/2006/metadata/properties"/>
    <ds:schemaRef ds:uri="http://schemas.microsoft.com/office/infopath/2007/PartnerControls"/>
    <ds:schemaRef ds:uri="ee8f4621-373f-452a-bc28-6047e1581cf9"/>
    <ds:schemaRef ds:uri="63a27c88-e12e-481f-92bb-54225a973e95"/>
    <ds:schemaRef ds:uri="http://schemas.microsoft.com/sharepoint/v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Southend University Hospital NHS Foundation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Chloe Nicholson</dc:creator>
  <keywords/>
  <lastModifiedBy>SEARS, Casey (NHS ENGLAND)</lastModifiedBy>
  <revision>29</revision>
  <dcterms:created xsi:type="dcterms:W3CDTF">2021-04-23T18:19:00.0000000Z</dcterms:created>
  <dcterms:modified xsi:type="dcterms:W3CDTF">2025-05-06T12:10:11.4242643Z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0x01010021C27B95A24D7F4E86BB72A6681673E8</vt:lpwstr>
  </property>
  <property fmtid="{D5CDD505-2E9C-101B-9397-08002B2CF9AE}" pid="3" name="MediaServiceImageTags">
    <vt:lpwstr/>
  </property>
  <property fmtid="{D5CDD505-2E9C-101B-9397-08002B2CF9AE}" pid="4" name="_ExtendedDescription">
    <vt:lpwstr/>
  </property>
</Properties>
</file>