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80F63" w14:textId="77777777" w:rsidR="00EC5B24" w:rsidRDefault="006E0072">
      <w:pPr>
        <w:pStyle w:val="BodyText"/>
        <w:ind w:left="4610"/>
        <w:rPr>
          <w:rFonts w:ascii="Times New Roman"/>
          <w:sz w:val="20"/>
        </w:rPr>
      </w:pPr>
      <w:r>
        <w:rPr>
          <w:rFonts w:ascii="Times New Roman"/>
          <w:noProof/>
          <w:sz w:val="20"/>
          <w:lang w:bidi="ar-SA"/>
        </w:rPr>
        <w:drawing>
          <wp:inline distT="0" distB="0" distL="0" distR="0" wp14:anchorId="70697313" wp14:editId="1870A667">
            <wp:extent cx="3378776" cy="11338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78776" cy="1133855"/>
                    </a:xfrm>
                    <a:prstGeom prst="rect">
                      <a:avLst/>
                    </a:prstGeom>
                  </pic:spPr>
                </pic:pic>
              </a:graphicData>
            </a:graphic>
          </wp:inline>
        </w:drawing>
      </w:r>
    </w:p>
    <w:p w14:paraId="22231984" w14:textId="77777777" w:rsidR="00EC5B24" w:rsidRDefault="00EC5B24">
      <w:pPr>
        <w:pStyle w:val="BodyText"/>
        <w:rPr>
          <w:rFonts w:ascii="Times New Roman"/>
          <w:sz w:val="20"/>
        </w:rPr>
      </w:pPr>
    </w:p>
    <w:p w14:paraId="37969A8C" w14:textId="77777777" w:rsidR="00EC5B24" w:rsidRDefault="00EC5B24">
      <w:pPr>
        <w:pStyle w:val="BodyText"/>
        <w:rPr>
          <w:rFonts w:ascii="Times New Roman"/>
          <w:sz w:val="20"/>
        </w:rPr>
      </w:pPr>
    </w:p>
    <w:p w14:paraId="27B3AC2D" w14:textId="77777777" w:rsidR="00EC5B24" w:rsidRDefault="00EC5B24">
      <w:pPr>
        <w:pStyle w:val="BodyText"/>
        <w:rPr>
          <w:rFonts w:ascii="Times New Roman"/>
          <w:sz w:val="20"/>
        </w:rPr>
      </w:pPr>
    </w:p>
    <w:p w14:paraId="32E1007B" w14:textId="77777777" w:rsidR="00EC5B24" w:rsidRDefault="00EC5B24">
      <w:pPr>
        <w:pStyle w:val="BodyText"/>
        <w:rPr>
          <w:rFonts w:ascii="Times New Roman"/>
          <w:sz w:val="20"/>
        </w:rPr>
      </w:pPr>
    </w:p>
    <w:p w14:paraId="7CDC491E" w14:textId="77777777" w:rsidR="00EC5B24" w:rsidRDefault="00EC5B24">
      <w:pPr>
        <w:pStyle w:val="BodyText"/>
        <w:rPr>
          <w:rFonts w:ascii="Times New Roman"/>
          <w:sz w:val="20"/>
        </w:rPr>
      </w:pPr>
    </w:p>
    <w:p w14:paraId="29EE0D52" w14:textId="77777777" w:rsidR="00EC5B24" w:rsidRDefault="00EC5B24">
      <w:pPr>
        <w:pStyle w:val="BodyText"/>
        <w:rPr>
          <w:rFonts w:ascii="Times New Roman"/>
          <w:sz w:val="20"/>
        </w:rPr>
      </w:pPr>
    </w:p>
    <w:p w14:paraId="2C81BB5D" w14:textId="77777777" w:rsidR="00EC5B24" w:rsidRDefault="00EC5B24">
      <w:pPr>
        <w:pStyle w:val="BodyText"/>
        <w:rPr>
          <w:rFonts w:ascii="Times New Roman"/>
          <w:sz w:val="20"/>
        </w:rPr>
      </w:pPr>
    </w:p>
    <w:p w14:paraId="07FD9796" w14:textId="77777777" w:rsidR="00EC5B24" w:rsidRDefault="00EC5B24">
      <w:pPr>
        <w:pStyle w:val="BodyText"/>
        <w:rPr>
          <w:rFonts w:ascii="Times New Roman"/>
          <w:sz w:val="20"/>
        </w:rPr>
      </w:pPr>
    </w:p>
    <w:p w14:paraId="26ACFCD5" w14:textId="77777777" w:rsidR="00EC5B24" w:rsidRDefault="00EC5B24">
      <w:pPr>
        <w:pStyle w:val="BodyText"/>
        <w:rPr>
          <w:rFonts w:ascii="Times New Roman"/>
          <w:sz w:val="20"/>
        </w:rPr>
      </w:pPr>
    </w:p>
    <w:p w14:paraId="556C38B7" w14:textId="77777777" w:rsidR="00EC5B24" w:rsidRDefault="00EC5B24">
      <w:pPr>
        <w:pStyle w:val="BodyText"/>
        <w:rPr>
          <w:rFonts w:ascii="Times New Roman"/>
          <w:sz w:val="20"/>
        </w:rPr>
      </w:pPr>
    </w:p>
    <w:p w14:paraId="33C8AD4E" w14:textId="77777777" w:rsidR="00EC5B24" w:rsidRDefault="00EC5B24">
      <w:pPr>
        <w:pStyle w:val="BodyText"/>
        <w:rPr>
          <w:rFonts w:ascii="Times New Roman"/>
          <w:sz w:val="20"/>
        </w:rPr>
      </w:pPr>
    </w:p>
    <w:p w14:paraId="34AD6799" w14:textId="77777777" w:rsidR="00EC5B24" w:rsidRDefault="00EC5B24">
      <w:pPr>
        <w:pStyle w:val="BodyText"/>
        <w:rPr>
          <w:rFonts w:ascii="Times New Roman"/>
          <w:sz w:val="20"/>
        </w:rPr>
      </w:pPr>
    </w:p>
    <w:p w14:paraId="7B6C1F63" w14:textId="77777777" w:rsidR="00EC5B24" w:rsidRDefault="006E0072">
      <w:pPr>
        <w:spacing w:before="204" w:line="276" w:lineRule="auto"/>
        <w:ind w:left="280" w:right="686"/>
        <w:jc w:val="center"/>
        <w:rPr>
          <w:b/>
          <w:sz w:val="56"/>
        </w:rPr>
      </w:pPr>
      <w:r>
        <w:rPr>
          <w:b/>
          <w:sz w:val="56"/>
        </w:rPr>
        <w:t>Health Protection</w:t>
      </w:r>
      <w:r w:rsidR="007237DC">
        <w:rPr>
          <w:b/>
          <w:sz w:val="56"/>
        </w:rPr>
        <w:t xml:space="preserve"> Training</w:t>
      </w:r>
      <w:r>
        <w:rPr>
          <w:b/>
          <w:sz w:val="56"/>
        </w:rPr>
        <w:t xml:space="preserve"> in the East of England</w:t>
      </w:r>
    </w:p>
    <w:p w14:paraId="7DFD0BC0" w14:textId="77777777" w:rsidR="00EC5B24" w:rsidRDefault="00EC5B24">
      <w:pPr>
        <w:pStyle w:val="BodyText"/>
        <w:rPr>
          <w:b/>
          <w:sz w:val="60"/>
        </w:rPr>
      </w:pPr>
    </w:p>
    <w:p w14:paraId="6FB8CF71" w14:textId="77777777" w:rsidR="00EC5B24" w:rsidRDefault="006E0072">
      <w:pPr>
        <w:ind w:left="280" w:right="676"/>
        <w:jc w:val="center"/>
        <w:rPr>
          <w:b/>
          <w:sz w:val="40"/>
        </w:rPr>
      </w:pPr>
      <w:r>
        <w:rPr>
          <w:b/>
          <w:sz w:val="40"/>
        </w:rPr>
        <w:t>August 2019</w:t>
      </w:r>
    </w:p>
    <w:p w14:paraId="1FFB0449" w14:textId="77777777" w:rsidR="00EC5B24" w:rsidRDefault="00EC5B24">
      <w:pPr>
        <w:pStyle w:val="BodyText"/>
        <w:rPr>
          <w:b/>
          <w:sz w:val="20"/>
        </w:rPr>
      </w:pPr>
    </w:p>
    <w:p w14:paraId="7BE01D16" w14:textId="77777777" w:rsidR="00EC5B24" w:rsidRDefault="00EC5B24">
      <w:pPr>
        <w:pStyle w:val="BodyText"/>
        <w:rPr>
          <w:b/>
          <w:sz w:val="20"/>
        </w:rPr>
      </w:pPr>
    </w:p>
    <w:p w14:paraId="5FC8DA83" w14:textId="77777777" w:rsidR="00EC5B24" w:rsidRDefault="00EC5B24">
      <w:pPr>
        <w:pStyle w:val="BodyText"/>
        <w:rPr>
          <w:b/>
          <w:sz w:val="20"/>
        </w:rPr>
      </w:pPr>
    </w:p>
    <w:p w14:paraId="3773C7CE" w14:textId="77777777" w:rsidR="00EC5B24" w:rsidRDefault="00EC5B24">
      <w:pPr>
        <w:pStyle w:val="BodyText"/>
        <w:rPr>
          <w:b/>
          <w:sz w:val="20"/>
        </w:rPr>
      </w:pPr>
    </w:p>
    <w:p w14:paraId="6FC4F91C" w14:textId="77777777" w:rsidR="00EC5B24" w:rsidRDefault="00EC5B24">
      <w:pPr>
        <w:pStyle w:val="BodyText"/>
        <w:rPr>
          <w:b/>
          <w:sz w:val="20"/>
        </w:rPr>
      </w:pPr>
    </w:p>
    <w:p w14:paraId="729587C0" w14:textId="77777777" w:rsidR="00EC5B24" w:rsidRDefault="00EC5B24">
      <w:pPr>
        <w:pStyle w:val="BodyText"/>
        <w:rPr>
          <w:b/>
          <w:sz w:val="20"/>
        </w:rPr>
      </w:pPr>
    </w:p>
    <w:p w14:paraId="6D85D632" w14:textId="77777777" w:rsidR="00EC5B24" w:rsidRDefault="00EC5B24">
      <w:pPr>
        <w:pStyle w:val="BodyText"/>
        <w:rPr>
          <w:b/>
          <w:sz w:val="20"/>
        </w:rPr>
      </w:pPr>
    </w:p>
    <w:p w14:paraId="42772956" w14:textId="77777777" w:rsidR="00EC5B24" w:rsidRDefault="00EC5B24">
      <w:pPr>
        <w:pStyle w:val="BodyText"/>
        <w:rPr>
          <w:b/>
          <w:sz w:val="20"/>
        </w:rPr>
      </w:pPr>
    </w:p>
    <w:p w14:paraId="707994BE" w14:textId="77777777" w:rsidR="00EC5B24" w:rsidRDefault="00EC5B24">
      <w:pPr>
        <w:pStyle w:val="BodyText"/>
        <w:rPr>
          <w:b/>
          <w:sz w:val="20"/>
        </w:rPr>
      </w:pPr>
    </w:p>
    <w:p w14:paraId="034C2853" w14:textId="77777777" w:rsidR="00EC5B24" w:rsidRDefault="00EC5B24">
      <w:pPr>
        <w:pStyle w:val="BodyText"/>
        <w:rPr>
          <w:b/>
          <w:sz w:val="20"/>
        </w:rPr>
      </w:pPr>
    </w:p>
    <w:p w14:paraId="1BB3AFD4" w14:textId="77777777" w:rsidR="00EC5B24" w:rsidRDefault="00EC5B24">
      <w:pPr>
        <w:pStyle w:val="BodyText"/>
        <w:rPr>
          <w:b/>
          <w:sz w:val="20"/>
        </w:rPr>
      </w:pPr>
    </w:p>
    <w:p w14:paraId="576D09EB" w14:textId="77777777" w:rsidR="00EC5B24" w:rsidRDefault="00EC5B24">
      <w:pPr>
        <w:pStyle w:val="BodyText"/>
        <w:spacing w:after="1"/>
        <w:rPr>
          <w:b/>
          <w:sz w:val="17"/>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418"/>
        <w:gridCol w:w="3402"/>
        <w:gridCol w:w="2896"/>
      </w:tblGrid>
      <w:tr w:rsidR="00EC5B24" w14:paraId="31E8A9A4" w14:textId="77777777" w:rsidTr="006B3547">
        <w:trPr>
          <w:trHeight w:val="282"/>
        </w:trPr>
        <w:tc>
          <w:tcPr>
            <w:tcW w:w="1526" w:type="dxa"/>
          </w:tcPr>
          <w:p w14:paraId="0D226C2B" w14:textId="77777777" w:rsidR="00EC5B24" w:rsidRDefault="006E0072">
            <w:pPr>
              <w:pStyle w:val="TableParagraph"/>
              <w:spacing w:line="248" w:lineRule="exact"/>
              <w:ind w:left="107"/>
              <w:rPr>
                <w:b/>
              </w:rPr>
            </w:pPr>
            <w:r>
              <w:rPr>
                <w:b/>
              </w:rPr>
              <w:t>Version</w:t>
            </w:r>
          </w:p>
        </w:tc>
        <w:tc>
          <w:tcPr>
            <w:tcW w:w="1418" w:type="dxa"/>
          </w:tcPr>
          <w:p w14:paraId="7C9C6165" w14:textId="77777777" w:rsidR="00EC5B24" w:rsidRDefault="006E0072">
            <w:pPr>
              <w:pStyle w:val="TableParagraph"/>
              <w:spacing w:line="248" w:lineRule="exact"/>
              <w:ind w:left="107"/>
              <w:rPr>
                <w:b/>
              </w:rPr>
            </w:pPr>
            <w:r>
              <w:rPr>
                <w:b/>
              </w:rPr>
              <w:t>Date</w:t>
            </w:r>
          </w:p>
        </w:tc>
        <w:tc>
          <w:tcPr>
            <w:tcW w:w="3402" w:type="dxa"/>
          </w:tcPr>
          <w:p w14:paraId="16514D3D" w14:textId="77777777" w:rsidR="00EC5B24" w:rsidRDefault="006E0072">
            <w:pPr>
              <w:pStyle w:val="TableParagraph"/>
              <w:spacing w:line="248" w:lineRule="exact"/>
              <w:ind w:left="110"/>
              <w:rPr>
                <w:b/>
              </w:rPr>
            </w:pPr>
            <w:r>
              <w:rPr>
                <w:b/>
              </w:rPr>
              <w:t>Author</w:t>
            </w:r>
          </w:p>
        </w:tc>
        <w:tc>
          <w:tcPr>
            <w:tcW w:w="2896" w:type="dxa"/>
          </w:tcPr>
          <w:p w14:paraId="480CE637" w14:textId="77777777" w:rsidR="00EC5B24" w:rsidRDefault="00EC5B24">
            <w:pPr>
              <w:pStyle w:val="TableParagraph"/>
              <w:spacing w:line="248" w:lineRule="exact"/>
              <w:ind w:left="107"/>
              <w:rPr>
                <w:b/>
              </w:rPr>
            </w:pPr>
          </w:p>
        </w:tc>
      </w:tr>
      <w:tr w:rsidR="00EC5B24" w14:paraId="5E9F04A5" w14:textId="77777777" w:rsidTr="006B3547">
        <w:trPr>
          <w:trHeight w:val="623"/>
        </w:trPr>
        <w:tc>
          <w:tcPr>
            <w:tcW w:w="1526" w:type="dxa"/>
          </w:tcPr>
          <w:p w14:paraId="45C0D45E" w14:textId="77777777" w:rsidR="00EC5B24" w:rsidRDefault="006E0072">
            <w:pPr>
              <w:pStyle w:val="TableParagraph"/>
              <w:spacing w:line="250" w:lineRule="exact"/>
              <w:ind w:left="107"/>
            </w:pPr>
            <w:r>
              <w:t>1.0 Draft</w:t>
            </w:r>
          </w:p>
        </w:tc>
        <w:tc>
          <w:tcPr>
            <w:tcW w:w="1418" w:type="dxa"/>
          </w:tcPr>
          <w:p w14:paraId="119FE12F" w14:textId="77777777" w:rsidR="00EC5B24" w:rsidRDefault="00C034DD">
            <w:pPr>
              <w:pStyle w:val="TableParagraph"/>
              <w:spacing w:line="250" w:lineRule="exact"/>
              <w:ind w:left="107"/>
            </w:pPr>
            <w:r>
              <w:t>08/09</w:t>
            </w:r>
            <w:r w:rsidR="006E0072">
              <w:t>/2019</w:t>
            </w:r>
          </w:p>
        </w:tc>
        <w:tc>
          <w:tcPr>
            <w:tcW w:w="3402" w:type="dxa"/>
          </w:tcPr>
          <w:p w14:paraId="3D8E830B" w14:textId="77777777" w:rsidR="00EC5B24" w:rsidRDefault="00C034DD">
            <w:pPr>
              <w:pStyle w:val="TableParagraph"/>
              <w:spacing w:before="1"/>
              <w:ind w:left="110"/>
            </w:pPr>
            <w:r>
              <w:t>Health Protection Training Policy Task and Finish Group</w:t>
            </w:r>
          </w:p>
        </w:tc>
        <w:tc>
          <w:tcPr>
            <w:tcW w:w="2896" w:type="dxa"/>
          </w:tcPr>
          <w:p w14:paraId="1F4614F7" w14:textId="77777777" w:rsidR="00EC5B24" w:rsidRDefault="00EC5B24">
            <w:pPr>
              <w:pStyle w:val="TableParagraph"/>
              <w:spacing w:line="242" w:lineRule="auto"/>
              <w:ind w:left="107" w:right="186"/>
            </w:pPr>
          </w:p>
        </w:tc>
      </w:tr>
      <w:tr w:rsidR="00EC5B24" w14:paraId="0C605F49" w14:textId="77777777" w:rsidTr="006B3547">
        <w:trPr>
          <w:trHeight w:val="340"/>
        </w:trPr>
        <w:tc>
          <w:tcPr>
            <w:tcW w:w="1526" w:type="dxa"/>
          </w:tcPr>
          <w:p w14:paraId="158221A2" w14:textId="1F1A5B36" w:rsidR="00EC5B24" w:rsidRDefault="00514FFF">
            <w:pPr>
              <w:pStyle w:val="TableParagraph"/>
              <w:spacing w:line="250" w:lineRule="exact"/>
              <w:ind w:left="107"/>
            </w:pPr>
            <w:r>
              <w:t>1.1</w:t>
            </w:r>
            <w:r w:rsidR="006B3547">
              <w:t xml:space="preserve"> Approved</w:t>
            </w:r>
            <w:bookmarkStart w:id="0" w:name="_GoBack"/>
            <w:bookmarkEnd w:id="0"/>
          </w:p>
        </w:tc>
        <w:tc>
          <w:tcPr>
            <w:tcW w:w="1418" w:type="dxa"/>
          </w:tcPr>
          <w:p w14:paraId="3C5108B6" w14:textId="0BF0CF87" w:rsidR="00EC5B24" w:rsidRDefault="006B3547">
            <w:pPr>
              <w:pStyle w:val="TableParagraph"/>
              <w:spacing w:line="250" w:lineRule="exact"/>
              <w:ind w:left="107"/>
            </w:pPr>
            <w:r>
              <w:t>05/11/2019</w:t>
            </w:r>
          </w:p>
        </w:tc>
        <w:tc>
          <w:tcPr>
            <w:tcW w:w="3402" w:type="dxa"/>
          </w:tcPr>
          <w:p w14:paraId="0BC80530" w14:textId="73E91622" w:rsidR="00EC5B24" w:rsidRDefault="006B3547">
            <w:pPr>
              <w:pStyle w:val="TableParagraph"/>
              <w:spacing w:line="250" w:lineRule="exact"/>
              <w:ind w:left="110"/>
            </w:pPr>
            <w:r w:rsidRPr="006B3547">
              <w:t>Health Protection Training Policy Task and Finish Group</w:t>
            </w:r>
          </w:p>
        </w:tc>
        <w:tc>
          <w:tcPr>
            <w:tcW w:w="2896" w:type="dxa"/>
          </w:tcPr>
          <w:p w14:paraId="137BB877" w14:textId="77777777" w:rsidR="00EC5B24" w:rsidRDefault="00EC5B24">
            <w:pPr>
              <w:pStyle w:val="TableParagraph"/>
              <w:spacing w:line="250" w:lineRule="exact"/>
              <w:ind w:left="107"/>
            </w:pPr>
          </w:p>
        </w:tc>
      </w:tr>
      <w:tr w:rsidR="00EC5B24" w14:paraId="6A097159" w14:textId="77777777" w:rsidTr="006B3547">
        <w:trPr>
          <w:trHeight w:val="340"/>
        </w:trPr>
        <w:tc>
          <w:tcPr>
            <w:tcW w:w="1526" w:type="dxa"/>
          </w:tcPr>
          <w:p w14:paraId="683433E1" w14:textId="77777777" w:rsidR="00EC5B24" w:rsidRDefault="00EC5B24">
            <w:pPr>
              <w:pStyle w:val="TableParagraph"/>
              <w:spacing w:line="250" w:lineRule="exact"/>
              <w:ind w:left="107"/>
            </w:pPr>
          </w:p>
        </w:tc>
        <w:tc>
          <w:tcPr>
            <w:tcW w:w="1418" w:type="dxa"/>
          </w:tcPr>
          <w:p w14:paraId="35B74011" w14:textId="77777777" w:rsidR="00EC5B24" w:rsidRDefault="00EC5B24">
            <w:pPr>
              <w:pStyle w:val="TableParagraph"/>
              <w:spacing w:line="250" w:lineRule="exact"/>
              <w:ind w:left="107"/>
            </w:pPr>
          </w:p>
        </w:tc>
        <w:tc>
          <w:tcPr>
            <w:tcW w:w="3402" w:type="dxa"/>
          </w:tcPr>
          <w:p w14:paraId="52219348" w14:textId="77777777" w:rsidR="00EC5B24" w:rsidRDefault="00EC5B24">
            <w:pPr>
              <w:pStyle w:val="TableParagraph"/>
              <w:spacing w:line="250" w:lineRule="exact"/>
              <w:ind w:left="110"/>
            </w:pPr>
          </w:p>
        </w:tc>
        <w:tc>
          <w:tcPr>
            <w:tcW w:w="2896" w:type="dxa"/>
          </w:tcPr>
          <w:p w14:paraId="6D1C1974" w14:textId="77777777" w:rsidR="00EC5B24" w:rsidRDefault="00EC5B24">
            <w:pPr>
              <w:pStyle w:val="TableParagraph"/>
              <w:spacing w:line="250" w:lineRule="exact"/>
              <w:ind w:left="107"/>
            </w:pPr>
          </w:p>
        </w:tc>
      </w:tr>
      <w:tr w:rsidR="00EC5B24" w14:paraId="58400053" w14:textId="77777777" w:rsidTr="006B3547">
        <w:trPr>
          <w:trHeight w:val="341"/>
        </w:trPr>
        <w:tc>
          <w:tcPr>
            <w:tcW w:w="1526" w:type="dxa"/>
          </w:tcPr>
          <w:p w14:paraId="074E4711" w14:textId="77777777" w:rsidR="00EC5B24" w:rsidRDefault="00EC5B24">
            <w:pPr>
              <w:pStyle w:val="TableParagraph"/>
              <w:spacing w:line="251" w:lineRule="exact"/>
              <w:ind w:left="107"/>
            </w:pPr>
          </w:p>
        </w:tc>
        <w:tc>
          <w:tcPr>
            <w:tcW w:w="1418" w:type="dxa"/>
          </w:tcPr>
          <w:p w14:paraId="61090195" w14:textId="77777777" w:rsidR="00EC5B24" w:rsidRDefault="00EC5B24">
            <w:pPr>
              <w:pStyle w:val="TableParagraph"/>
              <w:spacing w:line="251" w:lineRule="exact"/>
              <w:ind w:left="107"/>
            </w:pPr>
          </w:p>
        </w:tc>
        <w:tc>
          <w:tcPr>
            <w:tcW w:w="3402" w:type="dxa"/>
          </w:tcPr>
          <w:p w14:paraId="318EA9FD" w14:textId="77777777" w:rsidR="00EC5B24" w:rsidRDefault="00EC5B24">
            <w:pPr>
              <w:pStyle w:val="TableParagraph"/>
              <w:spacing w:line="251" w:lineRule="exact"/>
              <w:ind w:left="110"/>
            </w:pPr>
          </w:p>
        </w:tc>
        <w:tc>
          <w:tcPr>
            <w:tcW w:w="2896" w:type="dxa"/>
          </w:tcPr>
          <w:p w14:paraId="491C2839" w14:textId="77777777" w:rsidR="00EC5B24" w:rsidRDefault="00EC5B24">
            <w:pPr>
              <w:pStyle w:val="TableParagraph"/>
              <w:rPr>
                <w:rFonts w:ascii="Times New Roman"/>
                <w:sz w:val="26"/>
              </w:rPr>
            </w:pPr>
          </w:p>
        </w:tc>
      </w:tr>
    </w:tbl>
    <w:p w14:paraId="2A596664" w14:textId="77777777" w:rsidR="00EC5B24" w:rsidRDefault="00EC5B24">
      <w:pPr>
        <w:rPr>
          <w:rFonts w:ascii="Times New Roman"/>
          <w:sz w:val="26"/>
        </w:rPr>
        <w:sectPr w:rsidR="00EC5B24">
          <w:headerReference w:type="default" r:id="rId9"/>
          <w:type w:val="continuous"/>
          <w:pgSz w:w="11910" w:h="16840"/>
          <w:pgMar w:top="520" w:right="620" w:bottom="280" w:left="1020" w:header="720" w:footer="720" w:gutter="0"/>
          <w:cols w:space="720"/>
        </w:sectPr>
      </w:pPr>
    </w:p>
    <w:p w14:paraId="42B9D5EE" w14:textId="77777777" w:rsidR="00BE2A25" w:rsidRDefault="00BE2A25">
      <w:pPr>
        <w:pStyle w:val="BodyText"/>
        <w:spacing w:before="2"/>
        <w:rPr>
          <w:b/>
          <w:sz w:val="15"/>
        </w:rPr>
      </w:pPr>
    </w:p>
    <w:p w14:paraId="6E50EFDD" w14:textId="77777777" w:rsidR="00EC5B24" w:rsidRDefault="00EC5B24">
      <w:pPr>
        <w:spacing w:line="248" w:lineRule="exact"/>
      </w:pPr>
    </w:p>
    <w:p w14:paraId="320EDA69" w14:textId="77777777" w:rsidR="00D81F56" w:rsidRDefault="004E297E">
      <w:pPr>
        <w:spacing w:line="248" w:lineRule="exact"/>
      </w:pPr>
      <w:r>
        <w:t>Insert table of contents.</w:t>
      </w:r>
    </w:p>
    <w:p w14:paraId="7EDDC1FC" w14:textId="77777777" w:rsidR="00C26B5B" w:rsidRDefault="00C26B5B">
      <w:pPr>
        <w:spacing w:line="248" w:lineRule="exact"/>
      </w:pPr>
    </w:p>
    <w:p w14:paraId="1C67EA91" w14:textId="77777777" w:rsidR="00C26B5B" w:rsidRDefault="00C26B5B">
      <w:pPr>
        <w:spacing w:line="248" w:lineRule="exact"/>
      </w:pPr>
    </w:p>
    <w:sdt>
      <w:sdtPr>
        <w:rPr>
          <w:rFonts w:ascii="Arial" w:eastAsia="Arial" w:hAnsi="Arial" w:cs="Arial"/>
          <w:color w:val="auto"/>
          <w:sz w:val="22"/>
          <w:szCs w:val="22"/>
          <w:lang w:val="en-GB" w:eastAsia="en-GB" w:bidi="en-GB"/>
        </w:rPr>
        <w:id w:val="-200933034"/>
        <w:docPartObj>
          <w:docPartGallery w:val="Table of Contents"/>
          <w:docPartUnique/>
        </w:docPartObj>
      </w:sdtPr>
      <w:sdtEndPr>
        <w:rPr>
          <w:b/>
          <w:bCs/>
          <w:noProof/>
        </w:rPr>
      </w:sdtEndPr>
      <w:sdtContent>
        <w:p w14:paraId="599E86A1" w14:textId="77777777" w:rsidR="001B778E" w:rsidRDefault="001B778E">
          <w:pPr>
            <w:pStyle w:val="TOCHeading"/>
          </w:pPr>
          <w:r>
            <w:t>Contents</w:t>
          </w:r>
        </w:p>
        <w:p w14:paraId="597079F9" w14:textId="4E9A4A13" w:rsidR="008D58D2" w:rsidRDefault="001B778E">
          <w:pPr>
            <w:pStyle w:val="TOC1"/>
            <w:tabs>
              <w:tab w:val="left" w:pos="440"/>
              <w:tab w:val="right" w:leader="dot" w:pos="10260"/>
            </w:tabs>
            <w:rPr>
              <w:rFonts w:asciiTheme="minorHAnsi" w:eastAsiaTheme="minorEastAsia" w:hAnsiTheme="minorHAnsi" w:cstheme="minorBidi"/>
              <w:b w:val="0"/>
              <w:bCs w:val="0"/>
              <w:caps w:val="0"/>
              <w:noProof/>
              <w:sz w:val="22"/>
              <w:szCs w:val="22"/>
              <w:lang w:bidi="ar-SA"/>
            </w:rPr>
          </w:pPr>
          <w:r>
            <w:fldChar w:fldCharType="begin"/>
          </w:r>
          <w:r w:rsidRPr="008D58D2">
            <w:instrText xml:space="preserve"> TOC \o "1-3" \h \z \u </w:instrText>
          </w:r>
          <w:r>
            <w:fldChar w:fldCharType="separate"/>
          </w:r>
          <w:hyperlink w:anchor="_Toc20992830" w:history="1">
            <w:r w:rsidR="008D58D2" w:rsidRPr="007E52BC">
              <w:rPr>
                <w:rStyle w:val="Hyperlink"/>
                <w:noProof/>
              </w:rPr>
              <w:t>1.</w:t>
            </w:r>
            <w:r w:rsidR="008D58D2">
              <w:rPr>
                <w:rFonts w:asciiTheme="minorHAnsi" w:eastAsiaTheme="minorEastAsia" w:hAnsiTheme="minorHAnsi" w:cstheme="minorBidi"/>
                <w:b w:val="0"/>
                <w:bCs w:val="0"/>
                <w:caps w:val="0"/>
                <w:noProof/>
                <w:sz w:val="22"/>
                <w:szCs w:val="22"/>
                <w:lang w:bidi="ar-SA"/>
              </w:rPr>
              <w:tab/>
            </w:r>
            <w:r w:rsidR="008D58D2" w:rsidRPr="007E52BC">
              <w:rPr>
                <w:rStyle w:val="Hyperlink"/>
                <w:noProof/>
              </w:rPr>
              <w:t>Introduction</w:t>
            </w:r>
            <w:r w:rsidR="008D58D2">
              <w:rPr>
                <w:noProof/>
                <w:webHidden/>
              </w:rPr>
              <w:tab/>
            </w:r>
            <w:r w:rsidR="008D58D2">
              <w:rPr>
                <w:noProof/>
                <w:webHidden/>
              </w:rPr>
              <w:fldChar w:fldCharType="begin"/>
            </w:r>
            <w:r w:rsidR="008D58D2">
              <w:rPr>
                <w:noProof/>
                <w:webHidden/>
              </w:rPr>
              <w:instrText xml:space="preserve"> PAGEREF _Toc20992830 \h </w:instrText>
            </w:r>
            <w:r w:rsidR="008D58D2">
              <w:rPr>
                <w:noProof/>
                <w:webHidden/>
              </w:rPr>
            </w:r>
            <w:r w:rsidR="008D58D2">
              <w:rPr>
                <w:noProof/>
                <w:webHidden/>
              </w:rPr>
              <w:fldChar w:fldCharType="separate"/>
            </w:r>
            <w:r w:rsidR="008D58D2">
              <w:rPr>
                <w:noProof/>
                <w:webHidden/>
              </w:rPr>
              <w:t>2</w:t>
            </w:r>
            <w:r w:rsidR="008D58D2">
              <w:rPr>
                <w:noProof/>
                <w:webHidden/>
              </w:rPr>
              <w:fldChar w:fldCharType="end"/>
            </w:r>
          </w:hyperlink>
        </w:p>
        <w:p w14:paraId="4B042391" w14:textId="7BF3082B" w:rsidR="008D58D2" w:rsidRDefault="00514FFF">
          <w:pPr>
            <w:pStyle w:val="TOC2"/>
            <w:tabs>
              <w:tab w:val="right" w:leader="dot" w:pos="10260"/>
            </w:tabs>
            <w:rPr>
              <w:rFonts w:eastAsiaTheme="minorEastAsia" w:cstheme="minorBidi"/>
              <w:b w:val="0"/>
              <w:bCs w:val="0"/>
              <w:noProof/>
              <w:sz w:val="22"/>
              <w:szCs w:val="22"/>
              <w:lang w:bidi="ar-SA"/>
            </w:rPr>
          </w:pPr>
          <w:hyperlink w:anchor="_Toc20992831" w:history="1">
            <w:r w:rsidR="008D58D2" w:rsidRPr="007E52BC">
              <w:rPr>
                <w:rStyle w:val="Hyperlink"/>
                <w:noProof/>
              </w:rPr>
              <w:t>1.1 Principles and Aims of Health Protection Training</w:t>
            </w:r>
            <w:r w:rsidR="008D58D2">
              <w:rPr>
                <w:noProof/>
                <w:webHidden/>
              </w:rPr>
              <w:tab/>
            </w:r>
            <w:r w:rsidR="008D58D2">
              <w:rPr>
                <w:noProof/>
                <w:webHidden/>
              </w:rPr>
              <w:fldChar w:fldCharType="begin"/>
            </w:r>
            <w:r w:rsidR="008D58D2">
              <w:rPr>
                <w:noProof/>
                <w:webHidden/>
              </w:rPr>
              <w:instrText xml:space="preserve"> PAGEREF _Toc20992831 \h </w:instrText>
            </w:r>
            <w:r w:rsidR="008D58D2">
              <w:rPr>
                <w:noProof/>
                <w:webHidden/>
              </w:rPr>
            </w:r>
            <w:r w:rsidR="008D58D2">
              <w:rPr>
                <w:noProof/>
                <w:webHidden/>
              </w:rPr>
              <w:fldChar w:fldCharType="separate"/>
            </w:r>
            <w:r w:rsidR="008D58D2">
              <w:rPr>
                <w:noProof/>
                <w:webHidden/>
              </w:rPr>
              <w:t>2</w:t>
            </w:r>
            <w:r w:rsidR="008D58D2">
              <w:rPr>
                <w:noProof/>
                <w:webHidden/>
              </w:rPr>
              <w:fldChar w:fldCharType="end"/>
            </w:r>
          </w:hyperlink>
        </w:p>
        <w:p w14:paraId="78D550E8" w14:textId="569F29EE" w:rsidR="008D58D2" w:rsidRDefault="00514FFF">
          <w:pPr>
            <w:pStyle w:val="TOC2"/>
            <w:tabs>
              <w:tab w:val="right" w:leader="dot" w:pos="10260"/>
            </w:tabs>
            <w:rPr>
              <w:rFonts w:eastAsiaTheme="minorEastAsia" w:cstheme="minorBidi"/>
              <w:b w:val="0"/>
              <w:bCs w:val="0"/>
              <w:noProof/>
              <w:sz w:val="22"/>
              <w:szCs w:val="22"/>
              <w:lang w:bidi="ar-SA"/>
            </w:rPr>
          </w:pPr>
          <w:hyperlink w:anchor="_Toc20992832" w:history="1">
            <w:r w:rsidR="008D58D2" w:rsidRPr="007E52BC">
              <w:rPr>
                <w:rStyle w:val="Hyperlink"/>
                <w:noProof/>
              </w:rPr>
              <w:t>1.2 Health Protection Training in the East of England</w:t>
            </w:r>
            <w:r w:rsidR="008D58D2">
              <w:rPr>
                <w:noProof/>
                <w:webHidden/>
              </w:rPr>
              <w:tab/>
            </w:r>
            <w:r w:rsidR="008D58D2">
              <w:rPr>
                <w:noProof/>
                <w:webHidden/>
              </w:rPr>
              <w:fldChar w:fldCharType="begin"/>
            </w:r>
            <w:r w:rsidR="008D58D2">
              <w:rPr>
                <w:noProof/>
                <w:webHidden/>
              </w:rPr>
              <w:instrText xml:space="preserve"> PAGEREF _Toc20992832 \h </w:instrText>
            </w:r>
            <w:r w:rsidR="008D58D2">
              <w:rPr>
                <w:noProof/>
                <w:webHidden/>
              </w:rPr>
            </w:r>
            <w:r w:rsidR="008D58D2">
              <w:rPr>
                <w:noProof/>
                <w:webHidden/>
              </w:rPr>
              <w:fldChar w:fldCharType="separate"/>
            </w:r>
            <w:r w:rsidR="008D58D2">
              <w:rPr>
                <w:noProof/>
                <w:webHidden/>
              </w:rPr>
              <w:t>2</w:t>
            </w:r>
            <w:r w:rsidR="008D58D2">
              <w:rPr>
                <w:noProof/>
                <w:webHidden/>
              </w:rPr>
              <w:fldChar w:fldCharType="end"/>
            </w:r>
          </w:hyperlink>
        </w:p>
        <w:p w14:paraId="2A8DCF51" w14:textId="214021A7" w:rsidR="008D58D2" w:rsidRDefault="00514FFF">
          <w:pPr>
            <w:pStyle w:val="TOC2"/>
            <w:tabs>
              <w:tab w:val="right" w:leader="dot" w:pos="10260"/>
            </w:tabs>
            <w:rPr>
              <w:rFonts w:eastAsiaTheme="minorEastAsia" w:cstheme="minorBidi"/>
              <w:b w:val="0"/>
              <w:bCs w:val="0"/>
              <w:noProof/>
              <w:sz w:val="22"/>
              <w:szCs w:val="22"/>
              <w:lang w:bidi="ar-SA"/>
            </w:rPr>
          </w:pPr>
          <w:hyperlink w:anchor="_Toc20992833" w:history="1">
            <w:r w:rsidR="008D58D2" w:rsidRPr="007E52BC">
              <w:rPr>
                <w:rStyle w:val="Hyperlink"/>
                <w:noProof/>
              </w:rPr>
              <w:t>1.3 Purpose of this policy</w:t>
            </w:r>
            <w:r w:rsidR="008D58D2">
              <w:rPr>
                <w:noProof/>
                <w:webHidden/>
              </w:rPr>
              <w:tab/>
            </w:r>
            <w:r w:rsidR="008D58D2">
              <w:rPr>
                <w:noProof/>
                <w:webHidden/>
              </w:rPr>
              <w:fldChar w:fldCharType="begin"/>
            </w:r>
            <w:r w:rsidR="008D58D2">
              <w:rPr>
                <w:noProof/>
                <w:webHidden/>
              </w:rPr>
              <w:instrText xml:space="preserve"> PAGEREF _Toc20992833 \h </w:instrText>
            </w:r>
            <w:r w:rsidR="008D58D2">
              <w:rPr>
                <w:noProof/>
                <w:webHidden/>
              </w:rPr>
            </w:r>
            <w:r w:rsidR="008D58D2">
              <w:rPr>
                <w:noProof/>
                <w:webHidden/>
              </w:rPr>
              <w:fldChar w:fldCharType="separate"/>
            </w:r>
            <w:r w:rsidR="008D58D2">
              <w:rPr>
                <w:noProof/>
                <w:webHidden/>
              </w:rPr>
              <w:t>3</w:t>
            </w:r>
            <w:r w:rsidR="008D58D2">
              <w:rPr>
                <w:noProof/>
                <w:webHidden/>
              </w:rPr>
              <w:fldChar w:fldCharType="end"/>
            </w:r>
          </w:hyperlink>
        </w:p>
        <w:p w14:paraId="1D5713CB" w14:textId="0F1FDF8A" w:rsidR="008D58D2" w:rsidRDefault="00514FFF">
          <w:pPr>
            <w:pStyle w:val="TOC1"/>
            <w:tabs>
              <w:tab w:val="left" w:pos="440"/>
              <w:tab w:val="right" w:leader="dot" w:pos="10260"/>
            </w:tabs>
            <w:rPr>
              <w:rFonts w:asciiTheme="minorHAnsi" w:eastAsiaTheme="minorEastAsia" w:hAnsiTheme="minorHAnsi" w:cstheme="minorBidi"/>
              <w:b w:val="0"/>
              <w:bCs w:val="0"/>
              <w:caps w:val="0"/>
              <w:noProof/>
              <w:sz w:val="22"/>
              <w:szCs w:val="22"/>
              <w:lang w:bidi="ar-SA"/>
            </w:rPr>
          </w:pPr>
          <w:hyperlink w:anchor="_Toc20992834" w:history="1">
            <w:r w:rsidR="008D58D2" w:rsidRPr="007E52BC">
              <w:rPr>
                <w:rStyle w:val="Hyperlink"/>
                <w:noProof/>
                <w:spacing w:val="-1"/>
              </w:rPr>
              <w:t>2.</w:t>
            </w:r>
            <w:r w:rsidR="008D58D2">
              <w:rPr>
                <w:rFonts w:asciiTheme="minorHAnsi" w:eastAsiaTheme="minorEastAsia" w:hAnsiTheme="minorHAnsi" w:cstheme="minorBidi"/>
                <w:b w:val="0"/>
                <w:bCs w:val="0"/>
                <w:caps w:val="0"/>
                <w:noProof/>
                <w:sz w:val="22"/>
                <w:szCs w:val="22"/>
                <w:lang w:bidi="ar-SA"/>
              </w:rPr>
              <w:tab/>
            </w:r>
            <w:r w:rsidR="008D58D2" w:rsidRPr="007E52BC">
              <w:rPr>
                <w:rStyle w:val="Hyperlink"/>
                <w:noProof/>
              </w:rPr>
              <w:t>The Mandatory Health Protection Placement</w:t>
            </w:r>
            <w:r w:rsidR="008D58D2">
              <w:rPr>
                <w:noProof/>
                <w:webHidden/>
              </w:rPr>
              <w:tab/>
            </w:r>
            <w:r w:rsidR="008D58D2">
              <w:rPr>
                <w:noProof/>
                <w:webHidden/>
              </w:rPr>
              <w:fldChar w:fldCharType="begin"/>
            </w:r>
            <w:r w:rsidR="008D58D2">
              <w:rPr>
                <w:noProof/>
                <w:webHidden/>
              </w:rPr>
              <w:instrText xml:space="preserve"> PAGEREF _Toc20992834 \h </w:instrText>
            </w:r>
            <w:r w:rsidR="008D58D2">
              <w:rPr>
                <w:noProof/>
                <w:webHidden/>
              </w:rPr>
            </w:r>
            <w:r w:rsidR="008D58D2">
              <w:rPr>
                <w:noProof/>
                <w:webHidden/>
              </w:rPr>
              <w:fldChar w:fldCharType="separate"/>
            </w:r>
            <w:r w:rsidR="008D58D2">
              <w:rPr>
                <w:noProof/>
                <w:webHidden/>
              </w:rPr>
              <w:t>4</w:t>
            </w:r>
            <w:r w:rsidR="008D58D2">
              <w:rPr>
                <w:noProof/>
                <w:webHidden/>
              </w:rPr>
              <w:fldChar w:fldCharType="end"/>
            </w:r>
          </w:hyperlink>
        </w:p>
        <w:p w14:paraId="309F2385" w14:textId="252BED6B" w:rsidR="008D58D2" w:rsidRDefault="00514FFF">
          <w:pPr>
            <w:pStyle w:val="TOC2"/>
            <w:tabs>
              <w:tab w:val="right" w:leader="dot" w:pos="10260"/>
            </w:tabs>
            <w:rPr>
              <w:rFonts w:eastAsiaTheme="minorEastAsia" w:cstheme="minorBidi"/>
              <w:b w:val="0"/>
              <w:bCs w:val="0"/>
              <w:noProof/>
              <w:sz w:val="22"/>
              <w:szCs w:val="22"/>
              <w:lang w:bidi="ar-SA"/>
            </w:rPr>
          </w:pPr>
          <w:hyperlink w:anchor="_Toc20992835" w:history="1">
            <w:r w:rsidR="008D58D2" w:rsidRPr="007E52BC">
              <w:rPr>
                <w:rStyle w:val="Hyperlink"/>
                <w:noProof/>
              </w:rPr>
              <w:t>2.1 Arranging the mandatory health protection placement</w:t>
            </w:r>
            <w:r w:rsidR="008D58D2">
              <w:rPr>
                <w:noProof/>
                <w:webHidden/>
              </w:rPr>
              <w:tab/>
            </w:r>
            <w:r w:rsidR="008D58D2">
              <w:rPr>
                <w:noProof/>
                <w:webHidden/>
              </w:rPr>
              <w:fldChar w:fldCharType="begin"/>
            </w:r>
            <w:r w:rsidR="008D58D2">
              <w:rPr>
                <w:noProof/>
                <w:webHidden/>
              </w:rPr>
              <w:instrText xml:space="preserve"> PAGEREF _Toc20992835 \h </w:instrText>
            </w:r>
            <w:r w:rsidR="008D58D2">
              <w:rPr>
                <w:noProof/>
                <w:webHidden/>
              </w:rPr>
            </w:r>
            <w:r w:rsidR="008D58D2">
              <w:rPr>
                <w:noProof/>
                <w:webHidden/>
              </w:rPr>
              <w:fldChar w:fldCharType="separate"/>
            </w:r>
            <w:r w:rsidR="008D58D2">
              <w:rPr>
                <w:noProof/>
                <w:webHidden/>
              </w:rPr>
              <w:t>4</w:t>
            </w:r>
            <w:r w:rsidR="008D58D2">
              <w:rPr>
                <w:noProof/>
                <w:webHidden/>
              </w:rPr>
              <w:fldChar w:fldCharType="end"/>
            </w:r>
          </w:hyperlink>
        </w:p>
        <w:p w14:paraId="642277D0" w14:textId="6AE57D73" w:rsidR="008D58D2" w:rsidRDefault="00514FFF">
          <w:pPr>
            <w:pStyle w:val="TOC3"/>
            <w:tabs>
              <w:tab w:val="right" w:leader="dot" w:pos="10260"/>
            </w:tabs>
            <w:rPr>
              <w:rFonts w:eastAsiaTheme="minorEastAsia" w:cstheme="minorBidi"/>
              <w:noProof/>
              <w:sz w:val="22"/>
              <w:szCs w:val="22"/>
              <w:lang w:bidi="ar-SA"/>
            </w:rPr>
          </w:pPr>
          <w:hyperlink w:anchor="_Toc20992836" w:history="1">
            <w:r w:rsidR="008D58D2" w:rsidRPr="007E52BC">
              <w:rPr>
                <w:rStyle w:val="Hyperlink"/>
                <w:noProof/>
              </w:rPr>
              <w:t>2.1.1 Pre-placement request discussion</w:t>
            </w:r>
            <w:r w:rsidR="008D58D2">
              <w:rPr>
                <w:noProof/>
                <w:webHidden/>
              </w:rPr>
              <w:tab/>
            </w:r>
            <w:r w:rsidR="008D58D2">
              <w:rPr>
                <w:noProof/>
                <w:webHidden/>
              </w:rPr>
              <w:fldChar w:fldCharType="begin"/>
            </w:r>
            <w:r w:rsidR="008D58D2">
              <w:rPr>
                <w:noProof/>
                <w:webHidden/>
              </w:rPr>
              <w:instrText xml:space="preserve"> PAGEREF _Toc20992836 \h </w:instrText>
            </w:r>
            <w:r w:rsidR="008D58D2">
              <w:rPr>
                <w:noProof/>
                <w:webHidden/>
              </w:rPr>
            </w:r>
            <w:r w:rsidR="008D58D2">
              <w:rPr>
                <w:noProof/>
                <w:webHidden/>
              </w:rPr>
              <w:fldChar w:fldCharType="separate"/>
            </w:r>
            <w:r w:rsidR="008D58D2">
              <w:rPr>
                <w:noProof/>
                <w:webHidden/>
              </w:rPr>
              <w:t>4</w:t>
            </w:r>
            <w:r w:rsidR="008D58D2">
              <w:rPr>
                <w:noProof/>
                <w:webHidden/>
              </w:rPr>
              <w:fldChar w:fldCharType="end"/>
            </w:r>
          </w:hyperlink>
        </w:p>
        <w:p w14:paraId="195B3FE1" w14:textId="4034A0C4" w:rsidR="008D58D2" w:rsidRDefault="00514FFF">
          <w:pPr>
            <w:pStyle w:val="TOC2"/>
            <w:tabs>
              <w:tab w:val="left" w:pos="660"/>
              <w:tab w:val="right" w:leader="dot" w:pos="10260"/>
            </w:tabs>
            <w:rPr>
              <w:rFonts w:eastAsiaTheme="minorEastAsia" w:cstheme="minorBidi"/>
              <w:b w:val="0"/>
              <w:bCs w:val="0"/>
              <w:noProof/>
              <w:sz w:val="22"/>
              <w:szCs w:val="22"/>
              <w:lang w:bidi="ar-SA"/>
            </w:rPr>
          </w:pPr>
          <w:hyperlink w:anchor="_Toc20992837" w:history="1">
            <w:r w:rsidR="008D58D2" w:rsidRPr="007E52BC">
              <w:rPr>
                <w:rStyle w:val="Hyperlink"/>
                <w:noProof/>
              </w:rPr>
              <w:t>2.2</w:t>
            </w:r>
            <w:r w:rsidR="008D58D2">
              <w:rPr>
                <w:rFonts w:eastAsiaTheme="minorEastAsia" w:cstheme="minorBidi"/>
                <w:b w:val="0"/>
                <w:bCs w:val="0"/>
                <w:noProof/>
                <w:sz w:val="22"/>
                <w:szCs w:val="22"/>
                <w:lang w:bidi="ar-SA"/>
              </w:rPr>
              <w:tab/>
            </w:r>
            <w:r w:rsidR="008D58D2" w:rsidRPr="007E52BC">
              <w:rPr>
                <w:rStyle w:val="Hyperlink"/>
                <w:noProof/>
              </w:rPr>
              <w:t>Key elements of the</w:t>
            </w:r>
            <w:r w:rsidR="008D58D2" w:rsidRPr="007E52BC">
              <w:rPr>
                <w:rStyle w:val="Hyperlink"/>
                <w:noProof/>
                <w:spacing w:val="-7"/>
              </w:rPr>
              <w:t xml:space="preserve"> </w:t>
            </w:r>
            <w:r w:rsidR="008D58D2" w:rsidRPr="007E52BC">
              <w:rPr>
                <w:rStyle w:val="Hyperlink"/>
                <w:noProof/>
              </w:rPr>
              <w:t>training</w:t>
            </w:r>
            <w:r w:rsidR="008D58D2">
              <w:rPr>
                <w:noProof/>
                <w:webHidden/>
              </w:rPr>
              <w:tab/>
            </w:r>
            <w:r w:rsidR="008D58D2">
              <w:rPr>
                <w:noProof/>
                <w:webHidden/>
              </w:rPr>
              <w:fldChar w:fldCharType="begin"/>
            </w:r>
            <w:r w:rsidR="008D58D2">
              <w:rPr>
                <w:noProof/>
                <w:webHidden/>
              </w:rPr>
              <w:instrText xml:space="preserve"> PAGEREF _Toc20992837 \h </w:instrText>
            </w:r>
            <w:r w:rsidR="008D58D2">
              <w:rPr>
                <w:noProof/>
                <w:webHidden/>
              </w:rPr>
            </w:r>
            <w:r w:rsidR="008D58D2">
              <w:rPr>
                <w:noProof/>
                <w:webHidden/>
              </w:rPr>
              <w:fldChar w:fldCharType="separate"/>
            </w:r>
            <w:r w:rsidR="008D58D2">
              <w:rPr>
                <w:noProof/>
                <w:webHidden/>
              </w:rPr>
              <w:t>4</w:t>
            </w:r>
            <w:r w:rsidR="008D58D2">
              <w:rPr>
                <w:noProof/>
                <w:webHidden/>
              </w:rPr>
              <w:fldChar w:fldCharType="end"/>
            </w:r>
          </w:hyperlink>
        </w:p>
        <w:p w14:paraId="5CAE61FE" w14:textId="4A66037F" w:rsidR="008D58D2" w:rsidRDefault="00514FFF">
          <w:pPr>
            <w:pStyle w:val="TOC3"/>
            <w:tabs>
              <w:tab w:val="right" w:leader="dot" w:pos="10260"/>
            </w:tabs>
            <w:rPr>
              <w:rFonts w:eastAsiaTheme="minorEastAsia" w:cstheme="minorBidi"/>
              <w:noProof/>
              <w:sz w:val="22"/>
              <w:szCs w:val="22"/>
              <w:lang w:bidi="ar-SA"/>
            </w:rPr>
          </w:pPr>
          <w:hyperlink w:anchor="_Toc20992838" w:history="1">
            <w:r w:rsidR="008D58D2" w:rsidRPr="007E52BC">
              <w:rPr>
                <w:rStyle w:val="Hyperlink"/>
                <w:noProof/>
              </w:rPr>
              <w:t>2.2.1 Induction</w:t>
            </w:r>
            <w:r w:rsidR="008D58D2">
              <w:rPr>
                <w:noProof/>
                <w:webHidden/>
              </w:rPr>
              <w:tab/>
            </w:r>
            <w:r w:rsidR="008D58D2">
              <w:rPr>
                <w:noProof/>
                <w:webHidden/>
              </w:rPr>
              <w:fldChar w:fldCharType="begin"/>
            </w:r>
            <w:r w:rsidR="008D58D2">
              <w:rPr>
                <w:noProof/>
                <w:webHidden/>
              </w:rPr>
              <w:instrText xml:space="preserve"> PAGEREF _Toc20992838 \h </w:instrText>
            </w:r>
            <w:r w:rsidR="008D58D2">
              <w:rPr>
                <w:noProof/>
                <w:webHidden/>
              </w:rPr>
            </w:r>
            <w:r w:rsidR="008D58D2">
              <w:rPr>
                <w:noProof/>
                <w:webHidden/>
              </w:rPr>
              <w:fldChar w:fldCharType="separate"/>
            </w:r>
            <w:r w:rsidR="008D58D2">
              <w:rPr>
                <w:noProof/>
                <w:webHidden/>
              </w:rPr>
              <w:t>4</w:t>
            </w:r>
            <w:r w:rsidR="008D58D2">
              <w:rPr>
                <w:noProof/>
                <w:webHidden/>
              </w:rPr>
              <w:fldChar w:fldCharType="end"/>
            </w:r>
          </w:hyperlink>
        </w:p>
        <w:p w14:paraId="28F24383" w14:textId="6F04B677" w:rsidR="008D58D2" w:rsidRDefault="00514FFF">
          <w:pPr>
            <w:pStyle w:val="TOC3"/>
            <w:tabs>
              <w:tab w:val="right" w:leader="dot" w:pos="10260"/>
            </w:tabs>
            <w:rPr>
              <w:rFonts w:eastAsiaTheme="minorEastAsia" w:cstheme="minorBidi"/>
              <w:noProof/>
              <w:sz w:val="22"/>
              <w:szCs w:val="22"/>
              <w:lang w:bidi="ar-SA"/>
            </w:rPr>
          </w:pPr>
          <w:hyperlink w:anchor="_Toc20992839" w:history="1">
            <w:r w:rsidR="008D58D2" w:rsidRPr="007E52BC">
              <w:rPr>
                <w:rStyle w:val="Hyperlink"/>
                <w:noProof/>
              </w:rPr>
              <w:t>2.2.2 Day-to-day work at the</w:t>
            </w:r>
            <w:r w:rsidR="008D58D2" w:rsidRPr="007E52BC">
              <w:rPr>
                <w:rStyle w:val="Hyperlink"/>
                <w:noProof/>
                <w:spacing w:val="-11"/>
              </w:rPr>
              <w:t xml:space="preserve"> </w:t>
            </w:r>
            <w:r w:rsidR="008D58D2" w:rsidRPr="007E52BC">
              <w:rPr>
                <w:rStyle w:val="Hyperlink"/>
                <w:noProof/>
              </w:rPr>
              <w:t>HPT</w:t>
            </w:r>
            <w:r w:rsidR="008D58D2">
              <w:rPr>
                <w:noProof/>
                <w:webHidden/>
              </w:rPr>
              <w:tab/>
            </w:r>
            <w:r w:rsidR="008D58D2">
              <w:rPr>
                <w:noProof/>
                <w:webHidden/>
              </w:rPr>
              <w:fldChar w:fldCharType="begin"/>
            </w:r>
            <w:r w:rsidR="008D58D2">
              <w:rPr>
                <w:noProof/>
                <w:webHidden/>
              </w:rPr>
              <w:instrText xml:space="preserve"> PAGEREF _Toc20992839 \h </w:instrText>
            </w:r>
            <w:r w:rsidR="008D58D2">
              <w:rPr>
                <w:noProof/>
                <w:webHidden/>
              </w:rPr>
            </w:r>
            <w:r w:rsidR="008D58D2">
              <w:rPr>
                <w:noProof/>
                <w:webHidden/>
              </w:rPr>
              <w:fldChar w:fldCharType="separate"/>
            </w:r>
            <w:r w:rsidR="008D58D2">
              <w:rPr>
                <w:noProof/>
                <w:webHidden/>
              </w:rPr>
              <w:t>5</w:t>
            </w:r>
            <w:r w:rsidR="008D58D2">
              <w:rPr>
                <w:noProof/>
                <w:webHidden/>
              </w:rPr>
              <w:fldChar w:fldCharType="end"/>
            </w:r>
          </w:hyperlink>
        </w:p>
        <w:p w14:paraId="7114C431" w14:textId="18936143" w:rsidR="008D58D2" w:rsidRDefault="00514FFF">
          <w:pPr>
            <w:pStyle w:val="TOC3"/>
            <w:tabs>
              <w:tab w:val="right" w:leader="dot" w:pos="10260"/>
            </w:tabs>
            <w:rPr>
              <w:rFonts w:eastAsiaTheme="minorEastAsia" w:cstheme="minorBidi"/>
              <w:noProof/>
              <w:sz w:val="22"/>
              <w:szCs w:val="22"/>
              <w:lang w:bidi="ar-SA"/>
            </w:rPr>
          </w:pPr>
          <w:hyperlink w:anchor="_Toc20992840" w:history="1">
            <w:r w:rsidR="008D58D2" w:rsidRPr="007E52BC">
              <w:rPr>
                <w:rStyle w:val="Hyperlink"/>
                <w:noProof/>
              </w:rPr>
              <w:t>2.2.3 Workstreams and projects</w:t>
            </w:r>
            <w:r w:rsidR="008D58D2">
              <w:rPr>
                <w:noProof/>
                <w:webHidden/>
              </w:rPr>
              <w:tab/>
            </w:r>
            <w:r w:rsidR="008D58D2">
              <w:rPr>
                <w:noProof/>
                <w:webHidden/>
              </w:rPr>
              <w:fldChar w:fldCharType="begin"/>
            </w:r>
            <w:r w:rsidR="008D58D2">
              <w:rPr>
                <w:noProof/>
                <w:webHidden/>
              </w:rPr>
              <w:instrText xml:space="preserve"> PAGEREF _Toc20992840 \h </w:instrText>
            </w:r>
            <w:r w:rsidR="008D58D2">
              <w:rPr>
                <w:noProof/>
                <w:webHidden/>
              </w:rPr>
            </w:r>
            <w:r w:rsidR="008D58D2">
              <w:rPr>
                <w:noProof/>
                <w:webHidden/>
              </w:rPr>
              <w:fldChar w:fldCharType="separate"/>
            </w:r>
            <w:r w:rsidR="008D58D2">
              <w:rPr>
                <w:noProof/>
                <w:webHidden/>
              </w:rPr>
              <w:t>6</w:t>
            </w:r>
            <w:r w:rsidR="008D58D2">
              <w:rPr>
                <w:noProof/>
                <w:webHidden/>
              </w:rPr>
              <w:fldChar w:fldCharType="end"/>
            </w:r>
          </w:hyperlink>
        </w:p>
        <w:p w14:paraId="44B77034" w14:textId="588C0E28" w:rsidR="008D58D2" w:rsidRDefault="00514FFF">
          <w:pPr>
            <w:pStyle w:val="TOC3"/>
            <w:tabs>
              <w:tab w:val="right" w:leader="dot" w:pos="10260"/>
            </w:tabs>
            <w:rPr>
              <w:rFonts w:eastAsiaTheme="minorEastAsia" w:cstheme="minorBidi"/>
              <w:noProof/>
              <w:sz w:val="22"/>
              <w:szCs w:val="22"/>
              <w:lang w:bidi="ar-SA"/>
            </w:rPr>
          </w:pPr>
          <w:hyperlink w:anchor="_Toc20992841" w:history="1">
            <w:r w:rsidR="008D58D2" w:rsidRPr="007E52BC">
              <w:rPr>
                <w:rStyle w:val="Hyperlink"/>
                <w:noProof/>
              </w:rPr>
              <w:t>2.2.4 Teaching and</w:t>
            </w:r>
            <w:r w:rsidR="008D58D2" w:rsidRPr="007E52BC">
              <w:rPr>
                <w:rStyle w:val="Hyperlink"/>
                <w:noProof/>
                <w:spacing w:val="-3"/>
              </w:rPr>
              <w:t xml:space="preserve"> </w:t>
            </w:r>
            <w:r w:rsidR="008D58D2" w:rsidRPr="007E52BC">
              <w:rPr>
                <w:rStyle w:val="Hyperlink"/>
                <w:noProof/>
              </w:rPr>
              <w:t>training</w:t>
            </w:r>
            <w:r w:rsidR="008D58D2">
              <w:rPr>
                <w:noProof/>
                <w:webHidden/>
              </w:rPr>
              <w:tab/>
            </w:r>
            <w:r w:rsidR="008D58D2">
              <w:rPr>
                <w:noProof/>
                <w:webHidden/>
              </w:rPr>
              <w:fldChar w:fldCharType="begin"/>
            </w:r>
            <w:r w:rsidR="008D58D2">
              <w:rPr>
                <w:noProof/>
                <w:webHidden/>
              </w:rPr>
              <w:instrText xml:space="preserve"> PAGEREF _Toc20992841 \h </w:instrText>
            </w:r>
            <w:r w:rsidR="008D58D2">
              <w:rPr>
                <w:noProof/>
                <w:webHidden/>
              </w:rPr>
            </w:r>
            <w:r w:rsidR="008D58D2">
              <w:rPr>
                <w:noProof/>
                <w:webHidden/>
              </w:rPr>
              <w:fldChar w:fldCharType="separate"/>
            </w:r>
            <w:r w:rsidR="008D58D2">
              <w:rPr>
                <w:noProof/>
                <w:webHidden/>
              </w:rPr>
              <w:t>6</w:t>
            </w:r>
            <w:r w:rsidR="008D58D2">
              <w:rPr>
                <w:noProof/>
                <w:webHidden/>
              </w:rPr>
              <w:fldChar w:fldCharType="end"/>
            </w:r>
          </w:hyperlink>
        </w:p>
        <w:p w14:paraId="4C586404" w14:textId="5647CE01" w:rsidR="008D58D2" w:rsidRDefault="00514FFF">
          <w:pPr>
            <w:pStyle w:val="TOC3"/>
            <w:tabs>
              <w:tab w:val="right" w:leader="dot" w:pos="10260"/>
            </w:tabs>
            <w:rPr>
              <w:rFonts w:eastAsiaTheme="minorEastAsia" w:cstheme="minorBidi"/>
              <w:noProof/>
              <w:sz w:val="22"/>
              <w:szCs w:val="22"/>
              <w:lang w:bidi="ar-SA"/>
            </w:rPr>
          </w:pPr>
          <w:hyperlink w:anchor="_Toc20992842" w:history="1">
            <w:r w:rsidR="008D58D2" w:rsidRPr="007E52BC">
              <w:rPr>
                <w:rStyle w:val="Hyperlink"/>
                <w:noProof/>
              </w:rPr>
              <w:t>2.2.5 Expected outcomes of generalist HP</w:t>
            </w:r>
            <w:r w:rsidR="008D58D2" w:rsidRPr="007E52BC">
              <w:rPr>
                <w:rStyle w:val="Hyperlink"/>
                <w:noProof/>
                <w:spacing w:val="-7"/>
              </w:rPr>
              <w:t xml:space="preserve"> </w:t>
            </w:r>
            <w:r w:rsidR="008D58D2" w:rsidRPr="007E52BC">
              <w:rPr>
                <w:rStyle w:val="Hyperlink"/>
                <w:noProof/>
              </w:rPr>
              <w:t>training</w:t>
            </w:r>
            <w:r w:rsidR="008D58D2">
              <w:rPr>
                <w:noProof/>
                <w:webHidden/>
              </w:rPr>
              <w:tab/>
            </w:r>
            <w:r w:rsidR="008D58D2">
              <w:rPr>
                <w:noProof/>
                <w:webHidden/>
              </w:rPr>
              <w:fldChar w:fldCharType="begin"/>
            </w:r>
            <w:r w:rsidR="008D58D2">
              <w:rPr>
                <w:noProof/>
                <w:webHidden/>
              </w:rPr>
              <w:instrText xml:space="preserve"> PAGEREF _Toc20992842 \h </w:instrText>
            </w:r>
            <w:r w:rsidR="008D58D2">
              <w:rPr>
                <w:noProof/>
                <w:webHidden/>
              </w:rPr>
            </w:r>
            <w:r w:rsidR="008D58D2">
              <w:rPr>
                <w:noProof/>
                <w:webHidden/>
              </w:rPr>
              <w:fldChar w:fldCharType="separate"/>
            </w:r>
            <w:r w:rsidR="008D58D2">
              <w:rPr>
                <w:noProof/>
                <w:webHidden/>
              </w:rPr>
              <w:t>6</w:t>
            </w:r>
            <w:r w:rsidR="008D58D2">
              <w:rPr>
                <w:noProof/>
                <w:webHidden/>
              </w:rPr>
              <w:fldChar w:fldCharType="end"/>
            </w:r>
          </w:hyperlink>
        </w:p>
        <w:p w14:paraId="7601C138" w14:textId="54E2E70C" w:rsidR="008D58D2" w:rsidRDefault="00514FFF">
          <w:pPr>
            <w:pStyle w:val="TOC2"/>
            <w:tabs>
              <w:tab w:val="right" w:leader="dot" w:pos="10260"/>
            </w:tabs>
            <w:rPr>
              <w:rFonts w:eastAsiaTheme="minorEastAsia" w:cstheme="minorBidi"/>
              <w:b w:val="0"/>
              <w:bCs w:val="0"/>
              <w:noProof/>
              <w:sz w:val="22"/>
              <w:szCs w:val="22"/>
              <w:lang w:bidi="ar-SA"/>
            </w:rPr>
          </w:pPr>
          <w:hyperlink w:anchor="_Toc20992843" w:history="1">
            <w:r w:rsidR="008D58D2" w:rsidRPr="007E52BC">
              <w:rPr>
                <w:rStyle w:val="Hyperlink"/>
                <w:noProof/>
              </w:rPr>
              <w:t>2.3 Additional placement time and training for StRs wishing to specialise in</w:t>
            </w:r>
            <w:r w:rsidR="008D58D2" w:rsidRPr="007E52BC">
              <w:rPr>
                <w:rStyle w:val="Hyperlink"/>
                <w:noProof/>
                <w:spacing w:val="-15"/>
              </w:rPr>
              <w:t xml:space="preserve"> </w:t>
            </w:r>
            <w:r w:rsidR="008D58D2" w:rsidRPr="007E52BC">
              <w:rPr>
                <w:rStyle w:val="Hyperlink"/>
                <w:noProof/>
              </w:rPr>
              <w:t>HP</w:t>
            </w:r>
            <w:r w:rsidR="008D58D2">
              <w:rPr>
                <w:noProof/>
                <w:webHidden/>
              </w:rPr>
              <w:tab/>
            </w:r>
            <w:r w:rsidR="008D58D2">
              <w:rPr>
                <w:noProof/>
                <w:webHidden/>
              </w:rPr>
              <w:fldChar w:fldCharType="begin"/>
            </w:r>
            <w:r w:rsidR="008D58D2">
              <w:rPr>
                <w:noProof/>
                <w:webHidden/>
              </w:rPr>
              <w:instrText xml:space="preserve"> PAGEREF _Toc20992843 \h </w:instrText>
            </w:r>
            <w:r w:rsidR="008D58D2">
              <w:rPr>
                <w:noProof/>
                <w:webHidden/>
              </w:rPr>
            </w:r>
            <w:r w:rsidR="008D58D2">
              <w:rPr>
                <w:noProof/>
                <w:webHidden/>
              </w:rPr>
              <w:fldChar w:fldCharType="separate"/>
            </w:r>
            <w:r w:rsidR="008D58D2">
              <w:rPr>
                <w:noProof/>
                <w:webHidden/>
              </w:rPr>
              <w:t>7</w:t>
            </w:r>
            <w:r w:rsidR="008D58D2">
              <w:rPr>
                <w:noProof/>
                <w:webHidden/>
              </w:rPr>
              <w:fldChar w:fldCharType="end"/>
            </w:r>
          </w:hyperlink>
        </w:p>
        <w:p w14:paraId="3C5E8465" w14:textId="7ACAC39D" w:rsidR="008D58D2" w:rsidRDefault="00514FFF">
          <w:pPr>
            <w:pStyle w:val="TOC1"/>
            <w:tabs>
              <w:tab w:val="left" w:pos="440"/>
              <w:tab w:val="right" w:leader="dot" w:pos="10260"/>
            </w:tabs>
            <w:rPr>
              <w:rFonts w:asciiTheme="minorHAnsi" w:eastAsiaTheme="minorEastAsia" w:hAnsiTheme="minorHAnsi" w:cstheme="minorBidi"/>
              <w:b w:val="0"/>
              <w:bCs w:val="0"/>
              <w:caps w:val="0"/>
              <w:noProof/>
              <w:sz w:val="22"/>
              <w:szCs w:val="22"/>
              <w:lang w:bidi="ar-SA"/>
            </w:rPr>
          </w:pPr>
          <w:hyperlink w:anchor="_Toc20992844" w:history="1">
            <w:r w:rsidR="008D58D2" w:rsidRPr="007E52BC">
              <w:rPr>
                <w:rStyle w:val="Hyperlink"/>
                <w:noProof/>
                <w:spacing w:val="-1"/>
              </w:rPr>
              <w:t>3.</w:t>
            </w:r>
            <w:r w:rsidR="008D58D2">
              <w:rPr>
                <w:rFonts w:asciiTheme="minorHAnsi" w:eastAsiaTheme="minorEastAsia" w:hAnsiTheme="minorHAnsi" w:cstheme="minorBidi"/>
                <w:b w:val="0"/>
                <w:bCs w:val="0"/>
                <w:caps w:val="0"/>
                <w:noProof/>
                <w:sz w:val="22"/>
                <w:szCs w:val="22"/>
                <w:lang w:bidi="ar-SA"/>
              </w:rPr>
              <w:tab/>
            </w:r>
            <w:r w:rsidR="008D58D2" w:rsidRPr="007E52BC">
              <w:rPr>
                <w:rStyle w:val="Hyperlink"/>
                <w:noProof/>
              </w:rPr>
              <w:t>Out of Hours</w:t>
            </w:r>
            <w:r w:rsidR="008D58D2">
              <w:rPr>
                <w:noProof/>
                <w:webHidden/>
              </w:rPr>
              <w:tab/>
            </w:r>
            <w:r w:rsidR="008D58D2">
              <w:rPr>
                <w:noProof/>
                <w:webHidden/>
              </w:rPr>
              <w:fldChar w:fldCharType="begin"/>
            </w:r>
            <w:r w:rsidR="008D58D2">
              <w:rPr>
                <w:noProof/>
                <w:webHidden/>
              </w:rPr>
              <w:instrText xml:space="preserve"> PAGEREF _Toc20992844 \h </w:instrText>
            </w:r>
            <w:r w:rsidR="008D58D2">
              <w:rPr>
                <w:noProof/>
                <w:webHidden/>
              </w:rPr>
            </w:r>
            <w:r w:rsidR="008D58D2">
              <w:rPr>
                <w:noProof/>
                <w:webHidden/>
              </w:rPr>
              <w:fldChar w:fldCharType="separate"/>
            </w:r>
            <w:r w:rsidR="008D58D2">
              <w:rPr>
                <w:noProof/>
                <w:webHidden/>
              </w:rPr>
              <w:t>7</w:t>
            </w:r>
            <w:r w:rsidR="008D58D2">
              <w:rPr>
                <w:noProof/>
                <w:webHidden/>
              </w:rPr>
              <w:fldChar w:fldCharType="end"/>
            </w:r>
          </w:hyperlink>
        </w:p>
        <w:p w14:paraId="1109E4B2" w14:textId="4F76AB84" w:rsidR="008D58D2" w:rsidRDefault="00514FFF">
          <w:pPr>
            <w:pStyle w:val="TOC2"/>
            <w:tabs>
              <w:tab w:val="right" w:leader="dot" w:pos="10260"/>
            </w:tabs>
            <w:rPr>
              <w:rFonts w:eastAsiaTheme="minorEastAsia" w:cstheme="minorBidi"/>
              <w:b w:val="0"/>
              <w:bCs w:val="0"/>
              <w:noProof/>
              <w:sz w:val="22"/>
              <w:szCs w:val="22"/>
              <w:lang w:bidi="ar-SA"/>
            </w:rPr>
          </w:pPr>
          <w:hyperlink w:anchor="_Toc20992845" w:history="1">
            <w:r w:rsidR="008D58D2" w:rsidRPr="007E52BC">
              <w:rPr>
                <w:rStyle w:val="Hyperlink"/>
                <w:noProof/>
              </w:rPr>
              <w:t>3.1 Mandatory requirements for joining the out-of-hours rota</w:t>
            </w:r>
            <w:r w:rsidR="008D58D2">
              <w:rPr>
                <w:noProof/>
                <w:webHidden/>
              </w:rPr>
              <w:tab/>
            </w:r>
            <w:r w:rsidR="008D58D2">
              <w:rPr>
                <w:noProof/>
                <w:webHidden/>
              </w:rPr>
              <w:fldChar w:fldCharType="begin"/>
            </w:r>
            <w:r w:rsidR="008D58D2">
              <w:rPr>
                <w:noProof/>
                <w:webHidden/>
              </w:rPr>
              <w:instrText xml:space="preserve"> PAGEREF _Toc20992845 \h </w:instrText>
            </w:r>
            <w:r w:rsidR="008D58D2">
              <w:rPr>
                <w:noProof/>
                <w:webHidden/>
              </w:rPr>
            </w:r>
            <w:r w:rsidR="008D58D2">
              <w:rPr>
                <w:noProof/>
                <w:webHidden/>
              </w:rPr>
              <w:fldChar w:fldCharType="separate"/>
            </w:r>
            <w:r w:rsidR="008D58D2">
              <w:rPr>
                <w:noProof/>
                <w:webHidden/>
              </w:rPr>
              <w:t>7</w:t>
            </w:r>
            <w:r w:rsidR="008D58D2">
              <w:rPr>
                <w:noProof/>
                <w:webHidden/>
              </w:rPr>
              <w:fldChar w:fldCharType="end"/>
            </w:r>
          </w:hyperlink>
        </w:p>
        <w:p w14:paraId="43973783" w14:textId="76921CDF" w:rsidR="008D58D2" w:rsidRDefault="00514FFF">
          <w:pPr>
            <w:pStyle w:val="TOC2"/>
            <w:tabs>
              <w:tab w:val="right" w:leader="dot" w:pos="10260"/>
            </w:tabs>
            <w:rPr>
              <w:rFonts w:eastAsiaTheme="minorEastAsia" w:cstheme="minorBidi"/>
              <w:b w:val="0"/>
              <w:bCs w:val="0"/>
              <w:noProof/>
              <w:sz w:val="22"/>
              <w:szCs w:val="22"/>
              <w:lang w:bidi="ar-SA"/>
            </w:rPr>
          </w:pPr>
          <w:hyperlink w:anchor="_Toc20992846" w:history="1">
            <w:r w:rsidR="008D58D2" w:rsidRPr="007E52BC">
              <w:rPr>
                <w:rStyle w:val="Hyperlink"/>
                <w:noProof/>
              </w:rPr>
              <w:t>3.2 On-call training</w:t>
            </w:r>
            <w:r w:rsidR="008D58D2">
              <w:rPr>
                <w:noProof/>
                <w:webHidden/>
              </w:rPr>
              <w:tab/>
            </w:r>
            <w:r w:rsidR="008D58D2">
              <w:rPr>
                <w:noProof/>
                <w:webHidden/>
              </w:rPr>
              <w:fldChar w:fldCharType="begin"/>
            </w:r>
            <w:r w:rsidR="008D58D2">
              <w:rPr>
                <w:noProof/>
                <w:webHidden/>
              </w:rPr>
              <w:instrText xml:space="preserve"> PAGEREF _Toc20992846 \h </w:instrText>
            </w:r>
            <w:r w:rsidR="008D58D2">
              <w:rPr>
                <w:noProof/>
                <w:webHidden/>
              </w:rPr>
            </w:r>
            <w:r w:rsidR="008D58D2">
              <w:rPr>
                <w:noProof/>
                <w:webHidden/>
              </w:rPr>
              <w:fldChar w:fldCharType="separate"/>
            </w:r>
            <w:r w:rsidR="008D58D2">
              <w:rPr>
                <w:noProof/>
                <w:webHidden/>
              </w:rPr>
              <w:t>8</w:t>
            </w:r>
            <w:r w:rsidR="008D58D2">
              <w:rPr>
                <w:noProof/>
                <w:webHidden/>
              </w:rPr>
              <w:fldChar w:fldCharType="end"/>
            </w:r>
          </w:hyperlink>
        </w:p>
        <w:p w14:paraId="1B3974EF" w14:textId="5F0E2F12" w:rsidR="008D58D2" w:rsidRDefault="00514FFF">
          <w:pPr>
            <w:pStyle w:val="TOC2"/>
            <w:tabs>
              <w:tab w:val="right" w:leader="dot" w:pos="10260"/>
            </w:tabs>
            <w:rPr>
              <w:rFonts w:eastAsiaTheme="minorEastAsia" w:cstheme="minorBidi"/>
              <w:b w:val="0"/>
              <w:bCs w:val="0"/>
              <w:noProof/>
              <w:sz w:val="22"/>
              <w:szCs w:val="22"/>
              <w:lang w:bidi="ar-SA"/>
            </w:rPr>
          </w:pPr>
          <w:hyperlink w:anchor="_Toc20992847" w:history="1">
            <w:r w:rsidR="008D58D2" w:rsidRPr="007E52BC">
              <w:rPr>
                <w:rStyle w:val="Hyperlink"/>
                <w:noProof/>
              </w:rPr>
              <w:t>3.3 On-call assessment</w:t>
            </w:r>
            <w:r w:rsidR="008D58D2">
              <w:rPr>
                <w:noProof/>
                <w:webHidden/>
              </w:rPr>
              <w:tab/>
            </w:r>
            <w:r w:rsidR="008D58D2">
              <w:rPr>
                <w:noProof/>
                <w:webHidden/>
              </w:rPr>
              <w:fldChar w:fldCharType="begin"/>
            </w:r>
            <w:r w:rsidR="008D58D2">
              <w:rPr>
                <w:noProof/>
                <w:webHidden/>
              </w:rPr>
              <w:instrText xml:space="preserve"> PAGEREF _Toc20992847 \h </w:instrText>
            </w:r>
            <w:r w:rsidR="008D58D2">
              <w:rPr>
                <w:noProof/>
                <w:webHidden/>
              </w:rPr>
            </w:r>
            <w:r w:rsidR="008D58D2">
              <w:rPr>
                <w:noProof/>
                <w:webHidden/>
              </w:rPr>
              <w:fldChar w:fldCharType="separate"/>
            </w:r>
            <w:r w:rsidR="008D58D2">
              <w:rPr>
                <w:noProof/>
                <w:webHidden/>
              </w:rPr>
              <w:t>8</w:t>
            </w:r>
            <w:r w:rsidR="008D58D2">
              <w:rPr>
                <w:noProof/>
                <w:webHidden/>
              </w:rPr>
              <w:fldChar w:fldCharType="end"/>
            </w:r>
          </w:hyperlink>
        </w:p>
        <w:p w14:paraId="0647AE39" w14:textId="01F9CF62" w:rsidR="008D58D2" w:rsidRDefault="00514FFF">
          <w:pPr>
            <w:pStyle w:val="TOC2"/>
            <w:tabs>
              <w:tab w:val="right" w:leader="dot" w:pos="10260"/>
            </w:tabs>
            <w:rPr>
              <w:rFonts w:eastAsiaTheme="minorEastAsia" w:cstheme="minorBidi"/>
              <w:b w:val="0"/>
              <w:bCs w:val="0"/>
              <w:noProof/>
              <w:sz w:val="22"/>
              <w:szCs w:val="22"/>
              <w:lang w:bidi="ar-SA"/>
            </w:rPr>
          </w:pPr>
          <w:hyperlink w:anchor="_Toc20992848" w:history="1">
            <w:r w:rsidR="008D58D2" w:rsidRPr="007E52BC">
              <w:rPr>
                <w:rStyle w:val="Hyperlink"/>
                <w:noProof/>
              </w:rPr>
              <w:t>3.4 PHE Honorary Contract and Work Schedules</w:t>
            </w:r>
            <w:r w:rsidR="008D58D2">
              <w:rPr>
                <w:noProof/>
                <w:webHidden/>
              </w:rPr>
              <w:tab/>
            </w:r>
            <w:r w:rsidR="008D58D2">
              <w:rPr>
                <w:noProof/>
                <w:webHidden/>
              </w:rPr>
              <w:fldChar w:fldCharType="begin"/>
            </w:r>
            <w:r w:rsidR="008D58D2">
              <w:rPr>
                <w:noProof/>
                <w:webHidden/>
              </w:rPr>
              <w:instrText xml:space="preserve"> PAGEREF _Toc20992848 \h </w:instrText>
            </w:r>
            <w:r w:rsidR="008D58D2">
              <w:rPr>
                <w:noProof/>
                <w:webHidden/>
              </w:rPr>
            </w:r>
            <w:r w:rsidR="008D58D2">
              <w:rPr>
                <w:noProof/>
                <w:webHidden/>
              </w:rPr>
              <w:fldChar w:fldCharType="separate"/>
            </w:r>
            <w:r w:rsidR="008D58D2">
              <w:rPr>
                <w:noProof/>
                <w:webHidden/>
              </w:rPr>
              <w:t>9</w:t>
            </w:r>
            <w:r w:rsidR="008D58D2">
              <w:rPr>
                <w:noProof/>
                <w:webHidden/>
              </w:rPr>
              <w:fldChar w:fldCharType="end"/>
            </w:r>
          </w:hyperlink>
        </w:p>
        <w:p w14:paraId="06F3796E" w14:textId="79041398" w:rsidR="008D58D2" w:rsidRDefault="00514FFF">
          <w:pPr>
            <w:pStyle w:val="TOC2"/>
            <w:tabs>
              <w:tab w:val="right" w:leader="dot" w:pos="10260"/>
            </w:tabs>
            <w:rPr>
              <w:rFonts w:eastAsiaTheme="minorEastAsia" w:cstheme="minorBidi"/>
              <w:b w:val="0"/>
              <w:bCs w:val="0"/>
              <w:noProof/>
              <w:sz w:val="22"/>
              <w:szCs w:val="22"/>
              <w:lang w:bidi="ar-SA"/>
            </w:rPr>
          </w:pPr>
          <w:hyperlink w:anchor="_Toc20992849" w:history="1">
            <w:r w:rsidR="008D58D2" w:rsidRPr="007E52BC">
              <w:rPr>
                <w:rStyle w:val="Hyperlink"/>
                <w:noProof/>
              </w:rPr>
              <w:t>3.5 Joining and being on the out of hours rota (Appendix x)</w:t>
            </w:r>
            <w:r w:rsidR="008D58D2">
              <w:rPr>
                <w:noProof/>
                <w:webHidden/>
              </w:rPr>
              <w:tab/>
            </w:r>
            <w:r w:rsidR="008D58D2">
              <w:rPr>
                <w:noProof/>
                <w:webHidden/>
              </w:rPr>
              <w:fldChar w:fldCharType="begin"/>
            </w:r>
            <w:r w:rsidR="008D58D2">
              <w:rPr>
                <w:noProof/>
                <w:webHidden/>
              </w:rPr>
              <w:instrText xml:space="preserve"> PAGEREF _Toc20992849 \h </w:instrText>
            </w:r>
            <w:r w:rsidR="008D58D2">
              <w:rPr>
                <w:noProof/>
                <w:webHidden/>
              </w:rPr>
            </w:r>
            <w:r w:rsidR="008D58D2">
              <w:rPr>
                <w:noProof/>
                <w:webHidden/>
              </w:rPr>
              <w:fldChar w:fldCharType="separate"/>
            </w:r>
            <w:r w:rsidR="008D58D2">
              <w:rPr>
                <w:noProof/>
                <w:webHidden/>
              </w:rPr>
              <w:t>9</w:t>
            </w:r>
            <w:r w:rsidR="008D58D2">
              <w:rPr>
                <w:noProof/>
                <w:webHidden/>
              </w:rPr>
              <w:fldChar w:fldCharType="end"/>
            </w:r>
          </w:hyperlink>
        </w:p>
        <w:p w14:paraId="458637B1" w14:textId="6A4E17DA" w:rsidR="008D58D2" w:rsidRDefault="00514FFF">
          <w:pPr>
            <w:pStyle w:val="TOC3"/>
            <w:tabs>
              <w:tab w:val="right" w:leader="dot" w:pos="10260"/>
            </w:tabs>
            <w:rPr>
              <w:rFonts w:eastAsiaTheme="minorEastAsia" w:cstheme="minorBidi"/>
              <w:noProof/>
              <w:sz w:val="22"/>
              <w:szCs w:val="22"/>
              <w:lang w:bidi="ar-SA"/>
            </w:rPr>
          </w:pPr>
          <w:hyperlink w:anchor="_Toc20992850" w:history="1">
            <w:r w:rsidR="008D58D2" w:rsidRPr="007E52BC">
              <w:rPr>
                <w:rStyle w:val="Hyperlink"/>
                <w:noProof/>
              </w:rPr>
              <w:t>3.5.1 The rota and your availability</w:t>
            </w:r>
            <w:r w:rsidR="008D58D2">
              <w:rPr>
                <w:noProof/>
                <w:webHidden/>
              </w:rPr>
              <w:tab/>
            </w:r>
            <w:r w:rsidR="008D58D2">
              <w:rPr>
                <w:noProof/>
                <w:webHidden/>
              </w:rPr>
              <w:fldChar w:fldCharType="begin"/>
            </w:r>
            <w:r w:rsidR="008D58D2">
              <w:rPr>
                <w:noProof/>
                <w:webHidden/>
              </w:rPr>
              <w:instrText xml:space="preserve"> PAGEREF _Toc20992850 \h </w:instrText>
            </w:r>
            <w:r w:rsidR="008D58D2">
              <w:rPr>
                <w:noProof/>
                <w:webHidden/>
              </w:rPr>
            </w:r>
            <w:r w:rsidR="008D58D2">
              <w:rPr>
                <w:noProof/>
                <w:webHidden/>
              </w:rPr>
              <w:fldChar w:fldCharType="separate"/>
            </w:r>
            <w:r w:rsidR="008D58D2">
              <w:rPr>
                <w:noProof/>
                <w:webHidden/>
              </w:rPr>
              <w:t>9</w:t>
            </w:r>
            <w:r w:rsidR="008D58D2">
              <w:rPr>
                <w:noProof/>
                <w:webHidden/>
              </w:rPr>
              <w:fldChar w:fldCharType="end"/>
            </w:r>
          </w:hyperlink>
        </w:p>
        <w:p w14:paraId="49136D1F" w14:textId="36EE8107" w:rsidR="008D58D2" w:rsidRDefault="00514FFF">
          <w:pPr>
            <w:pStyle w:val="TOC3"/>
            <w:tabs>
              <w:tab w:val="right" w:leader="dot" w:pos="10260"/>
            </w:tabs>
            <w:rPr>
              <w:rFonts w:eastAsiaTheme="minorEastAsia" w:cstheme="minorBidi"/>
              <w:noProof/>
              <w:sz w:val="22"/>
              <w:szCs w:val="22"/>
              <w:lang w:bidi="ar-SA"/>
            </w:rPr>
          </w:pPr>
          <w:hyperlink w:anchor="_Toc20992851" w:history="1">
            <w:r w:rsidR="008D58D2" w:rsidRPr="007E52BC">
              <w:rPr>
                <w:rStyle w:val="Hyperlink"/>
                <w:noProof/>
              </w:rPr>
              <w:t>3.5.2 Staying on the rota – Keep in touch days</w:t>
            </w:r>
            <w:r w:rsidR="008D58D2">
              <w:rPr>
                <w:noProof/>
                <w:webHidden/>
              </w:rPr>
              <w:tab/>
            </w:r>
            <w:r w:rsidR="008D58D2">
              <w:rPr>
                <w:noProof/>
                <w:webHidden/>
              </w:rPr>
              <w:fldChar w:fldCharType="begin"/>
            </w:r>
            <w:r w:rsidR="008D58D2">
              <w:rPr>
                <w:noProof/>
                <w:webHidden/>
              </w:rPr>
              <w:instrText xml:space="preserve"> PAGEREF _Toc20992851 \h </w:instrText>
            </w:r>
            <w:r w:rsidR="008D58D2">
              <w:rPr>
                <w:noProof/>
                <w:webHidden/>
              </w:rPr>
            </w:r>
            <w:r w:rsidR="008D58D2">
              <w:rPr>
                <w:noProof/>
                <w:webHidden/>
              </w:rPr>
              <w:fldChar w:fldCharType="separate"/>
            </w:r>
            <w:r w:rsidR="008D58D2">
              <w:rPr>
                <w:noProof/>
                <w:webHidden/>
              </w:rPr>
              <w:t>10</w:t>
            </w:r>
            <w:r w:rsidR="008D58D2">
              <w:rPr>
                <w:noProof/>
                <w:webHidden/>
              </w:rPr>
              <w:fldChar w:fldCharType="end"/>
            </w:r>
          </w:hyperlink>
        </w:p>
        <w:p w14:paraId="094E26B7" w14:textId="5A1ABA91" w:rsidR="008D58D2" w:rsidRDefault="00514FFF">
          <w:pPr>
            <w:pStyle w:val="TOC3"/>
            <w:tabs>
              <w:tab w:val="right" w:leader="dot" w:pos="10260"/>
            </w:tabs>
            <w:rPr>
              <w:rFonts w:eastAsiaTheme="minorEastAsia" w:cstheme="minorBidi"/>
              <w:noProof/>
              <w:sz w:val="22"/>
              <w:szCs w:val="22"/>
              <w:lang w:bidi="ar-SA"/>
            </w:rPr>
          </w:pPr>
          <w:hyperlink w:anchor="_Toc20992852" w:history="1">
            <w:r w:rsidR="008D58D2" w:rsidRPr="007E52BC">
              <w:rPr>
                <w:rStyle w:val="Hyperlink"/>
                <w:noProof/>
              </w:rPr>
              <w:t>3.5.3 Leaving and returning to the out of hours rota (Appendix x)</w:t>
            </w:r>
            <w:r w:rsidR="008D58D2">
              <w:rPr>
                <w:noProof/>
                <w:webHidden/>
              </w:rPr>
              <w:tab/>
            </w:r>
            <w:r w:rsidR="008D58D2">
              <w:rPr>
                <w:noProof/>
                <w:webHidden/>
              </w:rPr>
              <w:fldChar w:fldCharType="begin"/>
            </w:r>
            <w:r w:rsidR="008D58D2">
              <w:rPr>
                <w:noProof/>
                <w:webHidden/>
              </w:rPr>
              <w:instrText xml:space="preserve"> PAGEREF _Toc20992852 \h </w:instrText>
            </w:r>
            <w:r w:rsidR="008D58D2">
              <w:rPr>
                <w:noProof/>
                <w:webHidden/>
              </w:rPr>
            </w:r>
            <w:r w:rsidR="008D58D2">
              <w:rPr>
                <w:noProof/>
                <w:webHidden/>
              </w:rPr>
              <w:fldChar w:fldCharType="separate"/>
            </w:r>
            <w:r w:rsidR="008D58D2">
              <w:rPr>
                <w:noProof/>
                <w:webHidden/>
              </w:rPr>
              <w:t>10</w:t>
            </w:r>
            <w:r w:rsidR="008D58D2">
              <w:rPr>
                <w:noProof/>
                <w:webHidden/>
              </w:rPr>
              <w:fldChar w:fldCharType="end"/>
            </w:r>
          </w:hyperlink>
        </w:p>
        <w:p w14:paraId="162FF5E7" w14:textId="2084D5F8" w:rsidR="008D58D2" w:rsidRDefault="00514FFF">
          <w:pPr>
            <w:pStyle w:val="TOC2"/>
            <w:tabs>
              <w:tab w:val="right" w:leader="dot" w:pos="10260"/>
            </w:tabs>
            <w:rPr>
              <w:rFonts w:eastAsiaTheme="minorEastAsia" w:cstheme="minorBidi"/>
              <w:b w:val="0"/>
              <w:bCs w:val="0"/>
              <w:noProof/>
              <w:sz w:val="22"/>
              <w:szCs w:val="22"/>
              <w:lang w:bidi="ar-SA"/>
            </w:rPr>
          </w:pPr>
          <w:hyperlink w:anchor="_Toc20992853" w:history="1">
            <w:r w:rsidR="008D58D2" w:rsidRPr="007E52BC">
              <w:rPr>
                <w:rStyle w:val="Hyperlink"/>
                <w:noProof/>
              </w:rPr>
              <w:t>3.6 Being on call</w:t>
            </w:r>
            <w:r w:rsidR="008D58D2">
              <w:rPr>
                <w:noProof/>
                <w:webHidden/>
              </w:rPr>
              <w:tab/>
            </w:r>
            <w:r w:rsidR="008D58D2">
              <w:rPr>
                <w:noProof/>
                <w:webHidden/>
              </w:rPr>
              <w:fldChar w:fldCharType="begin"/>
            </w:r>
            <w:r w:rsidR="008D58D2">
              <w:rPr>
                <w:noProof/>
                <w:webHidden/>
              </w:rPr>
              <w:instrText xml:space="preserve"> PAGEREF _Toc20992853 \h </w:instrText>
            </w:r>
            <w:r w:rsidR="008D58D2">
              <w:rPr>
                <w:noProof/>
                <w:webHidden/>
              </w:rPr>
            </w:r>
            <w:r w:rsidR="008D58D2">
              <w:rPr>
                <w:noProof/>
                <w:webHidden/>
              </w:rPr>
              <w:fldChar w:fldCharType="separate"/>
            </w:r>
            <w:r w:rsidR="008D58D2">
              <w:rPr>
                <w:noProof/>
                <w:webHidden/>
              </w:rPr>
              <w:t>11</w:t>
            </w:r>
            <w:r w:rsidR="008D58D2">
              <w:rPr>
                <w:noProof/>
                <w:webHidden/>
              </w:rPr>
              <w:fldChar w:fldCharType="end"/>
            </w:r>
          </w:hyperlink>
        </w:p>
        <w:p w14:paraId="48F953F8" w14:textId="278BC8E7" w:rsidR="008D58D2" w:rsidRDefault="00514FFF">
          <w:pPr>
            <w:pStyle w:val="TOC3"/>
            <w:tabs>
              <w:tab w:val="right" w:leader="dot" w:pos="10260"/>
            </w:tabs>
            <w:rPr>
              <w:rFonts w:eastAsiaTheme="minorEastAsia" w:cstheme="minorBidi"/>
              <w:noProof/>
              <w:sz w:val="22"/>
              <w:szCs w:val="22"/>
              <w:lang w:bidi="ar-SA"/>
            </w:rPr>
          </w:pPr>
          <w:hyperlink w:anchor="_Toc20992854" w:history="1">
            <w:r w:rsidR="008D58D2" w:rsidRPr="007E52BC">
              <w:rPr>
                <w:rStyle w:val="Hyperlink"/>
                <w:noProof/>
              </w:rPr>
              <w:t>3.6.1 Indemnity</w:t>
            </w:r>
            <w:r w:rsidR="008D58D2">
              <w:rPr>
                <w:noProof/>
                <w:webHidden/>
              </w:rPr>
              <w:tab/>
            </w:r>
            <w:r w:rsidR="008D58D2">
              <w:rPr>
                <w:noProof/>
                <w:webHidden/>
              </w:rPr>
              <w:fldChar w:fldCharType="begin"/>
            </w:r>
            <w:r w:rsidR="008D58D2">
              <w:rPr>
                <w:noProof/>
                <w:webHidden/>
              </w:rPr>
              <w:instrText xml:space="preserve"> PAGEREF _Toc20992854 \h </w:instrText>
            </w:r>
            <w:r w:rsidR="008D58D2">
              <w:rPr>
                <w:noProof/>
                <w:webHidden/>
              </w:rPr>
            </w:r>
            <w:r w:rsidR="008D58D2">
              <w:rPr>
                <w:noProof/>
                <w:webHidden/>
              </w:rPr>
              <w:fldChar w:fldCharType="separate"/>
            </w:r>
            <w:r w:rsidR="008D58D2">
              <w:rPr>
                <w:noProof/>
                <w:webHidden/>
              </w:rPr>
              <w:t>11</w:t>
            </w:r>
            <w:r w:rsidR="008D58D2">
              <w:rPr>
                <w:noProof/>
                <w:webHidden/>
              </w:rPr>
              <w:fldChar w:fldCharType="end"/>
            </w:r>
          </w:hyperlink>
        </w:p>
        <w:p w14:paraId="20171BA6" w14:textId="0E068E64" w:rsidR="008D58D2" w:rsidRDefault="00514FFF">
          <w:pPr>
            <w:pStyle w:val="TOC3"/>
            <w:tabs>
              <w:tab w:val="right" w:leader="dot" w:pos="10260"/>
            </w:tabs>
            <w:rPr>
              <w:rFonts w:eastAsiaTheme="minorEastAsia" w:cstheme="minorBidi"/>
              <w:noProof/>
              <w:sz w:val="22"/>
              <w:szCs w:val="22"/>
              <w:lang w:bidi="ar-SA"/>
            </w:rPr>
          </w:pPr>
          <w:hyperlink w:anchor="_Toc20992855" w:history="1">
            <w:r w:rsidR="008D58D2" w:rsidRPr="007E52BC">
              <w:rPr>
                <w:rStyle w:val="Hyperlink"/>
                <w:noProof/>
              </w:rPr>
              <w:t>3.6.2 On-call expectations and principles</w:t>
            </w:r>
            <w:r w:rsidR="008D58D2">
              <w:rPr>
                <w:noProof/>
                <w:webHidden/>
              </w:rPr>
              <w:tab/>
            </w:r>
            <w:r w:rsidR="008D58D2">
              <w:rPr>
                <w:noProof/>
                <w:webHidden/>
              </w:rPr>
              <w:fldChar w:fldCharType="begin"/>
            </w:r>
            <w:r w:rsidR="008D58D2">
              <w:rPr>
                <w:noProof/>
                <w:webHidden/>
              </w:rPr>
              <w:instrText xml:space="preserve"> PAGEREF _Toc20992855 \h </w:instrText>
            </w:r>
            <w:r w:rsidR="008D58D2">
              <w:rPr>
                <w:noProof/>
                <w:webHidden/>
              </w:rPr>
            </w:r>
            <w:r w:rsidR="008D58D2">
              <w:rPr>
                <w:noProof/>
                <w:webHidden/>
              </w:rPr>
              <w:fldChar w:fldCharType="separate"/>
            </w:r>
            <w:r w:rsidR="008D58D2">
              <w:rPr>
                <w:noProof/>
                <w:webHidden/>
              </w:rPr>
              <w:t>11</w:t>
            </w:r>
            <w:r w:rsidR="008D58D2">
              <w:rPr>
                <w:noProof/>
                <w:webHidden/>
              </w:rPr>
              <w:fldChar w:fldCharType="end"/>
            </w:r>
          </w:hyperlink>
        </w:p>
        <w:p w14:paraId="318C7EE1" w14:textId="5B45ACBF" w:rsidR="008D58D2" w:rsidRDefault="00514FFF">
          <w:pPr>
            <w:pStyle w:val="TOC1"/>
            <w:tabs>
              <w:tab w:val="right" w:leader="dot" w:pos="10260"/>
            </w:tabs>
            <w:rPr>
              <w:rFonts w:asciiTheme="minorHAnsi" w:eastAsiaTheme="minorEastAsia" w:hAnsiTheme="minorHAnsi" w:cstheme="minorBidi"/>
              <w:b w:val="0"/>
              <w:bCs w:val="0"/>
              <w:caps w:val="0"/>
              <w:noProof/>
              <w:sz w:val="22"/>
              <w:szCs w:val="22"/>
              <w:lang w:bidi="ar-SA"/>
            </w:rPr>
          </w:pPr>
          <w:hyperlink w:anchor="_Toc20992856" w:history="1">
            <w:r w:rsidR="008D58D2" w:rsidRPr="007E52BC">
              <w:rPr>
                <w:rStyle w:val="Hyperlink"/>
                <w:noProof/>
              </w:rPr>
              <w:t>Appendix 1 Outline Induction Program for Health Protection</w:t>
            </w:r>
            <w:r w:rsidR="008D58D2">
              <w:rPr>
                <w:noProof/>
                <w:webHidden/>
              </w:rPr>
              <w:tab/>
            </w:r>
            <w:r w:rsidR="008D58D2">
              <w:rPr>
                <w:noProof/>
                <w:webHidden/>
              </w:rPr>
              <w:fldChar w:fldCharType="begin"/>
            </w:r>
            <w:r w:rsidR="008D58D2">
              <w:rPr>
                <w:noProof/>
                <w:webHidden/>
              </w:rPr>
              <w:instrText xml:space="preserve"> PAGEREF _Toc20992856 \h </w:instrText>
            </w:r>
            <w:r w:rsidR="008D58D2">
              <w:rPr>
                <w:noProof/>
                <w:webHidden/>
              </w:rPr>
            </w:r>
            <w:r w:rsidR="008D58D2">
              <w:rPr>
                <w:noProof/>
                <w:webHidden/>
              </w:rPr>
              <w:fldChar w:fldCharType="separate"/>
            </w:r>
            <w:r w:rsidR="008D58D2">
              <w:rPr>
                <w:noProof/>
                <w:webHidden/>
              </w:rPr>
              <w:t>13</w:t>
            </w:r>
            <w:r w:rsidR="008D58D2">
              <w:rPr>
                <w:noProof/>
                <w:webHidden/>
              </w:rPr>
              <w:fldChar w:fldCharType="end"/>
            </w:r>
          </w:hyperlink>
        </w:p>
        <w:p w14:paraId="4E2B9B7F" w14:textId="47A9D580" w:rsidR="001B778E" w:rsidRDefault="001B778E">
          <w:r>
            <w:rPr>
              <w:b/>
              <w:bCs/>
              <w:noProof/>
            </w:rPr>
            <w:fldChar w:fldCharType="end"/>
          </w:r>
        </w:p>
      </w:sdtContent>
    </w:sdt>
    <w:p w14:paraId="79F946DA" w14:textId="77777777" w:rsidR="00C26B5B" w:rsidRDefault="00C26B5B">
      <w:pPr>
        <w:spacing w:line="248" w:lineRule="exact"/>
        <w:sectPr w:rsidR="00C26B5B" w:rsidSect="00022718">
          <w:headerReference w:type="even" r:id="rId10"/>
          <w:headerReference w:type="default" r:id="rId11"/>
          <w:footerReference w:type="even" r:id="rId12"/>
          <w:footerReference w:type="default" r:id="rId13"/>
          <w:pgSz w:w="11910" w:h="16840"/>
          <w:pgMar w:top="1340" w:right="620" w:bottom="780" w:left="1020" w:header="1368" w:footer="590" w:gutter="0"/>
          <w:pgNumType w:start="1"/>
          <w:cols w:space="720"/>
        </w:sectPr>
      </w:pPr>
    </w:p>
    <w:p w14:paraId="487B5B63" w14:textId="75ED6DBD" w:rsidR="00EF5853" w:rsidRDefault="006E0072" w:rsidP="008D58D2">
      <w:pPr>
        <w:pStyle w:val="Heading1"/>
        <w:numPr>
          <w:ilvl w:val="0"/>
          <w:numId w:val="40"/>
        </w:numPr>
        <w:spacing w:after="240"/>
        <w:ind w:left="426" w:hanging="426"/>
      </w:pPr>
      <w:bookmarkStart w:id="1" w:name="_Toc19603053"/>
      <w:bookmarkStart w:id="2" w:name="_Toc19603586"/>
      <w:bookmarkStart w:id="3" w:name="_Toc20992830"/>
      <w:r>
        <w:lastRenderedPageBreak/>
        <w:t>Introduction</w:t>
      </w:r>
      <w:bookmarkEnd w:id="1"/>
      <w:bookmarkEnd w:id="2"/>
      <w:bookmarkEnd w:id="3"/>
    </w:p>
    <w:p w14:paraId="3F6DBB82" w14:textId="77777777" w:rsidR="00753735" w:rsidRDefault="00753735" w:rsidP="008F7C7F">
      <w:pPr>
        <w:pStyle w:val="Heading2"/>
        <w:tabs>
          <w:tab w:val="left" w:pos="833"/>
          <w:tab w:val="left" w:pos="834"/>
        </w:tabs>
        <w:spacing w:before="14"/>
        <w:ind w:hanging="112"/>
      </w:pPr>
      <w:bookmarkStart w:id="4" w:name="_Toc19603054"/>
      <w:bookmarkStart w:id="5" w:name="_Toc19603587"/>
      <w:bookmarkStart w:id="6" w:name="_Toc20992831"/>
      <w:r>
        <w:t>1.1</w:t>
      </w:r>
      <w:r w:rsidR="008F7C7F">
        <w:t xml:space="preserve"> </w:t>
      </w:r>
      <w:r w:rsidRPr="00753735">
        <w:t>Principles and Aims of Health Protection Training</w:t>
      </w:r>
      <w:bookmarkEnd w:id="4"/>
      <w:bookmarkEnd w:id="5"/>
      <w:bookmarkEnd w:id="6"/>
    </w:p>
    <w:p w14:paraId="6FBF3C32" w14:textId="77777777" w:rsidR="00753735" w:rsidRDefault="00753735" w:rsidP="00753735">
      <w:pPr>
        <w:pStyle w:val="BodyText"/>
        <w:spacing w:before="255"/>
        <w:ind w:left="112" w:right="758"/>
        <w:jc w:val="both"/>
      </w:pPr>
      <w:r>
        <w:t>Health protecti</w:t>
      </w:r>
      <w:r w:rsidR="0051128C">
        <w:t>on pla</w:t>
      </w:r>
      <w:r w:rsidR="00C034DD">
        <w:t>cements introduce Specialty Registrars</w:t>
      </w:r>
      <w:r w:rsidR="0051128C">
        <w:t xml:space="preserve"> in Public Health (StR)</w:t>
      </w:r>
      <w:r>
        <w:t xml:space="preserve"> to this important area of public health practice. Health protection public health focuses on the protection of the public’s health from communicable and environmental hazards by the application of a range of methods including hazard identification, risk assessment and the promotion and implementation of appropriate interventions to reduce risk and promote health.</w:t>
      </w:r>
    </w:p>
    <w:p w14:paraId="16753F6E" w14:textId="77777777" w:rsidR="00753735" w:rsidRDefault="00753735" w:rsidP="00753735">
      <w:pPr>
        <w:pStyle w:val="BodyText"/>
        <w:ind w:left="112"/>
      </w:pPr>
      <w:r>
        <w:t>Key elements include:</w:t>
      </w:r>
    </w:p>
    <w:p w14:paraId="2B0F1CC7" w14:textId="77777777" w:rsidR="00753735" w:rsidRDefault="00753735" w:rsidP="00753735">
      <w:pPr>
        <w:pStyle w:val="ListParagraph"/>
        <w:numPr>
          <w:ilvl w:val="1"/>
          <w:numId w:val="25"/>
        </w:numPr>
        <w:tabs>
          <w:tab w:val="left" w:pos="541"/>
        </w:tabs>
        <w:spacing w:before="122" w:line="268" w:lineRule="exact"/>
        <w:ind w:left="540" w:hanging="286"/>
      </w:pPr>
      <w:r>
        <w:t>Disease</w:t>
      </w:r>
      <w:r>
        <w:rPr>
          <w:spacing w:val="-1"/>
        </w:rPr>
        <w:t xml:space="preserve"> </w:t>
      </w:r>
      <w:r>
        <w:t>surveillance</w:t>
      </w:r>
    </w:p>
    <w:p w14:paraId="7DCFD282" w14:textId="77777777" w:rsidR="00753735" w:rsidRDefault="00753735" w:rsidP="00753735">
      <w:pPr>
        <w:pStyle w:val="ListParagraph"/>
        <w:numPr>
          <w:ilvl w:val="1"/>
          <w:numId w:val="25"/>
        </w:numPr>
        <w:tabs>
          <w:tab w:val="left" w:pos="541"/>
        </w:tabs>
        <w:spacing w:line="268" w:lineRule="exact"/>
        <w:ind w:left="540" w:hanging="286"/>
      </w:pPr>
      <w:r>
        <w:t>The investigation and control of communicable</w:t>
      </w:r>
      <w:r>
        <w:rPr>
          <w:spacing w:val="-2"/>
        </w:rPr>
        <w:t xml:space="preserve"> </w:t>
      </w:r>
      <w:r>
        <w:t>diseases</w:t>
      </w:r>
    </w:p>
    <w:p w14:paraId="28CBCBB9" w14:textId="77777777" w:rsidR="00753735" w:rsidRDefault="00753735" w:rsidP="00753735">
      <w:pPr>
        <w:pStyle w:val="ListParagraph"/>
        <w:numPr>
          <w:ilvl w:val="1"/>
          <w:numId w:val="25"/>
        </w:numPr>
        <w:tabs>
          <w:tab w:val="left" w:pos="541"/>
        </w:tabs>
        <w:spacing w:before="2" w:line="237" w:lineRule="auto"/>
        <w:ind w:left="540" w:right="1102" w:hanging="286"/>
      </w:pPr>
      <w:r>
        <w:t>The public health aspects of environmental hazards (including chemical, radiological and nuclear hazards),</w:t>
      </w:r>
    </w:p>
    <w:p w14:paraId="2D5353D9" w14:textId="77777777" w:rsidR="00753735" w:rsidRDefault="00753735" w:rsidP="00753735">
      <w:pPr>
        <w:pStyle w:val="ListParagraph"/>
        <w:numPr>
          <w:ilvl w:val="1"/>
          <w:numId w:val="25"/>
        </w:numPr>
        <w:tabs>
          <w:tab w:val="left" w:pos="541"/>
        </w:tabs>
        <w:spacing w:before="1" w:line="268" w:lineRule="exact"/>
        <w:ind w:left="540" w:hanging="286"/>
      </w:pPr>
      <w:r>
        <w:t>Managing ‘deliberate release’</w:t>
      </w:r>
      <w:r>
        <w:rPr>
          <w:spacing w:val="-1"/>
        </w:rPr>
        <w:t xml:space="preserve"> </w:t>
      </w:r>
      <w:r>
        <w:t>incidents</w:t>
      </w:r>
    </w:p>
    <w:p w14:paraId="70C464ED" w14:textId="77777777" w:rsidR="00753735" w:rsidRDefault="00753735" w:rsidP="00753735">
      <w:pPr>
        <w:pStyle w:val="ListParagraph"/>
        <w:numPr>
          <w:ilvl w:val="1"/>
          <w:numId w:val="25"/>
        </w:numPr>
        <w:tabs>
          <w:tab w:val="left" w:pos="541"/>
        </w:tabs>
        <w:spacing w:line="268" w:lineRule="exact"/>
        <w:ind w:left="540" w:hanging="286"/>
      </w:pPr>
      <w:r>
        <w:t>Health emergency</w:t>
      </w:r>
      <w:r>
        <w:rPr>
          <w:spacing w:val="-3"/>
        </w:rPr>
        <w:t xml:space="preserve"> </w:t>
      </w:r>
      <w:r>
        <w:t>planning</w:t>
      </w:r>
    </w:p>
    <w:p w14:paraId="3960C1AC" w14:textId="77777777" w:rsidR="00753735" w:rsidRDefault="0051128C" w:rsidP="00753735">
      <w:pPr>
        <w:pStyle w:val="BodyText"/>
        <w:spacing w:before="255"/>
        <w:ind w:right="758"/>
        <w:jc w:val="both"/>
      </w:pPr>
      <w:r>
        <w:t>StRs on placement with h</w:t>
      </w:r>
      <w:r w:rsidR="00753735">
        <w:t>ealth protection will be able to develop a range of skills and knowledge, potentially contributing to their achievement of all areas of F</w:t>
      </w:r>
      <w:r>
        <w:t xml:space="preserve">aculty of </w:t>
      </w:r>
      <w:r w:rsidR="00753735">
        <w:t>P</w:t>
      </w:r>
      <w:r>
        <w:t xml:space="preserve">ublic </w:t>
      </w:r>
      <w:r w:rsidR="00753735">
        <w:t>H</w:t>
      </w:r>
      <w:r>
        <w:t>ealth (FPH)</w:t>
      </w:r>
      <w:r w:rsidR="00753735">
        <w:t xml:space="preserve"> P</w:t>
      </w:r>
      <w:r>
        <w:t xml:space="preserve">ublic </w:t>
      </w:r>
      <w:r w:rsidR="00753735">
        <w:t>H</w:t>
      </w:r>
      <w:r>
        <w:t>ealth</w:t>
      </w:r>
      <w:r w:rsidR="00753735">
        <w:t xml:space="preserve"> Specialty Training Curriculum competencies. It is not possible to achieve the competencies of Key Area 6 without a placement in a Health Protection Team (HPT), and completion of time on call. </w:t>
      </w:r>
    </w:p>
    <w:p w14:paraId="4FF2BAC6" w14:textId="77777777" w:rsidR="00753735" w:rsidRDefault="00753735" w:rsidP="00753735">
      <w:pPr>
        <w:pStyle w:val="BodyText"/>
        <w:spacing w:before="11"/>
        <w:rPr>
          <w:sz w:val="21"/>
        </w:rPr>
      </w:pPr>
    </w:p>
    <w:p w14:paraId="2DF42F39" w14:textId="77777777" w:rsidR="00753735" w:rsidRDefault="00753735" w:rsidP="00753735">
      <w:pPr>
        <w:pStyle w:val="BodyText"/>
        <w:ind w:right="573"/>
      </w:pPr>
      <w:r>
        <w:t>During training, StRs should gain an understanding of the aetiology and pathogenesis of infectious and environmentally caused diseases, and their management on an individual and population basis. This may require understanding of principles of:</w:t>
      </w:r>
    </w:p>
    <w:p w14:paraId="0BC469C3" w14:textId="77777777" w:rsidR="00753735" w:rsidRDefault="00753735" w:rsidP="00753735">
      <w:pPr>
        <w:pStyle w:val="ListParagraph"/>
        <w:numPr>
          <w:ilvl w:val="1"/>
          <w:numId w:val="25"/>
        </w:numPr>
        <w:tabs>
          <w:tab w:val="left" w:pos="541"/>
        </w:tabs>
        <w:spacing w:before="122" w:line="268" w:lineRule="exact"/>
        <w:ind w:left="540" w:hanging="286"/>
      </w:pPr>
      <w:r>
        <w:t>Epidemiology and</w:t>
      </w:r>
      <w:r>
        <w:rPr>
          <w:spacing w:val="-3"/>
        </w:rPr>
        <w:t xml:space="preserve"> </w:t>
      </w:r>
      <w:r>
        <w:t>statistics;</w:t>
      </w:r>
    </w:p>
    <w:p w14:paraId="091A1F55" w14:textId="77777777" w:rsidR="00753735" w:rsidRDefault="00753735" w:rsidP="00753735">
      <w:pPr>
        <w:pStyle w:val="ListParagraph"/>
        <w:numPr>
          <w:ilvl w:val="1"/>
          <w:numId w:val="25"/>
        </w:numPr>
        <w:tabs>
          <w:tab w:val="left" w:pos="541"/>
        </w:tabs>
        <w:spacing w:line="268" w:lineRule="exact"/>
        <w:ind w:left="540" w:hanging="286"/>
      </w:pPr>
      <w:r>
        <w:t>Information management and</w:t>
      </w:r>
      <w:r>
        <w:rPr>
          <w:spacing w:val="-4"/>
        </w:rPr>
        <w:t xml:space="preserve"> </w:t>
      </w:r>
      <w:r>
        <w:t>surveillance;</w:t>
      </w:r>
    </w:p>
    <w:p w14:paraId="4A30A9EA" w14:textId="77777777" w:rsidR="00753735" w:rsidRDefault="00753735" w:rsidP="00753735">
      <w:pPr>
        <w:pStyle w:val="ListParagraph"/>
        <w:numPr>
          <w:ilvl w:val="1"/>
          <w:numId w:val="25"/>
        </w:numPr>
        <w:tabs>
          <w:tab w:val="left" w:pos="541"/>
        </w:tabs>
        <w:spacing w:line="268" w:lineRule="exact"/>
        <w:ind w:left="540" w:hanging="286"/>
      </w:pPr>
      <w:r>
        <w:t>Microbiology, virology and</w:t>
      </w:r>
      <w:r>
        <w:rPr>
          <w:spacing w:val="-1"/>
        </w:rPr>
        <w:t xml:space="preserve"> </w:t>
      </w:r>
      <w:r>
        <w:t>immunology;</w:t>
      </w:r>
    </w:p>
    <w:p w14:paraId="47F34C06" w14:textId="77777777" w:rsidR="00753735" w:rsidRDefault="00753735" w:rsidP="00753735">
      <w:pPr>
        <w:pStyle w:val="ListParagraph"/>
        <w:numPr>
          <w:ilvl w:val="1"/>
          <w:numId w:val="25"/>
        </w:numPr>
        <w:tabs>
          <w:tab w:val="left" w:pos="541"/>
        </w:tabs>
        <w:spacing w:line="268" w:lineRule="exact"/>
        <w:ind w:left="540" w:hanging="286"/>
      </w:pPr>
      <w:r>
        <w:t>Therapeutics;</w:t>
      </w:r>
    </w:p>
    <w:p w14:paraId="5BB87019" w14:textId="77777777" w:rsidR="00753735" w:rsidRDefault="00753735" w:rsidP="00753735">
      <w:pPr>
        <w:pStyle w:val="ListParagraph"/>
        <w:numPr>
          <w:ilvl w:val="1"/>
          <w:numId w:val="25"/>
        </w:numPr>
        <w:tabs>
          <w:tab w:val="left" w:pos="541"/>
        </w:tabs>
        <w:spacing w:line="268" w:lineRule="exact"/>
        <w:ind w:left="540" w:hanging="286"/>
      </w:pPr>
      <w:r>
        <w:t>Non-Infectious Environmental</w:t>
      </w:r>
      <w:r>
        <w:rPr>
          <w:spacing w:val="-1"/>
        </w:rPr>
        <w:t xml:space="preserve"> </w:t>
      </w:r>
      <w:r>
        <w:t>Hazards;</w:t>
      </w:r>
    </w:p>
    <w:p w14:paraId="4DB15AD4" w14:textId="77777777" w:rsidR="00753735" w:rsidRDefault="00753735" w:rsidP="00753735">
      <w:pPr>
        <w:pStyle w:val="ListParagraph"/>
        <w:numPr>
          <w:ilvl w:val="1"/>
          <w:numId w:val="25"/>
        </w:numPr>
        <w:tabs>
          <w:tab w:val="left" w:pos="541"/>
        </w:tabs>
        <w:ind w:left="540" w:right="1349" w:hanging="286"/>
      </w:pPr>
      <w:r>
        <w:t>Principles of communicable disease control including modification of health behaviour, screening and</w:t>
      </w:r>
      <w:r>
        <w:rPr>
          <w:spacing w:val="-1"/>
        </w:rPr>
        <w:t xml:space="preserve"> </w:t>
      </w:r>
      <w:r>
        <w:t>vaccination;</w:t>
      </w:r>
    </w:p>
    <w:p w14:paraId="27F65880" w14:textId="77777777" w:rsidR="00753735" w:rsidRDefault="00753735" w:rsidP="003D70D7">
      <w:pPr>
        <w:pStyle w:val="ListParagraph"/>
        <w:numPr>
          <w:ilvl w:val="1"/>
          <w:numId w:val="25"/>
        </w:numPr>
        <w:tabs>
          <w:tab w:val="left" w:pos="541"/>
        </w:tabs>
        <w:spacing w:line="268" w:lineRule="exact"/>
        <w:ind w:left="540" w:hanging="286"/>
      </w:pPr>
      <w:r>
        <w:t>Principles of infection</w:t>
      </w:r>
      <w:r>
        <w:rPr>
          <w:spacing w:val="2"/>
        </w:rPr>
        <w:t xml:space="preserve"> </w:t>
      </w:r>
      <w:r>
        <w:t>control.</w:t>
      </w:r>
    </w:p>
    <w:p w14:paraId="30ADE60A" w14:textId="77777777" w:rsidR="00753735" w:rsidRDefault="00753735" w:rsidP="00753735">
      <w:pPr>
        <w:pStyle w:val="BodyText"/>
        <w:spacing w:before="8"/>
        <w:rPr>
          <w:sz w:val="21"/>
        </w:rPr>
      </w:pPr>
    </w:p>
    <w:p w14:paraId="1A5EE8AC" w14:textId="77777777" w:rsidR="00753735" w:rsidRDefault="00753735" w:rsidP="00753735">
      <w:pPr>
        <w:pStyle w:val="BodyText"/>
        <w:ind w:left="112" w:right="684"/>
      </w:pPr>
      <w:r>
        <w:t>StRs will also become competent in</w:t>
      </w:r>
    </w:p>
    <w:p w14:paraId="4610DC8F" w14:textId="77777777" w:rsidR="00753735" w:rsidRDefault="00753735" w:rsidP="00753735">
      <w:pPr>
        <w:pStyle w:val="BodyText"/>
        <w:numPr>
          <w:ilvl w:val="0"/>
          <w:numId w:val="27"/>
        </w:numPr>
        <w:ind w:right="684"/>
      </w:pPr>
      <w:r>
        <w:t>Risk assessment</w:t>
      </w:r>
    </w:p>
    <w:p w14:paraId="0FEA3E22" w14:textId="77777777" w:rsidR="00753735" w:rsidRDefault="00753735" w:rsidP="00753735">
      <w:pPr>
        <w:pStyle w:val="BodyText"/>
        <w:numPr>
          <w:ilvl w:val="0"/>
          <w:numId w:val="27"/>
        </w:numPr>
        <w:ind w:right="684"/>
      </w:pPr>
      <w:r>
        <w:t>Clinical history taking</w:t>
      </w:r>
    </w:p>
    <w:p w14:paraId="285E4C36" w14:textId="77777777" w:rsidR="00753735" w:rsidRDefault="00753735" w:rsidP="00753735">
      <w:pPr>
        <w:pStyle w:val="BodyText"/>
        <w:numPr>
          <w:ilvl w:val="0"/>
          <w:numId w:val="27"/>
        </w:numPr>
        <w:ind w:right="684"/>
      </w:pPr>
      <w:r>
        <w:t>Maintaining accurate and timely records</w:t>
      </w:r>
    </w:p>
    <w:p w14:paraId="449E6D63" w14:textId="77777777" w:rsidR="00753735" w:rsidRDefault="00753735" w:rsidP="00753735">
      <w:pPr>
        <w:pStyle w:val="BodyText"/>
        <w:numPr>
          <w:ilvl w:val="0"/>
          <w:numId w:val="27"/>
        </w:numPr>
        <w:ind w:right="684"/>
      </w:pPr>
      <w:r>
        <w:t>Confidentiality, safeguarding and information governance</w:t>
      </w:r>
    </w:p>
    <w:p w14:paraId="0CD74A88" w14:textId="77777777" w:rsidR="00EC3E6D" w:rsidRDefault="00EC3E6D" w:rsidP="00357457"/>
    <w:p w14:paraId="3A52F589" w14:textId="77777777" w:rsidR="0051128C" w:rsidRDefault="00753735" w:rsidP="00A212A4">
      <w:pPr>
        <w:pStyle w:val="Heading2"/>
        <w:spacing w:before="240"/>
        <w:ind w:left="0"/>
      </w:pPr>
      <w:bookmarkStart w:id="7" w:name="_Toc19603055"/>
      <w:bookmarkStart w:id="8" w:name="_Toc19603588"/>
      <w:bookmarkStart w:id="9" w:name="_Toc20992832"/>
      <w:r>
        <w:t>1.2 Health Protection Training in the East of England</w:t>
      </w:r>
      <w:bookmarkEnd w:id="7"/>
      <w:bookmarkEnd w:id="8"/>
      <w:bookmarkEnd w:id="9"/>
    </w:p>
    <w:p w14:paraId="1BA2501B" w14:textId="77777777" w:rsidR="00753735" w:rsidRDefault="00753735" w:rsidP="00753735">
      <w:pPr>
        <w:pStyle w:val="BodyText"/>
        <w:spacing w:before="169"/>
        <w:ind w:right="513"/>
      </w:pPr>
      <w:r>
        <w:t>Health protection services in th</w:t>
      </w:r>
      <w:r w:rsidR="0051128C">
        <w:t xml:space="preserve">e East of England are provided by the Public Health England (PHE) East of England Regional Centre and currently operate out of </w:t>
      </w:r>
      <w:r>
        <w:t>two locations;</w:t>
      </w:r>
      <w:r w:rsidR="0051128C">
        <w:t xml:space="preserve"> one in the North Zone and one in the South Zone of the East of England Public Health Training geographical region.</w:t>
      </w:r>
    </w:p>
    <w:p w14:paraId="3CE7CC4A" w14:textId="77777777" w:rsidR="00753735" w:rsidRPr="00BE2A25" w:rsidRDefault="00753735" w:rsidP="00753735">
      <w:pPr>
        <w:pStyle w:val="BodyText"/>
        <w:spacing w:before="169"/>
        <w:ind w:right="513"/>
      </w:pPr>
      <w:r w:rsidRPr="00BE2A25">
        <w:t>The area covered by the</w:t>
      </w:r>
      <w:r w:rsidR="0051128C">
        <w:t xml:space="preserve"> PHE</w:t>
      </w:r>
      <w:r w:rsidRPr="00BE2A25">
        <w:t xml:space="preserve"> Centre includes the following local authorities:</w:t>
      </w:r>
    </w:p>
    <w:p w14:paraId="2394FA5E" w14:textId="77777777" w:rsidR="00753735" w:rsidRPr="00BE2A25" w:rsidRDefault="00753735" w:rsidP="00357457">
      <w:pPr>
        <w:pStyle w:val="BodyText"/>
        <w:numPr>
          <w:ilvl w:val="0"/>
          <w:numId w:val="23"/>
        </w:numPr>
        <w:spacing w:before="169"/>
        <w:ind w:right="-42"/>
      </w:pPr>
      <w:r w:rsidRPr="00BE2A25">
        <w:rPr>
          <w:b/>
        </w:rPr>
        <w:lastRenderedPageBreak/>
        <w:t xml:space="preserve">County Councils: </w:t>
      </w:r>
      <w:r w:rsidRPr="00BE2A25">
        <w:t>Hertfordshire, Essex, Norfolk, Suffolk, Cambridgeshire;</w:t>
      </w:r>
    </w:p>
    <w:p w14:paraId="2555A691" w14:textId="77777777" w:rsidR="007237DC" w:rsidRDefault="00753735" w:rsidP="007237DC">
      <w:pPr>
        <w:pStyle w:val="BodyText"/>
        <w:spacing w:before="169"/>
        <w:ind w:right="513"/>
      </w:pPr>
      <w:r w:rsidRPr="00BE2A25">
        <w:rPr>
          <w:b/>
        </w:rPr>
        <w:t xml:space="preserve">Unitary Authorities: </w:t>
      </w:r>
      <w:r w:rsidRPr="00BE2A25">
        <w:t>Bedford Borough, Central Bedfordshire, Luton, Milton Keynes, Peterborough, Southend, Thurrock</w:t>
      </w:r>
      <w:r w:rsidR="007237DC">
        <w:t>.</w:t>
      </w:r>
    </w:p>
    <w:p w14:paraId="61E3C7EA" w14:textId="77777777" w:rsidR="007237DC" w:rsidRDefault="007237DC" w:rsidP="007237DC">
      <w:pPr>
        <w:pStyle w:val="BodyText"/>
        <w:spacing w:before="169"/>
        <w:ind w:right="513"/>
      </w:pPr>
      <w:r>
        <w:t>I</w:t>
      </w:r>
      <w:r w:rsidRPr="00BE2A25">
        <w:t>t is mandatory for all</w:t>
      </w:r>
      <w:r>
        <w:t xml:space="preserve"> East of England</w:t>
      </w:r>
      <w:r w:rsidR="0051128C">
        <w:t xml:space="preserve"> StRs</w:t>
      </w:r>
      <w:r w:rsidRPr="00BE2A25">
        <w:t xml:space="preserve"> to</w:t>
      </w:r>
      <w:r>
        <w:t xml:space="preserve"> </w:t>
      </w:r>
      <w:r w:rsidR="00E370A9">
        <w:t>undertake at least 3 months whole time equivalent (W</w:t>
      </w:r>
      <w:r>
        <w:t>TE)</w:t>
      </w:r>
      <w:r w:rsidRPr="00BE2A25">
        <w:t xml:space="preserve"> in the East of England Health Protection Team. It </w:t>
      </w:r>
      <w:r w:rsidR="0051128C">
        <w:t>will not be possible for StR</w:t>
      </w:r>
      <w:r w:rsidRPr="00BE2A25">
        <w:t xml:space="preserve">s to meet curriculum outcomes without such a placement. </w:t>
      </w:r>
      <w:r w:rsidR="0051128C">
        <w:t>StRs</w:t>
      </w:r>
      <w:r w:rsidRPr="00BE2A25">
        <w:t xml:space="preserve"> are welcome to request a longer duration when</w:t>
      </w:r>
      <w:r>
        <w:t xml:space="preserve"> organising </w:t>
      </w:r>
      <w:r w:rsidRPr="00BE2A25">
        <w:t xml:space="preserve">their placement. </w:t>
      </w:r>
      <w:r w:rsidR="0051128C">
        <w:t>StRs</w:t>
      </w:r>
      <w:r>
        <w:t xml:space="preserve"> should aim to undertake their mandatory health protection placement during ST2. </w:t>
      </w:r>
    </w:p>
    <w:p w14:paraId="7A794188" w14:textId="77777777" w:rsidR="007237DC" w:rsidRPr="00BE2A25" w:rsidRDefault="007237DC" w:rsidP="007237DC">
      <w:pPr>
        <w:pStyle w:val="BodyText"/>
        <w:spacing w:before="169"/>
        <w:ind w:right="513"/>
      </w:pPr>
      <w:r>
        <w:t>See Section 3 for further details on organising a placement with the Health Protection Team and the key elements of training a registrar can expect to achieve during their placement.</w:t>
      </w:r>
    </w:p>
    <w:p w14:paraId="18D40355" w14:textId="77777777" w:rsidR="007237DC" w:rsidRPr="002D19C2" w:rsidRDefault="0051128C" w:rsidP="007237DC">
      <w:pPr>
        <w:pStyle w:val="BodyText"/>
        <w:spacing w:before="169"/>
        <w:ind w:right="513"/>
        <w:rPr>
          <w:b/>
        </w:rPr>
      </w:pPr>
      <w:r>
        <w:t>StRs</w:t>
      </w:r>
      <w:r w:rsidR="007237DC" w:rsidRPr="00BE2A25">
        <w:t xml:space="preserve"> wishing to pursue a specialist </w:t>
      </w:r>
      <w:r w:rsidR="007237DC">
        <w:t>career in health protection are</w:t>
      </w:r>
      <w:r w:rsidR="007237DC" w:rsidRPr="00BE2A25">
        <w:t xml:space="preserve"> require</w:t>
      </w:r>
      <w:r w:rsidR="007237DC">
        <w:t>d</w:t>
      </w:r>
      <w:r w:rsidR="007237DC" w:rsidRPr="00BE2A25">
        <w:t xml:space="preserve"> to hav</w:t>
      </w:r>
      <w:r>
        <w:t>e undertaken at least 6 months WTE in a Health Protection T</w:t>
      </w:r>
      <w:r w:rsidR="007237DC" w:rsidRPr="00BE2A25">
        <w:t xml:space="preserve">eam. (see more </w:t>
      </w:r>
      <w:r w:rsidR="007237DC">
        <w:t>info on HPT careers in section 4</w:t>
      </w:r>
      <w:r w:rsidR="007237DC" w:rsidRPr="00BE2A25">
        <w:t>)</w:t>
      </w:r>
      <w:r w:rsidR="00E765DE">
        <w:t xml:space="preserve"> </w:t>
      </w:r>
      <w:r w:rsidR="007237DC" w:rsidRPr="002D19C2">
        <w:rPr>
          <w:b/>
        </w:rPr>
        <w:t>Out-of-hours Rota</w:t>
      </w:r>
    </w:p>
    <w:p w14:paraId="18909059" w14:textId="77777777" w:rsidR="007237DC" w:rsidRPr="002D19C2" w:rsidRDefault="007237DC" w:rsidP="007237DC">
      <w:pPr>
        <w:pStyle w:val="BodyText"/>
        <w:spacing w:before="169"/>
        <w:ind w:right="513"/>
      </w:pPr>
      <w:r w:rsidRPr="002D19C2">
        <w:t>Participation on an out-of-hours rota as first on call is a requirement of the FPH 2015 Curriculum. Be</w:t>
      </w:r>
      <w:r w:rsidR="0051128C">
        <w:t>fore an StR</w:t>
      </w:r>
      <w:r w:rsidRPr="002D19C2">
        <w:t xml:space="preserve"> begins out-of-hours duty they are required to have the appropriate knowledge platform</w:t>
      </w:r>
      <w:r>
        <w:t>, typically achieved through the 3-month mandatory health protection placement,</w:t>
      </w:r>
      <w:r w:rsidRPr="002D19C2">
        <w:t xml:space="preserve"> and to be c</w:t>
      </w:r>
      <w:r>
        <w:t>ertified safe to start on-call.</w:t>
      </w:r>
    </w:p>
    <w:p w14:paraId="7CFE7035" w14:textId="799E9145" w:rsidR="007237DC" w:rsidRDefault="0051128C" w:rsidP="007237DC">
      <w:pPr>
        <w:pStyle w:val="BodyText"/>
        <w:spacing w:before="168"/>
        <w:ind w:right="623"/>
        <w:rPr>
          <w:b/>
          <w:bCs/>
          <w:i/>
          <w:iCs/>
        </w:rPr>
      </w:pPr>
      <w:r>
        <w:t xml:space="preserve">All StRs must achieve sign-off of </w:t>
      </w:r>
      <w:r>
        <w:rPr>
          <w:b/>
          <w:bCs/>
          <w:i/>
          <w:iCs/>
        </w:rPr>
        <w:t>LO6.9</w:t>
      </w:r>
      <w:r w:rsidR="00C034DD">
        <w:rPr>
          <w:b/>
          <w:bCs/>
          <w:i/>
          <w:iCs/>
        </w:rPr>
        <w:t>. This will be achieved by</w:t>
      </w:r>
      <w:r>
        <w:rPr>
          <w:b/>
          <w:bCs/>
          <w:i/>
          <w:iCs/>
        </w:rPr>
        <w:t xml:space="preserve"> a</w:t>
      </w:r>
      <w:r w:rsidR="00C034DD">
        <w:rPr>
          <w:b/>
          <w:bCs/>
          <w:i/>
          <w:iCs/>
        </w:rPr>
        <w:t xml:space="preserve">n StR </w:t>
      </w:r>
      <w:r>
        <w:rPr>
          <w:b/>
          <w:bCs/>
          <w:i/>
          <w:iCs/>
        </w:rPr>
        <w:t xml:space="preserve"> providing</w:t>
      </w:r>
      <w:r w:rsidR="007237DC" w:rsidRPr="002D19C2">
        <w:rPr>
          <w:b/>
          <w:bCs/>
          <w:i/>
          <w:iCs/>
        </w:rPr>
        <w:t xml:space="preserve"> a log book of out of hours on-call</w:t>
      </w:r>
      <w:r w:rsidR="00C034DD">
        <w:rPr>
          <w:b/>
          <w:bCs/>
          <w:i/>
          <w:iCs/>
        </w:rPr>
        <w:t xml:space="preserve"> and keep in touch day</w:t>
      </w:r>
      <w:r w:rsidR="007237DC" w:rsidRPr="002D19C2">
        <w:rPr>
          <w:b/>
          <w:bCs/>
          <w:i/>
          <w:iCs/>
        </w:rPr>
        <w:t xml:space="preserve"> activity spanning at a minimum a 12-month period with reflection through the use of an activity summary sheet signed b</w:t>
      </w:r>
      <w:r>
        <w:rPr>
          <w:b/>
          <w:bCs/>
          <w:i/>
          <w:iCs/>
        </w:rPr>
        <w:t>y a CHP/ CCDC that the StR</w:t>
      </w:r>
      <w:r w:rsidR="007237DC" w:rsidRPr="002D19C2">
        <w:rPr>
          <w:b/>
          <w:bCs/>
          <w:i/>
          <w:iCs/>
        </w:rPr>
        <w:t xml:space="preserve"> has demonstrated the ability to provide out of hours on-call unsupervised (i.e. at </w:t>
      </w:r>
      <w:r>
        <w:rPr>
          <w:b/>
          <w:bCs/>
          <w:i/>
          <w:iCs/>
        </w:rPr>
        <w:t>a consultant level). A StR</w:t>
      </w:r>
      <w:r w:rsidR="007237DC" w:rsidRPr="002D19C2">
        <w:rPr>
          <w:b/>
          <w:bCs/>
          <w:i/>
          <w:iCs/>
        </w:rPr>
        <w:t xml:space="preserve"> can approach any CHP/CCDC they consider most appropriate to complete and sign off an activity summary sheet.</w:t>
      </w:r>
      <w:r w:rsidR="00C034DD">
        <w:rPr>
          <w:b/>
          <w:bCs/>
          <w:i/>
          <w:iCs/>
        </w:rPr>
        <w:t xml:space="preserve"> </w:t>
      </w:r>
      <w:bookmarkStart w:id="10" w:name="_Hlk20984238"/>
      <w:r w:rsidR="009759A4">
        <w:rPr>
          <w:b/>
          <w:bCs/>
          <w:i/>
          <w:iCs/>
        </w:rPr>
        <w:t xml:space="preserve">The learning outcome should then be submitted via e-portfolio </w:t>
      </w:r>
      <w:r w:rsidR="003708C6">
        <w:rPr>
          <w:b/>
          <w:bCs/>
          <w:i/>
          <w:iCs/>
        </w:rPr>
        <w:t>for sign off</w:t>
      </w:r>
      <w:r w:rsidR="009759A4">
        <w:rPr>
          <w:b/>
          <w:bCs/>
          <w:i/>
          <w:iCs/>
        </w:rPr>
        <w:t xml:space="preserve"> by the Educational Supervisor. </w:t>
      </w:r>
      <w:bookmarkEnd w:id="10"/>
      <w:r w:rsidR="00C034DD">
        <w:rPr>
          <w:b/>
          <w:bCs/>
          <w:i/>
          <w:iCs/>
        </w:rPr>
        <w:t>Participating in on-calls is subject to conditions (see Section 3).</w:t>
      </w:r>
    </w:p>
    <w:p w14:paraId="4823A534" w14:textId="77777777" w:rsidR="007237DC" w:rsidRDefault="007237DC" w:rsidP="007237DC">
      <w:pPr>
        <w:pStyle w:val="BodyText"/>
        <w:spacing w:before="168"/>
        <w:ind w:right="623"/>
      </w:pPr>
      <w:r>
        <w:t xml:space="preserve">A comprehensive overview of the Public Health training pathway can be viewed </w:t>
      </w:r>
      <w:hyperlink r:id="rId14" w:history="1">
        <w:r w:rsidRPr="00EC3E6D">
          <w:rPr>
            <w:rStyle w:val="Hyperlink"/>
          </w:rPr>
          <w:t>here</w:t>
        </w:r>
      </w:hyperlink>
      <w:r>
        <w:t xml:space="preserve"> </w:t>
      </w:r>
    </w:p>
    <w:p w14:paraId="1A8590C9" w14:textId="77777777" w:rsidR="00EC3E6D" w:rsidRDefault="00EC3E6D" w:rsidP="00357457"/>
    <w:p w14:paraId="11104125" w14:textId="77777777" w:rsidR="007237DC" w:rsidRDefault="007237DC" w:rsidP="00A212A4">
      <w:pPr>
        <w:pStyle w:val="Heading2"/>
        <w:spacing w:before="240"/>
        <w:ind w:hanging="112"/>
      </w:pPr>
      <w:bookmarkStart w:id="11" w:name="_Toc19603056"/>
      <w:bookmarkStart w:id="12" w:name="_Toc19603589"/>
      <w:bookmarkStart w:id="13" w:name="_Toc20992833"/>
      <w:r>
        <w:t>1.3 Purpose of this policy</w:t>
      </w:r>
      <w:bookmarkEnd w:id="11"/>
      <w:bookmarkEnd w:id="12"/>
      <w:bookmarkEnd w:id="13"/>
    </w:p>
    <w:p w14:paraId="379FDEEA" w14:textId="77777777" w:rsidR="007237DC" w:rsidRDefault="007237DC" w:rsidP="007237DC"/>
    <w:p w14:paraId="0B3792E0" w14:textId="77777777" w:rsidR="007237DC" w:rsidRDefault="007237DC" w:rsidP="007237DC">
      <w:r>
        <w:t>The purpose of this policy is to outline</w:t>
      </w:r>
      <w:r w:rsidRPr="007237DC">
        <w:t xml:space="preserve"> the expectations and requi</w:t>
      </w:r>
      <w:r w:rsidR="00C034DD">
        <w:t>rements of the Lead Employer, Health Education East of England (HEEofE),</w:t>
      </w:r>
      <w:r w:rsidRPr="007237DC">
        <w:t xml:space="preserve"> The East of England Health Protection Team</w:t>
      </w:r>
      <w:r w:rsidR="00C034DD">
        <w:t xml:space="preserve"> (HPT)</w:t>
      </w:r>
      <w:r w:rsidRPr="007237DC">
        <w:t xml:space="preserve"> and East of England </w:t>
      </w:r>
      <w:r w:rsidR="0051128C">
        <w:t>StRs</w:t>
      </w:r>
      <w:r w:rsidRPr="007237DC">
        <w:t xml:space="preserve"> for undertaking mandatory health protection </w:t>
      </w:r>
      <w:r w:rsidR="00EC3E6D" w:rsidRPr="007237DC">
        <w:t>training and</w:t>
      </w:r>
      <w:r>
        <w:t xml:space="preserve"> delivering a</w:t>
      </w:r>
      <w:r w:rsidRPr="007237DC">
        <w:t xml:space="preserve"> safe and effective out of hours service.</w:t>
      </w:r>
    </w:p>
    <w:p w14:paraId="6E0A4302" w14:textId="77777777" w:rsidR="007237DC" w:rsidRDefault="007237DC" w:rsidP="007237DC"/>
    <w:p w14:paraId="1AB9A74E" w14:textId="77777777" w:rsidR="007237DC" w:rsidRDefault="007237DC" w:rsidP="007237DC">
      <w:r>
        <w:t>The rest of this document is divided into two sections;</w:t>
      </w:r>
    </w:p>
    <w:p w14:paraId="5F540D50" w14:textId="77777777" w:rsidR="00A212A4" w:rsidRDefault="00A212A4" w:rsidP="007237DC"/>
    <w:p w14:paraId="368F95D2" w14:textId="77777777" w:rsidR="007237DC" w:rsidRDefault="007237DC" w:rsidP="007237DC">
      <w:pPr>
        <w:pStyle w:val="ListParagraph"/>
        <w:numPr>
          <w:ilvl w:val="0"/>
          <w:numId w:val="39"/>
        </w:numPr>
      </w:pPr>
      <w:r>
        <w:t>The Mandatory Health Protection Placement</w:t>
      </w:r>
    </w:p>
    <w:p w14:paraId="3D737860" w14:textId="77777777" w:rsidR="007237DC" w:rsidRDefault="007237DC" w:rsidP="007237DC">
      <w:pPr>
        <w:pStyle w:val="ListParagraph"/>
        <w:numPr>
          <w:ilvl w:val="0"/>
          <w:numId w:val="39"/>
        </w:numPr>
      </w:pPr>
      <w:r>
        <w:t>On-call</w:t>
      </w:r>
    </w:p>
    <w:p w14:paraId="11DDC19C" w14:textId="77777777" w:rsidR="007237DC" w:rsidRDefault="007237DC" w:rsidP="007237DC"/>
    <w:p w14:paraId="03594322" w14:textId="77777777" w:rsidR="00753735" w:rsidRDefault="007237DC" w:rsidP="00357457">
      <w:r>
        <w:t>Flowcharts are provided in the appendices to give an overview of processes and the roles and responsibilities of the different agencies involved in health protection training and on-call processes in the East of England.</w:t>
      </w:r>
    </w:p>
    <w:p w14:paraId="12713171" w14:textId="77777777" w:rsidR="00753735" w:rsidRDefault="00753735" w:rsidP="00357457"/>
    <w:p w14:paraId="1B827779" w14:textId="77777777" w:rsidR="00EC5B24" w:rsidRDefault="00EC5B24">
      <w:pPr>
        <w:sectPr w:rsidR="00EC5B24" w:rsidSect="00357457">
          <w:pgSz w:w="11910" w:h="16840"/>
          <w:pgMar w:top="1702" w:right="1440" w:bottom="1440" w:left="1440" w:header="510" w:footer="590" w:gutter="0"/>
          <w:cols w:space="720"/>
          <w:docGrid w:linePitch="299"/>
        </w:sectPr>
      </w:pPr>
    </w:p>
    <w:p w14:paraId="772E1201" w14:textId="77777777" w:rsidR="00EC5B24" w:rsidRDefault="00CA17A9" w:rsidP="008F7C7F">
      <w:pPr>
        <w:pStyle w:val="Heading1"/>
        <w:numPr>
          <w:ilvl w:val="0"/>
          <w:numId w:val="25"/>
        </w:numPr>
        <w:ind w:hanging="833"/>
      </w:pPr>
      <w:bookmarkStart w:id="14" w:name="_Toc19603057"/>
      <w:bookmarkStart w:id="15" w:name="_Toc19603590"/>
      <w:bookmarkStart w:id="16" w:name="_Toc20992834"/>
      <w:r>
        <w:lastRenderedPageBreak/>
        <w:t>The Mandatory Health Protection P</w:t>
      </w:r>
      <w:r w:rsidR="00530CD9">
        <w:t>lacement</w:t>
      </w:r>
      <w:bookmarkEnd w:id="14"/>
      <w:bookmarkEnd w:id="15"/>
      <w:bookmarkEnd w:id="16"/>
    </w:p>
    <w:p w14:paraId="3D75A148" w14:textId="48F2DF74" w:rsidR="006E1D90" w:rsidRDefault="006E0072" w:rsidP="00A212A4">
      <w:pPr>
        <w:pStyle w:val="BodyText"/>
        <w:spacing w:before="171"/>
        <w:ind w:right="513"/>
      </w:pPr>
      <w:r>
        <w:t>The mandatory 3</w:t>
      </w:r>
      <w:r w:rsidR="00530CD9">
        <w:t>+</w:t>
      </w:r>
      <w:r>
        <w:t xml:space="preserve"> month health protection attachment </w:t>
      </w:r>
      <w:r w:rsidR="00C55DC7">
        <w:t>should be</w:t>
      </w:r>
      <w:r>
        <w:t xml:space="preserve"> </w:t>
      </w:r>
      <w:r w:rsidR="00132124">
        <w:t xml:space="preserve">arranged during ST1 and </w:t>
      </w:r>
      <w:r>
        <w:t>undertaken</w:t>
      </w:r>
      <w:r w:rsidR="00C55DC7">
        <w:t xml:space="preserve"> during ST2</w:t>
      </w:r>
      <w:r w:rsidR="00132124">
        <w:t xml:space="preserve"> (See Appendix </w:t>
      </w:r>
      <w:r w:rsidR="00630E0B">
        <w:t>1</w:t>
      </w:r>
      <w:r w:rsidR="00132124">
        <w:t>)</w:t>
      </w:r>
      <w:r>
        <w:t xml:space="preserve">. Each HPT </w:t>
      </w:r>
      <w:r w:rsidR="00FA431C">
        <w:t>office can take a maximum of 2</w:t>
      </w:r>
      <w:r>
        <w:t xml:space="preserve"> </w:t>
      </w:r>
      <w:r w:rsidR="0051128C">
        <w:t>StRs</w:t>
      </w:r>
      <w:r>
        <w:t xml:space="preserve"> at a time,</w:t>
      </w:r>
      <w:r w:rsidR="00C55DC7">
        <w:t xml:space="preserve"> </w:t>
      </w:r>
      <w:r w:rsidR="00FA431C">
        <w:t>and one trainee on a KIT day</w:t>
      </w:r>
      <w:r>
        <w:t xml:space="preserve">. </w:t>
      </w:r>
    </w:p>
    <w:p w14:paraId="64B916CE" w14:textId="77777777" w:rsidR="00A212A4" w:rsidRDefault="00A212A4" w:rsidP="00A212A4">
      <w:pPr>
        <w:pStyle w:val="BodyText"/>
        <w:ind w:right="513"/>
      </w:pPr>
    </w:p>
    <w:p w14:paraId="2BACB9E6" w14:textId="77777777" w:rsidR="00132124" w:rsidRDefault="00132124" w:rsidP="008F7C7F">
      <w:pPr>
        <w:pStyle w:val="Heading2"/>
        <w:spacing w:before="240" w:after="240"/>
        <w:ind w:hanging="112"/>
      </w:pPr>
      <w:bookmarkStart w:id="17" w:name="_Toc19603058"/>
      <w:bookmarkStart w:id="18" w:name="_Toc19603591"/>
      <w:bookmarkStart w:id="19" w:name="_Toc20992835"/>
      <w:r>
        <w:t>2.1 Arranging the mandatory health protection placement</w:t>
      </w:r>
      <w:bookmarkEnd w:id="17"/>
      <w:bookmarkEnd w:id="18"/>
      <w:bookmarkEnd w:id="19"/>
    </w:p>
    <w:p w14:paraId="1C6476F6" w14:textId="77777777" w:rsidR="00132124" w:rsidRDefault="00132124" w:rsidP="00395D7F">
      <w:pPr>
        <w:pStyle w:val="BodyText"/>
      </w:pPr>
      <w:r>
        <w:t>All mandatory health protection placements will go through the HEEofE placement panel process which takes place twice a year in April and October.</w:t>
      </w:r>
    </w:p>
    <w:p w14:paraId="55347D01" w14:textId="77777777" w:rsidR="00132124" w:rsidRDefault="00132124" w:rsidP="004F198C">
      <w:pPr>
        <w:pStyle w:val="BodyText"/>
        <w:ind w:left="112"/>
      </w:pPr>
    </w:p>
    <w:p w14:paraId="59AC6DB2" w14:textId="77777777" w:rsidR="00132124" w:rsidRDefault="00C248C8" w:rsidP="008F7C7F">
      <w:pPr>
        <w:pStyle w:val="BodyText"/>
      </w:pPr>
      <w:r>
        <w:t>StRs joining the programme in August will need to apply to the placement panel in April of the following year.</w:t>
      </w:r>
    </w:p>
    <w:p w14:paraId="46F939CE" w14:textId="77777777" w:rsidR="00C248C8" w:rsidRDefault="00C248C8" w:rsidP="004F198C">
      <w:pPr>
        <w:pStyle w:val="BodyText"/>
        <w:ind w:left="112"/>
      </w:pPr>
    </w:p>
    <w:p w14:paraId="622B5C24" w14:textId="77777777" w:rsidR="00C248C8" w:rsidRDefault="00C248C8" w:rsidP="008F7C7F">
      <w:pPr>
        <w:pStyle w:val="BodyText"/>
      </w:pPr>
      <w:r>
        <w:t xml:space="preserve">Between </w:t>
      </w:r>
      <w:r w:rsidR="00C8592C">
        <w:t>4-6 weeks before applying to</w:t>
      </w:r>
      <w:r>
        <w:t xml:space="preserve"> placement panel StRs should have a</w:t>
      </w:r>
      <w:r w:rsidR="00C8592C">
        <w:t xml:space="preserve"> pre-</w:t>
      </w:r>
      <w:r>
        <w:t xml:space="preserve">placement </w:t>
      </w:r>
      <w:r w:rsidR="00C8592C">
        <w:t xml:space="preserve">discussion (see Section 2.1.1). </w:t>
      </w:r>
    </w:p>
    <w:p w14:paraId="347AB5C8" w14:textId="77777777" w:rsidR="00C8592C" w:rsidRDefault="00C8592C" w:rsidP="004F198C">
      <w:pPr>
        <w:pStyle w:val="BodyText"/>
        <w:ind w:left="112"/>
      </w:pPr>
    </w:p>
    <w:p w14:paraId="629C984A" w14:textId="3DDA88E6" w:rsidR="00C8592C" w:rsidRDefault="00C8592C" w:rsidP="008F7C7F">
      <w:pPr>
        <w:pStyle w:val="BodyText"/>
      </w:pPr>
      <w:r>
        <w:t xml:space="preserve">At least one month before the start of the health protection placement the StR will be notified of their Clinical Supervisor (CS) whilst at the HPT. StRs and CS should arrange a meeting prior to the start of the placement. </w:t>
      </w:r>
      <w:r w:rsidRPr="00C8592C">
        <w:t xml:space="preserve">It is the joint responsibility of the two to ensure specific learning needs are </w:t>
      </w:r>
      <w:r w:rsidR="0025654F" w:rsidRPr="00C8592C">
        <w:t>identified prior</w:t>
      </w:r>
      <w:r w:rsidRPr="00C8592C">
        <w:t xml:space="preserve"> to the commencement of the placement. StRs should contact the HPT to organise a meeting with their nominated CS in the month before starting the placement. This will ensure that an assessment of foundation knowledge and skills is undertaken</w:t>
      </w:r>
      <w:r w:rsidR="006B1C4D">
        <w:t xml:space="preserve"> as part of a discussion</w:t>
      </w:r>
      <w:r w:rsidRPr="00C8592C">
        <w:t xml:space="preserve"> and a programme of learning agreed, based on their needs.</w:t>
      </w:r>
    </w:p>
    <w:p w14:paraId="2C8B3889" w14:textId="77777777" w:rsidR="00132124" w:rsidRDefault="00132124" w:rsidP="00A605B7">
      <w:pPr>
        <w:spacing w:after="240"/>
      </w:pPr>
    </w:p>
    <w:p w14:paraId="74049797" w14:textId="77777777" w:rsidR="00132124" w:rsidRPr="00C8592C" w:rsidRDefault="00132124" w:rsidP="008F7C7F">
      <w:pPr>
        <w:pStyle w:val="Heading3"/>
        <w:numPr>
          <w:ilvl w:val="0"/>
          <w:numId w:val="0"/>
        </w:numPr>
        <w:ind w:left="832" w:hanging="832"/>
      </w:pPr>
      <w:bookmarkStart w:id="20" w:name="_Toc19603059"/>
      <w:bookmarkStart w:id="21" w:name="_Toc19603592"/>
      <w:bookmarkStart w:id="22" w:name="_Toc20992836"/>
      <w:r w:rsidRPr="00C8592C">
        <w:t>2.1.1 P</w:t>
      </w:r>
      <w:r w:rsidR="00C8592C">
        <w:t>re-p</w:t>
      </w:r>
      <w:r w:rsidRPr="00C8592C">
        <w:t>lacement request discussion</w:t>
      </w:r>
      <w:bookmarkEnd w:id="20"/>
      <w:bookmarkEnd w:id="21"/>
      <w:bookmarkEnd w:id="22"/>
    </w:p>
    <w:p w14:paraId="6F38620E" w14:textId="77777777" w:rsidR="00054EF0" w:rsidRDefault="00054EF0" w:rsidP="00395D7F"/>
    <w:p w14:paraId="6116A9FF" w14:textId="77777777" w:rsidR="00C8592C" w:rsidRDefault="006E1D90" w:rsidP="008F7C7F">
      <w:r>
        <w:t>I</w:t>
      </w:r>
      <w:r w:rsidR="00054EF0" w:rsidRPr="006E1D90">
        <w:t xml:space="preserve">n advance </w:t>
      </w:r>
      <w:r w:rsidRPr="006E1D90">
        <w:t xml:space="preserve">of requesting the first placement with the HPT </w:t>
      </w:r>
      <w:r w:rsidR="00CF05A0">
        <w:t xml:space="preserve">through the placement panel process, </w:t>
      </w:r>
      <w:r w:rsidR="00C8592C">
        <w:t>the StR</w:t>
      </w:r>
      <w:r w:rsidRPr="006E1D90">
        <w:t xml:space="preserve"> should arr</w:t>
      </w:r>
      <w:r w:rsidR="00C8592C">
        <w:t>ange a pre-</w:t>
      </w:r>
      <w:r w:rsidR="00CF05A0" w:rsidRPr="00CF05A0">
        <w:t>placement</w:t>
      </w:r>
      <w:r w:rsidR="00C8592C">
        <w:t xml:space="preserve"> </w:t>
      </w:r>
      <w:r w:rsidR="00CF05A0" w:rsidRPr="00CF05A0">
        <w:t>discussion</w:t>
      </w:r>
      <w:r>
        <w:t xml:space="preserve">. </w:t>
      </w:r>
    </w:p>
    <w:p w14:paraId="3D847FAB" w14:textId="77777777" w:rsidR="00C8592C" w:rsidRDefault="00C8592C" w:rsidP="00CF05A0">
      <w:pPr>
        <w:ind w:left="110"/>
      </w:pPr>
    </w:p>
    <w:p w14:paraId="1F228968" w14:textId="77777777" w:rsidR="00C8592C" w:rsidRDefault="00C8592C" w:rsidP="008F7C7F">
      <w:r>
        <w:t>The purpose of the pre-</w:t>
      </w:r>
      <w:r w:rsidR="006E1D90">
        <w:t xml:space="preserve">discussion is to </w:t>
      </w:r>
      <w:r w:rsidR="00CF05A0">
        <w:t xml:space="preserve">agree the placement duration, learning outcomes and support required during the placement, as well as provisional dates for the placement to take place. </w:t>
      </w:r>
    </w:p>
    <w:p w14:paraId="0AFE1CCC" w14:textId="77777777" w:rsidR="00C8592C" w:rsidRDefault="00C8592C" w:rsidP="008F7C7F"/>
    <w:p w14:paraId="51A3728F" w14:textId="77777777" w:rsidR="00054EF0" w:rsidRDefault="00CF05A0" w:rsidP="008F7C7F">
      <w:r>
        <w:t>The discussion should involve the trainee, their educational and clinical supervisors, and either a HPT clinical supervisor or the training lead from the HPT.</w:t>
      </w:r>
    </w:p>
    <w:p w14:paraId="066EB77D" w14:textId="77777777" w:rsidR="00CF05A0" w:rsidRDefault="00CF05A0" w:rsidP="008F7C7F"/>
    <w:p w14:paraId="6081DA39" w14:textId="77777777" w:rsidR="00D73B92" w:rsidRDefault="00CF05A0" w:rsidP="008F7C7F">
      <w:r>
        <w:t xml:space="preserve">Following this meeting the trainee should contact the HPT </w:t>
      </w:r>
      <w:r w:rsidR="002410C7">
        <w:t xml:space="preserve">on </w:t>
      </w:r>
      <w:hyperlink r:id="rId15" w:history="1">
        <w:r w:rsidR="002410C7" w:rsidRPr="00107068">
          <w:rPr>
            <w:rStyle w:val="Hyperlink"/>
          </w:rPr>
          <w:t>enquiries.eastofengland@phe.gov.uk</w:t>
        </w:r>
      </w:hyperlink>
      <w:r w:rsidR="002410C7">
        <w:t xml:space="preserve"> to confirm the availability of the proposed dates are available. If not, other suitable dates should be </w:t>
      </w:r>
      <w:r w:rsidR="00C8592C">
        <w:t xml:space="preserve">identified. </w:t>
      </w:r>
    </w:p>
    <w:p w14:paraId="709DB62A" w14:textId="77777777" w:rsidR="00D73B92" w:rsidRDefault="00D73B92" w:rsidP="008F7C7F"/>
    <w:p w14:paraId="6D6253F4" w14:textId="77777777" w:rsidR="00CF05A0" w:rsidRDefault="00C8592C" w:rsidP="008F7C7F">
      <w:r>
        <w:t>T</w:t>
      </w:r>
      <w:r w:rsidR="002410C7">
        <w:t>he trainee s</w:t>
      </w:r>
      <w:r>
        <w:t xml:space="preserve">hould submit a request for the </w:t>
      </w:r>
      <w:r w:rsidR="00D73B92">
        <w:t>identified</w:t>
      </w:r>
      <w:r w:rsidR="002410C7">
        <w:t xml:space="preserve"> dates via the placement panel process. </w:t>
      </w:r>
    </w:p>
    <w:p w14:paraId="703BAAA7" w14:textId="77777777" w:rsidR="00EC5B24" w:rsidRDefault="00EC5B24" w:rsidP="00A605B7">
      <w:pPr>
        <w:pStyle w:val="BodyText"/>
        <w:spacing w:after="240"/>
        <w:rPr>
          <w:sz w:val="21"/>
        </w:rPr>
      </w:pPr>
    </w:p>
    <w:p w14:paraId="3C0EC1FA" w14:textId="77777777" w:rsidR="00EC5B24" w:rsidRDefault="006E0072" w:rsidP="008F7C7F">
      <w:pPr>
        <w:pStyle w:val="Heading2"/>
        <w:numPr>
          <w:ilvl w:val="1"/>
          <w:numId w:val="41"/>
        </w:numPr>
        <w:ind w:hanging="832"/>
      </w:pPr>
      <w:bookmarkStart w:id="23" w:name="_Toc19603060"/>
      <w:bookmarkStart w:id="24" w:name="_Toc19603593"/>
      <w:bookmarkStart w:id="25" w:name="_Toc20992837"/>
      <w:r>
        <w:t>Key elements of the</w:t>
      </w:r>
      <w:r>
        <w:rPr>
          <w:spacing w:val="-7"/>
        </w:rPr>
        <w:t xml:space="preserve"> </w:t>
      </w:r>
      <w:r>
        <w:t>training</w:t>
      </w:r>
      <w:bookmarkEnd w:id="23"/>
      <w:bookmarkEnd w:id="24"/>
      <w:bookmarkEnd w:id="25"/>
    </w:p>
    <w:p w14:paraId="1D3470A9" w14:textId="77777777" w:rsidR="00EC5B24" w:rsidRDefault="00EC5B24" w:rsidP="00A605B7">
      <w:pPr>
        <w:spacing w:after="240"/>
      </w:pPr>
    </w:p>
    <w:p w14:paraId="7FD2B8E4" w14:textId="77777777" w:rsidR="00EC5B24" w:rsidRDefault="00D73B92" w:rsidP="008F7C7F">
      <w:pPr>
        <w:pStyle w:val="Heading3"/>
        <w:numPr>
          <w:ilvl w:val="0"/>
          <w:numId w:val="0"/>
        </w:numPr>
        <w:ind w:left="832" w:hanging="832"/>
      </w:pPr>
      <w:bookmarkStart w:id="26" w:name="_Toc19603061"/>
      <w:bookmarkStart w:id="27" w:name="_Toc19603594"/>
      <w:bookmarkStart w:id="28" w:name="_Toc20992838"/>
      <w:r>
        <w:t>2.2</w:t>
      </w:r>
      <w:r w:rsidR="000C2CD9">
        <w:t xml:space="preserve">.1 </w:t>
      </w:r>
      <w:r w:rsidR="006E0072">
        <w:t>Induction</w:t>
      </w:r>
      <w:bookmarkEnd w:id="26"/>
      <w:bookmarkEnd w:id="27"/>
      <w:bookmarkEnd w:id="28"/>
    </w:p>
    <w:p w14:paraId="520BF731" w14:textId="77777777" w:rsidR="00EC5B24" w:rsidRDefault="006E0072" w:rsidP="008F7C7F">
      <w:pPr>
        <w:pStyle w:val="BodyText"/>
        <w:spacing w:before="121"/>
        <w:ind w:right="831"/>
      </w:pPr>
      <w:r>
        <w:t>As part of an introduction to the practice of health protection, the trainee will get acquainted with the training location, organisation structures, roles of PHE and roles of partner organisations.</w:t>
      </w:r>
    </w:p>
    <w:p w14:paraId="3016F016" w14:textId="77777777" w:rsidR="00EC5B24" w:rsidRDefault="00EC5B24" w:rsidP="008F7C7F">
      <w:pPr>
        <w:pStyle w:val="BodyText"/>
        <w:spacing w:before="2"/>
        <w:ind w:hanging="112"/>
      </w:pPr>
    </w:p>
    <w:p w14:paraId="7B055B4C" w14:textId="77777777" w:rsidR="00EC5B24" w:rsidRDefault="006E0072" w:rsidP="008F7C7F">
      <w:pPr>
        <w:spacing w:before="1" w:line="252" w:lineRule="exact"/>
        <w:ind w:left="112" w:hanging="112"/>
      </w:pPr>
      <w:r>
        <w:rPr>
          <w:i/>
        </w:rPr>
        <w:t xml:space="preserve">Induction to the office environment and acute response service </w:t>
      </w:r>
      <w:r>
        <w:t>will cover:</w:t>
      </w:r>
    </w:p>
    <w:p w14:paraId="178C749D" w14:textId="77777777" w:rsidR="00EC5B24" w:rsidRDefault="006E0072" w:rsidP="00C26B5B">
      <w:pPr>
        <w:pStyle w:val="ListParagraph"/>
        <w:numPr>
          <w:ilvl w:val="0"/>
          <w:numId w:val="43"/>
        </w:numPr>
        <w:spacing w:line="268" w:lineRule="exact"/>
        <w:ind w:left="709"/>
      </w:pPr>
      <w:r>
        <w:lastRenderedPageBreak/>
        <w:t>Security of information</w:t>
      </w:r>
    </w:p>
    <w:p w14:paraId="02626436" w14:textId="77777777" w:rsidR="00C26B5B" w:rsidRDefault="006E0072" w:rsidP="00C26B5B">
      <w:pPr>
        <w:pStyle w:val="ListParagraph"/>
        <w:numPr>
          <w:ilvl w:val="0"/>
          <w:numId w:val="43"/>
        </w:numPr>
        <w:spacing w:line="268" w:lineRule="exact"/>
        <w:ind w:left="709"/>
      </w:pPr>
      <w:r>
        <w:t>Record keeping and</w:t>
      </w:r>
      <w:r w:rsidRPr="00C26B5B">
        <w:rPr>
          <w:spacing w:val="-3"/>
        </w:rPr>
        <w:t xml:space="preserve"> </w:t>
      </w:r>
      <w:r>
        <w:t>retention</w:t>
      </w:r>
    </w:p>
    <w:p w14:paraId="13AB0F70" w14:textId="77777777" w:rsidR="00EC5B24" w:rsidRDefault="006E0072" w:rsidP="00C26B5B">
      <w:pPr>
        <w:pStyle w:val="ListParagraph"/>
        <w:numPr>
          <w:ilvl w:val="0"/>
          <w:numId w:val="43"/>
        </w:numPr>
        <w:spacing w:line="268" w:lineRule="exact"/>
        <w:ind w:left="709"/>
      </w:pPr>
      <w:r>
        <w:t>Health and safety in the office</w:t>
      </w:r>
      <w:r w:rsidRPr="00C26B5B">
        <w:rPr>
          <w:spacing w:val="-6"/>
        </w:rPr>
        <w:t xml:space="preserve"> </w:t>
      </w:r>
      <w:r>
        <w:t>environment</w:t>
      </w:r>
    </w:p>
    <w:p w14:paraId="247BE86D" w14:textId="77777777" w:rsidR="00EC5B24" w:rsidRDefault="006E0072" w:rsidP="004F198C">
      <w:pPr>
        <w:pStyle w:val="ListParagraph"/>
        <w:numPr>
          <w:ilvl w:val="0"/>
          <w:numId w:val="30"/>
        </w:numPr>
        <w:tabs>
          <w:tab w:val="left" w:pos="680"/>
        </w:tabs>
        <w:spacing w:line="268" w:lineRule="exact"/>
      </w:pPr>
      <w:r>
        <w:t>Workstation</w:t>
      </w:r>
      <w:r w:rsidRPr="00D92D7C">
        <w:rPr>
          <w:spacing w:val="-3"/>
        </w:rPr>
        <w:t xml:space="preserve"> </w:t>
      </w:r>
      <w:r>
        <w:t>audit</w:t>
      </w:r>
    </w:p>
    <w:p w14:paraId="40905292" w14:textId="77777777" w:rsidR="00EC5B24" w:rsidRDefault="006E0072" w:rsidP="004F198C">
      <w:pPr>
        <w:pStyle w:val="ListParagraph"/>
        <w:numPr>
          <w:ilvl w:val="0"/>
          <w:numId w:val="30"/>
        </w:numPr>
        <w:tabs>
          <w:tab w:val="left" w:pos="680"/>
        </w:tabs>
        <w:ind w:right="567"/>
      </w:pPr>
      <w:r>
        <w:t>Familiarisation with the acute response service (a phased process covering observation and familiarisation, supervised practice, and independent practice with regular case</w:t>
      </w:r>
      <w:r w:rsidRPr="00D92D7C">
        <w:rPr>
          <w:spacing w:val="-13"/>
        </w:rPr>
        <w:t xml:space="preserve"> </w:t>
      </w:r>
      <w:r>
        <w:t>review)</w:t>
      </w:r>
    </w:p>
    <w:p w14:paraId="7BBC94FC" w14:textId="77777777" w:rsidR="00530CD9" w:rsidRDefault="00530CD9" w:rsidP="004F198C">
      <w:pPr>
        <w:pStyle w:val="ListParagraph"/>
        <w:numPr>
          <w:ilvl w:val="0"/>
          <w:numId w:val="30"/>
        </w:numPr>
        <w:tabs>
          <w:tab w:val="left" w:pos="680"/>
        </w:tabs>
        <w:ind w:right="567"/>
      </w:pPr>
      <w:r w:rsidRPr="00C034DD">
        <w:rPr>
          <w:b/>
        </w:rPr>
        <w:t>Completion of mandatory online training</w:t>
      </w:r>
      <w:r w:rsidR="00C034DD" w:rsidRPr="00C034DD">
        <w:rPr>
          <w:b/>
        </w:rPr>
        <w:t xml:space="preserve"> within the first two weeks of the placement</w:t>
      </w:r>
      <w:r>
        <w:t xml:space="preserve"> (aligned with mandatory training as required by the Lead Employer)</w:t>
      </w:r>
      <w:r w:rsidR="00D92D7C">
        <w:t>. This will include</w:t>
      </w:r>
    </w:p>
    <w:p w14:paraId="0CAC819C" w14:textId="77777777" w:rsidR="00786FA0" w:rsidRDefault="00786FA0" w:rsidP="00786FA0">
      <w:pPr>
        <w:pStyle w:val="ListParagraph"/>
        <w:tabs>
          <w:tab w:val="left" w:pos="680"/>
        </w:tabs>
        <w:ind w:left="720" w:right="567" w:firstLine="0"/>
      </w:pPr>
    </w:p>
    <w:p w14:paraId="50F4ED1A" w14:textId="77777777" w:rsidR="00D92D7C" w:rsidRDefault="00D92D7C" w:rsidP="00786FA0">
      <w:pPr>
        <w:pStyle w:val="ListParagraph"/>
        <w:numPr>
          <w:ilvl w:val="1"/>
          <w:numId w:val="44"/>
        </w:numPr>
        <w:tabs>
          <w:tab w:val="left" w:pos="990"/>
        </w:tabs>
        <w:ind w:right="567"/>
      </w:pPr>
      <w:r>
        <w:t>Basic Fire training</w:t>
      </w:r>
    </w:p>
    <w:p w14:paraId="5F38D775" w14:textId="77777777" w:rsidR="00D92D7C" w:rsidRDefault="00D92D7C" w:rsidP="00786FA0">
      <w:pPr>
        <w:pStyle w:val="ListParagraph"/>
        <w:numPr>
          <w:ilvl w:val="1"/>
          <w:numId w:val="44"/>
        </w:numPr>
        <w:tabs>
          <w:tab w:val="left" w:pos="990"/>
        </w:tabs>
        <w:ind w:right="567"/>
      </w:pPr>
      <w:r>
        <w:t>Display Screen Equipment (DSE)</w:t>
      </w:r>
    </w:p>
    <w:p w14:paraId="22AE9B9E" w14:textId="77777777" w:rsidR="00D92D7C" w:rsidRDefault="00D92D7C" w:rsidP="00786FA0">
      <w:pPr>
        <w:pStyle w:val="ListParagraph"/>
        <w:numPr>
          <w:ilvl w:val="1"/>
          <w:numId w:val="44"/>
        </w:numPr>
        <w:tabs>
          <w:tab w:val="left" w:pos="990"/>
        </w:tabs>
        <w:ind w:right="567"/>
      </w:pPr>
      <w:r>
        <w:t>Information Governance/Responsible for Information</w:t>
      </w:r>
      <w:r w:rsidR="00C034DD">
        <w:t xml:space="preserve"> (must be completed before starting in the duty room)</w:t>
      </w:r>
    </w:p>
    <w:p w14:paraId="1F94B665" w14:textId="77777777" w:rsidR="00D92D7C" w:rsidRDefault="00D92D7C" w:rsidP="00786FA0">
      <w:pPr>
        <w:pStyle w:val="ListParagraph"/>
        <w:numPr>
          <w:ilvl w:val="1"/>
          <w:numId w:val="44"/>
        </w:numPr>
        <w:tabs>
          <w:tab w:val="left" w:pos="990"/>
        </w:tabs>
        <w:ind w:right="567"/>
      </w:pPr>
      <w:r>
        <w:t xml:space="preserve">Safeguarding for adults and children Level 1 and 2 </w:t>
      </w:r>
      <w:r w:rsidR="00C034DD">
        <w:t>(must be completed before starting in the duty room)</w:t>
      </w:r>
    </w:p>
    <w:p w14:paraId="27260ACC" w14:textId="77777777" w:rsidR="00D92D7C" w:rsidRDefault="00D92D7C" w:rsidP="00786FA0">
      <w:pPr>
        <w:pStyle w:val="ListParagraph"/>
        <w:numPr>
          <w:ilvl w:val="1"/>
          <w:numId w:val="44"/>
        </w:numPr>
        <w:tabs>
          <w:tab w:val="left" w:pos="990"/>
        </w:tabs>
        <w:ind w:right="567"/>
      </w:pPr>
      <w:r>
        <w:t>Data Security Awareness (NHS training module)</w:t>
      </w:r>
    </w:p>
    <w:p w14:paraId="7979003C" w14:textId="77777777" w:rsidR="00D92D7C" w:rsidRDefault="00D92D7C" w:rsidP="004F198C">
      <w:pPr>
        <w:tabs>
          <w:tab w:val="left" w:pos="680"/>
        </w:tabs>
        <w:ind w:left="396" w:right="567"/>
      </w:pPr>
    </w:p>
    <w:p w14:paraId="320AEC9E" w14:textId="77777777" w:rsidR="00D92D7C" w:rsidRDefault="00D92D7C" w:rsidP="004F198C">
      <w:pPr>
        <w:pStyle w:val="ListParagraph"/>
        <w:numPr>
          <w:ilvl w:val="0"/>
          <w:numId w:val="30"/>
        </w:numPr>
        <w:ind w:right="567"/>
      </w:pPr>
      <w:r>
        <w:t xml:space="preserve">The training needs to be completed in line with current frequency i.e. Fire and Information Governance need to be completed annually, </w:t>
      </w:r>
      <w:r w:rsidR="00EC3E6D">
        <w:t>safeguarding</w:t>
      </w:r>
      <w:r>
        <w:t xml:space="preserve"> all levels is every 3 years.</w:t>
      </w:r>
    </w:p>
    <w:p w14:paraId="682435C0" w14:textId="77777777" w:rsidR="00D92D7C" w:rsidRDefault="00D92D7C" w:rsidP="004F198C">
      <w:pPr>
        <w:pStyle w:val="ListParagraph"/>
        <w:numPr>
          <w:ilvl w:val="0"/>
          <w:numId w:val="30"/>
        </w:numPr>
        <w:tabs>
          <w:tab w:val="left" w:pos="680"/>
        </w:tabs>
        <w:ind w:right="567"/>
      </w:pPr>
      <w:r>
        <w:t>Links to the training are contained in the PHE Mandatory Training Schedule.</w:t>
      </w:r>
    </w:p>
    <w:p w14:paraId="502EE41C" w14:textId="77777777" w:rsidR="00D92D7C" w:rsidRDefault="00D92D7C" w:rsidP="004F198C">
      <w:pPr>
        <w:pStyle w:val="ListParagraph"/>
        <w:numPr>
          <w:ilvl w:val="0"/>
          <w:numId w:val="30"/>
        </w:numPr>
        <w:tabs>
          <w:tab w:val="left" w:pos="680"/>
        </w:tabs>
        <w:ind w:right="567"/>
      </w:pPr>
      <w:r>
        <w:t xml:space="preserve">Completion of training will be monitored by the HPT </w:t>
      </w:r>
      <w:r w:rsidR="001170DC">
        <w:t xml:space="preserve">and </w:t>
      </w:r>
      <w:r>
        <w:t>records will be maintained to ensure   compliance.</w:t>
      </w:r>
    </w:p>
    <w:p w14:paraId="31F1EC73" w14:textId="77777777" w:rsidR="00EC5B24" w:rsidRDefault="00EC5B24" w:rsidP="00D92D7C">
      <w:pPr>
        <w:pStyle w:val="BodyText"/>
        <w:spacing w:before="10"/>
        <w:rPr>
          <w:sz w:val="21"/>
        </w:rPr>
      </w:pPr>
    </w:p>
    <w:p w14:paraId="2908CF4C" w14:textId="3D35441C" w:rsidR="00EC5B24" w:rsidRDefault="006E0072" w:rsidP="008F7C7F">
      <w:pPr>
        <w:pStyle w:val="BodyText"/>
        <w:ind w:right="561"/>
      </w:pPr>
      <w:r>
        <w:rPr>
          <w:i/>
        </w:rPr>
        <w:t xml:space="preserve">Induction to health protection practice </w:t>
      </w:r>
      <w:r>
        <w:t xml:space="preserve">is an essential component of the on-call training to obtain an understanding of the control of communicable and non-communicable diseases. Appendix </w:t>
      </w:r>
      <w:r w:rsidR="00630E0B">
        <w:t xml:space="preserve">2 </w:t>
      </w:r>
      <w:r>
        <w:t xml:space="preserve">outlines the key elements of a basic induction programme to provide an overview of the scope and practice of health protection. The programme can be tailored to the needs of the trainee based on their previous training and experience. </w:t>
      </w:r>
    </w:p>
    <w:p w14:paraId="52055014" w14:textId="77777777" w:rsidR="00EC5B24" w:rsidRDefault="00EC5B24" w:rsidP="00A605B7">
      <w:pPr>
        <w:pStyle w:val="BodyText"/>
        <w:spacing w:after="240"/>
        <w:rPr>
          <w:sz w:val="21"/>
        </w:rPr>
      </w:pPr>
    </w:p>
    <w:p w14:paraId="30DDF552" w14:textId="77777777" w:rsidR="00EC5B24" w:rsidRDefault="00D73B92" w:rsidP="00794944">
      <w:pPr>
        <w:pStyle w:val="Heading3"/>
        <w:numPr>
          <w:ilvl w:val="0"/>
          <w:numId w:val="0"/>
        </w:numPr>
        <w:ind w:left="832" w:hanging="832"/>
      </w:pPr>
      <w:bookmarkStart w:id="29" w:name="_Toc19603062"/>
      <w:bookmarkStart w:id="30" w:name="_Toc19603595"/>
      <w:bookmarkStart w:id="31" w:name="_Toc20992839"/>
      <w:r>
        <w:t>2.2</w:t>
      </w:r>
      <w:r w:rsidR="000C2CD9">
        <w:t xml:space="preserve">.2 </w:t>
      </w:r>
      <w:r w:rsidR="006E0072">
        <w:t>Day-to-day work at the</w:t>
      </w:r>
      <w:r w:rsidR="006E0072">
        <w:rPr>
          <w:spacing w:val="-11"/>
        </w:rPr>
        <w:t xml:space="preserve"> </w:t>
      </w:r>
      <w:r w:rsidR="006E0072">
        <w:t>HPT</w:t>
      </w:r>
      <w:bookmarkEnd w:id="29"/>
      <w:bookmarkEnd w:id="30"/>
      <w:bookmarkEnd w:id="31"/>
    </w:p>
    <w:p w14:paraId="4E190D66" w14:textId="310F1126" w:rsidR="00EC5B24" w:rsidRDefault="00530CD9" w:rsidP="008F7C7F">
      <w:pPr>
        <w:pStyle w:val="BodyText"/>
        <w:spacing w:before="121"/>
        <w:ind w:right="562"/>
      </w:pPr>
      <w:r>
        <w:t xml:space="preserve">StRs </w:t>
      </w:r>
      <w:r w:rsidR="006E0072">
        <w:t xml:space="preserve">will be an integral part of the team and participate in the “acute response service” – answering calls and handling queries from the public, GPs, hospital staff and others – once </w:t>
      </w:r>
      <w:r>
        <w:t>they</w:t>
      </w:r>
      <w:r w:rsidR="006E0072">
        <w:t xml:space="preserve"> have completed </w:t>
      </w:r>
      <w:r w:rsidR="0025654F">
        <w:t>the induction</w:t>
      </w:r>
      <w:r w:rsidR="006E0072">
        <w:t xml:space="preserve"> phase. </w:t>
      </w:r>
      <w:r w:rsidR="006E0072" w:rsidRPr="00E14187">
        <w:rPr>
          <w:b/>
        </w:rPr>
        <w:t>This “acute service” experience is the most important part of the attachment as it allows the trainee to develop an understanding of the principles and processes that underpin health protection work.</w:t>
      </w:r>
    </w:p>
    <w:p w14:paraId="3223EE41" w14:textId="77777777" w:rsidR="00EC5B24" w:rsidRDefault="00EC5B24" w:rsidP="008F7C7F">
      <w:pPr>
        <w:pStyle w:val="BodyText"/>
        <w:spacing w:before="1"/>
      </w:pPr>
    </w:p>
    <w:p w14:paraId="2777F22E" w14:textId="77777777" w:rsidR="00EC5B24" w:rsidRDefault="006E0072" w:rsidP="008F7C7F">
      <w:pPr>
        <w:pStyle w:val="BodyText"/>
        <w:ind w:right="746"/>
      </w:pPr>
      <w:r>
        <w:t>It will also develop competencies and skills for undertaking supervised first on-call duties, as well as provide preparation for the on-call assessment.</w:t>
      </w:r>
      <w:r w:rsidR="00E370A9">
        <w:t xml:space="preserve"> StRs should aim to spend the equivalent of 2-3 days a week participating in the acute response service during their placement. </w:t>
      </w:r>
    </w:p>
    <w:p w14:paraId="3F929BE3" w14:textId="77777777" w:rsidR="00C034DD" w:rsidRDefault="00C034DD" w:rsidP="008F7C7F">
      <w:pPr>
        <w:pStyle w:val="BodyText"/>
        <w:ind w:right="746"/>
      </w:pPr>
    </w:p>
    <w:p w14:paraId="767330BF" w14:textId="05865C60" w:rsidR="00C034DD" w:rsidRDefault="00C034DD" w:rsidP="008F7C7F">
      <w:pPr>
        <w:pStyle w:val="BodyText"/>
        <w:ind w:right="746"/>
      </w:pPr>
      <w:r>
        <w:t xml:space="preserve">StRs must maintain a reflective </w:t>
      </w:r>
      <w:r w:rsidR="0025654F">
        <w:t>logbook</w:t>
      </w:r>
      <w:r>
        <w:t xml:space="preserve"> of their</w:t>
      </w:r>
      <w:r w:rsidR="00E370A9">
        <w:t xml:space="preserve"> acute response service activity during their placement to support ongoing development and sign-off of Key Area 6 learning outcomes.</w:t>
      </w:r>
    </w:p>
    <w:p w14:paraId="3C22150F" w14:textId="77777777" w:rsidR="00054EF0" w:rsidRDefault="00054EF0" w:rsidP="008F7C7F">
      <w:pPr>
        <w:pStyle w:val="BodyText"/>
        <w:spacing w:before="15"/>
        <w:ind w:right="513"/>
      </w:pPr>
    </w:p>
    <w:p w14:paraId="028EBC17" w14:textId="77777777" w:rsidR="00054EF0" w:rsidRDefault="006E0072" w:rsidP="008F7C7F">
      <w:pPr>
        <w:pStyle w:val="BodyText"/>
        <w:spacing w:before="15"/>
        <w:ind w:right="513"/>
      </w:pPr>
      <w:r>
        <w:t>In addition to duty work, there will also be opportunities to be involved in outbreak investigations, incident management, emergency planning work, strategic health protection work and academic health protection. It is up to the individual registrar to take advantage of opportunities as they arise and to discuss with their CS the types of work that they are particularly interested in.</w:t>
      </w:r>
    </w:p>
    <w:p w14:paraId="38D27774" w14:textId="77777777" w:rsidR="00EC5B24" w:rsidRDefault="00EC5B24" w:rsidP="00A605B7">
      <w:pPr>
        <w:pStyle w:val="BodyText"/>
        <w:spacing w:after="240"/>
        <w:rPr>
          <w:sz w:val="21"/>
        </w:rPr>
      </w:pPr>
    </w:p>
    <w:p w14:paraId="7D3D605A" w14:textId="77777777" w:rsidR="00EC5B24" w:rsidRDefault="00786FA0" w:rsidP="00786FA0">
      <w:pPr>
        <w:pStyle w:val="Heading3"/>
        <w:numPr>
          <w:ilvl w:val="0"/>
          <w:numId w:val="0"/>
        </w:numPr>
        <w:ind w:left="832" w:hanging="832"/>
      </w:pPr>
      <w:bookmarkStart w:id="32" w:name="_Toc19603063"/>
      <w:bookmarkStart w:id="33" w:name="_Toc19603596"/>
      <w:bookmarkStart w:id="34" w:name="_Toc20992840"/>
      <w:r>
        <w:lastRenderedPageBreak/>
        <w:t xml:space="preserve">2.2.3 </w:t>
      </w:r>
      <w:r w:rsidR="00530CD9">
        <w:t>Workstreams and projects</w:t>
      </w:r>
      <w:bookmarkEnd w:id="32"/>
      <w:bookmarkEnd w:id="33"/>
      <w:bookmarkEnd w:id="34"/>
    </w:p>
    <w:p w14:paraId="36A64AEA" w14:textId="77777777" w:rsidR="00EC5B24" w:rsidRDefault="0051128C" w:rsidP="008F7C7F">
      <w:pPr>
        <w:pStyle w:val="BodyText"/>
        <w:spacing w:before="123"/>
        <w:ind w:right="501"/>
      </w:pPr>
      <w:r>
        <w:t>StRs</w:t>
      </w:r>
      <w:r w:rsidR="006E0072">
        <w:t xml:space="preserve"> will be supported in </w:t>
      </w:r>
      <w:r w:rsidR="00530CD9">
        <w:t>joining workstreams and taking on projects and pieces of work</w:t>
      </w:r>
      <w:r w:rsidR="006E0072">
        <w:t xml:space="preserve"> appropriate to their stage in training and learning needs. For example, local and regional audits, developing leaflets for health professionals and the public on common infectious diseases, updating on call packs, needs assessment</w:t>
      </w:r>
      <w:r w:rsidR="00530CD9">
        <w:t>, production of academic posters</w:t>
      </w:r>
      <w:r w:rsidR="006E0072">
        <w:t>. The trainee will be supervised by the Consultant and/or Health Protection Nurse leading on that area of work.</w:t>
      </w:r>
    </w:p>
    <w:p w14:paraId="2494D457" w14:textId="77777777" w:rsidR="00EC5B24" w:rsidRDefault="00EC5B24" w:rsidP="00A605B7">
      <w:pPr>
        <w:pStyle w:val="BodyText"/>
        <w:spacing w:after="240"/>
        <w:rPr>
          <w:sz w:val="21"/>
        </w:rPr>
      </w:pPr>
    </w:p>
    <w:p w14:paraId="7CA2E591" w14:textId="77777777" w:rsidR="00EC5B24" w:rsidRDefault="00D73B92" w:rsidP="00794944">
      <w:pPr>
        <w:pStyle w:val="Heading3"/>
        <w:numPr>
          <w:ilvl w:val="0"/>
          <w:numId w:val="0"/>
        </w:numPr>
        <w:ind w:left="832" w:hanging="832"/>
      </w:pPr>
      <w:bookmarkStart w:id="35" w:name="_Toc19603064"/>
      <w:bookmarkStart w:id="36" w:name="_Toc19603597"/>
      <w:bookmarkStart w:id="37" w:name="_Toc20992841"/>
      <w:r>
        <w:t>2.2</w:t>
      </w:r>
      <w:r w:rsidR="000C2CD9">
        <w:t xml:space="preserve">.4 </w:t>
      </w:r>
      <w:r w:rsidR="006E0072">
        <w:t>Teaching and</w:t>
      </w:r>
      <w:r w:rsidR="006E0072">
        <w:rPr>
          <w:spacing w:val="-3"/>
        </w:rPr>
        <w:t xml:space="preserve"> </w:t>
      </w:r>
      <w:r w:rsidR="006E0072">
        <w:t>training</w:t>
      </w:r>
      <w:bookmarkEnd w:id="35"/>
      <w:bookmarkEnd w:id="36"/>
      <w:bookmarkEnd w:id="37"/>
    </w:p>
    <w:p w14:paraId="104DF553" w14:textId="77777777" w:rsidR="00EC5B24" w:rsidRDefault="006E0072">
      <w:pPr>
        <w:pStyle w:val="ListParagraph"/>
        <w:numPr>
          <w:ilvl w:val="3"/>
          <w:numId w:val="22"/>
        </w:numPr>
        <w:tabs>
          <w:tab w:val="left" w:pos="680"/>
        </w:tabs>
        <w:spacing w:before="121" w:line="269" w:lineRule="exact"/>
        <w:ind w:hanging="283"/>
      </w:pPr>
      <w:r>
        <w:t>Participation in relevant clinical meetings and in regular case/incident review</w:t>
      </w:r>
      <w:r>
        <w:rPr>
          <w:spacing w:val="-19"/>
        </w:rPr>
        <w:t xml:space="preserve"> </w:t>
      </w:r>
      <w:r>
        <w:t>meetings.</w:t>
      </w:r>
    </w:p>
    <w:p w14:paraId="19C91831" w14:textId="77777777" w:rsidR="00EC5B24" w:rsidRDefault="006E0072">
      <w:pPr>
        <w:pStyle w:val="ListParagraph"/>
        <w:numPr>
          <w:ilvl w:val="3"/>
          <w:numId w:val="22"/>
        </w:numPr>
        <w:tabs>
          <w:tab w:val="left" w:pos="680"/>
        </w:tabs>
        <w:spacing w:before="2" w:line="237" w:lineRule="auto"/>
        <w:ind w:right="620" w:hanging="283"/>
      </w:pPr>
      <w:r>
        <w:t>Access to ongoing educational sessions organised by the HPT. These may be 1:1 or as part of the</w:t>
      </w:r>
      <w:r>
        <w:rPr>
          <w:spacing w:val="-1"/>
        </w:rPr>
        <w:t xml:space="preserve"> </w:t>
      </w:r>
      <w:r>
        <w:t>team.</w:t>
      </w:r>
    </w:p>
    <w:p w14:paraId="52B1DBA1" w14:textId="77777777" w:rsidR="00EC5B24" w:rsidRDefault="006E0072">
      <w:pPr>
        <w:pStyle w:val="ListParagraph"/>
        <w:numPr>
          <w:ilvl w:val="3"/>
          <w:numId w:val="22"/>
        </w:numPr>
        <w:tabs>
          <w:tab w:val="left" w:pos="680"/>
        </w:tabs>
        <w:spacing w:before="2" w:line="268" w:lineRule="exact"/>
        <w:ind w:hanging="283"/>
      </w:pPr>
      <w:r>
        <w:t>Opportunities for shared learning through regional on-call teleconferences and study</w:t>
      </w:r>
      <w:r>
        <w:rPr>
          <w:spacing w:val="-19"/>
        </w:rPr>
        <w:t xml:space="preserve"> </w:t>
      </w:r>
      <w:r>
        <w:t>days.</w:t>
      </w:r>
    </w:p>
    <w:p w14:paraId="0C438270" w14:textId="77777777" w:rsidR="00EC5B24" w:rsidRDefault="006E0072">
      <w:pPr>
        <w:pStyle w:val="ListParagraph"/>
        <w:numPr>
          <w:ilvl w:val="3"/>
          <w:numId w:val="22"/>
        </w:numPr>
        <w:tabs>
          <w:tab w:val="left" w:pos="680"/>
        </w:tabs>
        <w:spacing w:line="268" w:lineRule="exact"/>
        <w:ind w:hanging="283"/>
      </w:pPr>
      <w:r>
        <w:t>Attendance at emergency planning</w:t>
      </w:r>
      <w:r>
        <w:rPr>
          <w:spacing w:val="-4"/>
        </w:rPr>
        <w:t xml:space="preserve"> </w:t>
      </w:r>
      <w:r>
        <w:t>exercises</w:t>
      </w:r>
    </w:p>
    <w:p w14:paraId="14EFB917" w14:textId="77777777" w:rsidR="00EC5B24" w:rsidRDefault="006E0072">
      <w:pPr>
        <w:pStyle w:val="ListParagraph"/>
        <w:numPr>
          <w:ilvl w:val="3"/>
          <w:numId w:val="22"/>
        </w:numPr>
        <w:tabs>
          <w:tab w:val="left" w:pos="680"/>
        </w:tabs>
        <w:spacing w:before="2" w:line="237" w:lineRule="auto"/>
        <w:ind w:right="1537" w:hanging="283"/>
      </w:pPr>
      <w:r>
        <w:t>PHE also run national courses, e.g. Introductory Course on the Epidemiology and Surveillance of Communicable Diseases (NB: course fees will not be met by</w:t>
      </w:r>
      <w:r>
        <w:rPr>
          <w:spacing w:val="-19"/>
        </w:rPr>
        <w:t xml:space="preserve"> </w:t>
      </w:r>
      <w:r>
        <w:t>PHE).</w:t>
      </w:r>
    </w:p>
    <w:p w14:paraId="4B9C55E3" w14:textId="77777777" w:rsidR="00EC5B24" w:rsidRDefault="00EC5B24" w:rsidP="00A605B7">
      <w:pPr>
        <w:pStyle w:val="BodyText"/>
        <w:spacing w:after="240"/>
        <w:rPr>
          <w:sz w:val="21"/>
        </w:rPr>
      </w:pPr>
    </w:p>
    <w:p w14:paraId="4797B796" w14:textId="77777777" w:rsidR="00EC5B24" w:rsidRDefault="00D73B92" w:rsidP="00794944">
      <w:pPr>
        <w:pStyle w:val="Heading3"/>
        <w:numPr>
          <w:ilvl w:val="0"/>
          <w:numId w:val="0"/>
        </w:numPr>
        <w:ind w:left="832" w:hanging="832"/>
      </w:pPr>
      <w:bookmarkStart w:id="38" w:name="_Toc19603065"/>
      <w:bookmarkStart w:id="39" w:name="_Toc19603598"/>
      <w:bookmarkStart w:id="40" w:name="_Toc20992842"/>
      <w:r>
        <w:t>2.2</w:t>
      </w:r>
      <w:r w:rsidR="000C2CD9">
        <w:t xml:space="preserve">.5 </w:t>
      </w:r>
      <w:r w:rsidR="006E0072">
        <w:t>Expected outcomes of generalist HP</w:t>
      </w:r>
      <w:r w:rsidR="006E0072">
        <w:rPr>
          <w:spacing w:val="-7"/>
        </w:rPr>
        <w:t xml:space="preserve"> </w:t>
      </w:r>
      <w:r w:rsidR="006E0072">
        <w:t>training</w:t>
      </w:r>
      <w:bookmarkEnd w:id="38"/>
      <w:bookmarkEnd w:id="39"/>
      <w:bookmarkEnd w:id="40"/>
    </w:p>
    <w:p w14:paraId="226AD255" w14:textId="000B1D05" w:rsidR="00EC5B24" w:rsidRDefault="006E0072" w:rsidP="00794944">
      <w:pPr>
        <w:pStyle w:val="BodyText"/>
        <w:spacing w:before="124"/>
        <w:ind w:right="733"/>
      </w:pPr>
      <w:r>
        <w:t xml:space="preserve">Following the </w:t>
      </w:r>
      <w:r w:rsidR="00054EF0">
        <w:t>three-month</w:t>
      </w:r>
      <w:r>
        <w:t xml:space="preserve"> attachment, </w:t>
      </w:r>
      <w:r w:rsidR="0051128C">
        <w:rPr>
          <w:b/>
        </w:rPr>
        <w:t>StRs</w:t>
      </w:r>
      <w:r w:rsidRPr="00753735">
        <w:rPr>
          <w:b/>
        </w:rPr>
        <w:t xml:space="preserve"> would be expected to have developed an understanding of the principles of health protection work both in and out of hours</w:t>
      </w:r>
      <w:r>
        <w:t xml:space="preserve">. In </w:t>
      </w:r>
      <w:r w:rsidR="00054EF0">
        <w:t>addition,</w:t>
      </w:r>
      <w:r>
        <w:t xml:space="preserve"> the following topic areas should be covered (many of these are reflected in KA6 learning outcomes):</w:t>
      </w:r>
    </w:p>
    <w:p w14:paraId="7713BC60" w14:textId="77777777" w:rsidR="00EC5B24" w:rsidRDefault="00EC5B24" w:rsidP="00A605B7">
      <w:pPr>
        <w:pStyle w:val="BodyText"/>
        <w:spacing w:after="240"/>
      </w:pPr>
    </w:p>
    <w:tbl>
      <w:tblPr>
        <w:tblW w:w="97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8"/>
        <w:gridCol w:w="6519"/>
      </w:tblGrid>
      <w:tr w:rsidR="00EC5B24" w14:paraId="49374CB9" w14:textId="77777777" w:rsidTr="007E46A9">
        <w:trPr>
          <w:trHeight w:val="395"/>
        </w:trPr>
        <w:tc>
          <w:tcPr>
            <w:tcW w:w="3238" w:type="dxa"/>
          </w:tcPr>
          <w:p w14:paraId="4B2EA33D" w14:textId="77777777" w:rsidR="00EC5B24" w:rsidRDefault="006E0072" w:rsidP="00794944">
            <w:pPr>
              <w:pStyle w:val="TableParagraph"/>
              <w:spacing w:before="55"/>
              <w:rPr>
                <w:b/>
              </w:rPr>
            </w:pPr>
            <w:r>
              <w:rPr>
                <w:b/>
              </w:rPr>
              <w:t>Topic area</w:t>
            </w:r>
          </w:p>
        </w:tc>
        <w:tc>
          <w:tcPr>
            <w:tcW w:w="6519" w:type="dxa"/>
          </w:tcPr>
          <w:p w14:paraId="57393872" w14:textId="77777777" w:rsidR="00EC5B24" w:rsidRDefault="006E0072" w:rsidP="00794944">
            <w:pPr>
              <w:pStyle w:val="TableParagraph"/>
              <w:spacing w:before="55"/>
              <w:rPr>
                <w:b/>
              </w:rPr>
            </w:pPr>
            <w:r>
              <w:rPr>
                <w:b/>
              </w:rPr>
              <w:t>Examples (not exhaustive)</w:t>
            </w:r>
          </w:p>
        </w:tc>
      </w:tr>
      <w:tr w:rsidR="00EC5B24" w14:paraId="2B4246AC" w14:textId="77777777" w:rsidTr="007E46A9">
        <w:trPr>
          <w:trHeight w:val="794"/>
        </w:trPr>
        <w:tc>
          <w:tcPr>
            <w:tcW w:w="3238" w:type="dxa"/>
          </w:tcPr>
          <w:p w14:paraId="698730D8" w14:textId="77777777" w:rsidR="00EC5B24" w:rsidRDefault="006E0072" w:rsidP="00794944">
            <w:pPr>
              <w:pStyle w:val="TableParagraph"/>
              <w:spacing w:line="242" w:lineRule="auto"/>
              <w:ind w:right="552"/>
            </w:pPr>
            <w:r>
              <w:t>Communicable disease surveillance</w:t>
            </w:r>
          </w:p>
        </w:tc>
        <w:tc>
          <w:tcPr>
            <w:tcW w:w="6519" w:type="dxa"/>
          </w:tcPr>
          <w:p w14:paraId="0269ADEE" w14:textId="77777777" w:rsidR="00EC5B24" w:rsidRDefault="006E0072" w:rsidP="00794944">
            <w:pPr>
              <w:pStyle w:val="TableParagraph"/>
              <w:ind w:right="175"/>
            </w:pPr>
            <w:r>
              <w:t>Routine surveillance; COVER data; disease notification; laboratory reporting; enhanced disease surveillance (e.g. TB); non-routine surveillance (e.g. the use of syndromic surveillance)</w:t>
            </w:r>
          </w:p>
        </w:tc>
      </w:tr>
      <w:tr w:rsidR="00EC5B24" w14:paraId="2940112B" w14:textId="77777777" w:rsidTr="007E46A9">
        <w:trPr>
          <w:trHeight w:val="1305"/>
        </w:trPr>
        <w:tc>
          <w:tcPr>
            <w:tcW w:w="3238" w:type="dxa"/>
          </w:tcPr>
          <w:p w14:paraId="289E0BB4" w14:textId="77777777" w:rsidR="00EC5B24" w:rsidRDefault="006E0072" w:rsidP="00794944">
            <w:pPr>
              <w:pStyle w:val="TableParagraph"/>
              <w:spacing w:line="242" w:lineRule="auto"/>
              <w:ind w:right="332"/>
            </w:pPr>
            <w:r>
              <w:t>Managing common public health problems</w:t>
            </w:r>
          </w:p>
        </w:tc>
        <w:tc>
          <w:tcPr>
            <w:tcW w:w="6519" w:type="dxa"/>
          </w:tcPr>
          <w:p w14:paraId="5233D35A" w14:textId="77777777" w:rsidR="00EC5B24" w:rsidRDefault="006E0072" w:rsidP="007E46A9">
            <w:pPr>
              <w:pStyle w:val="TableParagraph"/>
              <w:tabs>
                <w:tab w:val="left" w:pos="6313"/>
              </w:tabs>
              <w:ind w:right="205"/>
            </w:pPr>
            <w:r>
              <w:t>Meningitis; gastroenteritis (especially E. coli O157 / VTEC, norovirus), single cases and as outbreaks; tuberculosis; blood borne viruses; invasive group A streptococcus infection; PVL- Staphylococcus aureus; rash illness (e.g. measles), including in pregnancy; environmental issues (e.g. fire)</w:t>
            </w:r>
          </w:p>
        </w:tc>
      </w:tr>
      <w:tr w:rsidR="00EC5B24" w14:paraId="66854C66" w14:textId="77777777" w:rsidTr="007E46A9">
        <w:trPr>
          <w:trHeight w:val="565"/>
        </w:trPr>
        <w:tc>
          <w:tcPr>
            <w:tcW w:w="3238" w:type="dxa"/>
          </w:tcPr>
          <w:p w14:paraId="19DF6090" w14:textId="77777777" w:rsidR="00EC5B24" w:rsidRDefault="006E0072" w:rsidP="00794944">
            <w:pPr>
              <w:pStyle w:val="TableParagraph"/>
              <w:ind w:right="148"/>
            </w:pPr>
            <w:r>
              <w:t>Managing less common but important problems</w:t>
            </w:r>
          </w:p>
        </w:tc>
        <w:tc>
          <w:tcPr>
            <w:tcW w:w="6519" w:type="dxa"/>
          </w:tcPr>
          <w:p w14:paraId="298821CC" w14:textId="77777777" w:rsidR="00EC5B24" w:rsidRDefault="006E0072" w:rsidP="00794944">
            <w:pPr>
              <w:pStyle w:val="TableParagraph"/>
              <w:spacing w:line="250" w:lineRule="exact"/>
            </w:pPr>
            <w:r>
              <w:t>Legionella; rabies; diphtheria; botulism</w:t>
            </w:r>
          </w:p>
        </w:tc>
      </w:tr>
      <w:tr w:rsidR="00EC5B24" w14:paraId="0C7BC318" w14:textId="77777777" w:rsidTr="007E46A9">
        <w:trPr>
          <w:trHeight w:val="340"/>
        </w:trPr>
        <w:tc>
          <w:tcPr>
            <w:tcW w:w="3238" w:type="dxa"/>
          </w:tcPr>
          <w:p w14:paraId="22D0D539" w14:textId="77777777" w:rsidR="00EC5B24" w:rsidRDefault="006E0072" w:rsidP="00794944">
            <w:pPr>
              <w:pStyle w:val="TableParagraph"/>
              <w:spacing w:line="250" w:lineRule="exact"/>
            </w:pPr>
            <w:r>
              <w:t>Public Health Law</w:t>
            </w:r>
          </w:p>
        </w:tc>
        <w:tc>
          <w:tcPr>
            <w:tcW w:w="6519" w:type="dxa"/>
          </w:tcPr>
          <w:p w14:paraId="4090C253" w14:textId="77777777" w:rsidR="00EC5B24" w:rsidRDefault="006E0072" w:rsidP="00794944">
            <w:pPr>
              <w:pStyle w:val="TableParagraph"/>
              <w:spacing w:line="250" w:lineRule="exact"/>
            </w:pPr>
            <w:r>
              <w:t>Application of Part 2A orders</w:t>
            </w:r>
          </w:p>
        </w:tc>
      </w:tr>
      <w:tr w:rsidR="00EC5B24" w14:paraId="107CBD22" w14:textId="77777777" w:rsidTr="007E46A9">
        <w:trPr>
          <w:trHeight w:val="510"/>
        </w:trPr>
        <w:tc>
          <w:tcPr>
            <w:tcW w:w="3238" w:type="dxa"/>
          </w:tcPr>
          <w:p w14:paraId="02F83A80" w14:textId="77777777" w:rsidR="00EC5B24" w:rsidRDefault="006E0072" w:rsidP="00794944">
            <w:pPr>
              <w:pStyle w:val="TableParagraph"/>
              <w:spacing w:before="2" w:line="252" w:lineRule="exact"/>
              <w:ind w:right="760"/>
            </w:pPr>
            <w:r>
              <w:t>Principles of infection control</w:t>
            </w:r>
          </w:p>
        </w:tc>
        <w:tc>
          <w:tcPr>
            <w:tcW w:w="6519" w:type="dxa"/>
          </w:tcPr>
          <w:p w14:paraId="07E8FE9F" w14:textId="77777777" w:rsidR="00EC5B24" w:rsidRDefault="006E0072" w:rsidP="00794944">
            <w:pPr>
              <w:pStyle w:val="TableParagraph"/>
              <w:spacing w:line="250" w:lineRule="exact"/>
            </w:pPr>
            <w:r>
              <w:t>Both in hospital / healthcare settings and in the community</w:t>
            </w:r>
          </w:p>
        </w:tc>
      </w:tr>
      <w:tr w:rsidR="00EC5B24" w14:paraId="19CD1561" w14:textId="77777777" w:rsidTr="007E46A9">
        <w:trPr>
          <w:trHeight w:val="566"/>
        </w:trPr>
        <w:tc>
          <w:tcPr>
            <w:tcW w:w="3238" w:type="dxa"/>
          </w:tcPr>
          <w:p w14:paraId="1C7081A2" w14:textId="77777777" w:rsidR="00EC5B24" w:rsidRDefault="006E0072" w:rsidP="00794944">
            <w:pPr>
              <w:pStyle w:val="TableParagraph"/>
              <w:spacing w:line="251" w:lineRule="exact"/>
            </w:pPr>
            <w:r>
              <w:t>Environmental hazards</w:t>
            </w:r>
          </w:p>
        </w:tc>
        <w:tc>
          <w:tcPr>
            <w:tcW w:w="6519" w:type="dxa"/>
          </w:tcPr>
          <w:p w14:paraId="2329E89A" w14:textId="77777777" w:rsidR="00EC5B24" w:rsidRDefault="006E0072" w:rsidP="00794944">
            <w:pPr>
              <w:pStyle w:val="TableParagraph"/>
              <w:ind w:right="780"/>
            </w:pPr>
            <w:r>
              <w:t>Including chemical hazards, routes of exposure and basic toxicology</w:t>
            </w:r>
          </w:p>
        </w:tc>
      </w:tr>
      <w:tr w:rsidR="00EC5B24" w14:paraId="1771D0F2" w14:textId="77777777" w:rsidTr="007E46A9">
        <w:trPr>
          <w:trHeight w:val="565"/>
        </w:trPr>
        <w:tc>
          <w:tcPr>
            <w:tcW w:w="3238" w:type="dxa"/>
          </w:tcPr>
          <w:p w14:paraId="6BB9F99F" w14:textId="77777777" w:rsidR="00EC5B24" w:rsidRDefault="006E0072" w:rsidP="00794944">
            <w:pPr>
              <w:pStyle w:val="TableParagraph"/>
              <w:spacing w:line="250" w:lineRule="exact"/>
            </w:pPr>
            <w:r>
              <w:t>Outbreak management</w:t>
            </w:r>
          </w:p>
        </w:tc>
        <w:tc>
          <w:tcPr>
            <w:tcW w:w="6519" w:type="dxa"/>
          </w:tcPr>
          <w:p w14:paraId="58AA46FA" w14:textId="77777777" w:rsidR="00EC5B24" w:rsidRDefault="006E0072" w:rsidP="00794944">
            <w:pPr>
              <w:pStyle w:val="TableParagraph"/>
              <w:spacing w:line="242" w:lineRule="auto"/>
              <w:ind w:right="327"/>
            </w:pPr>
            <w:r>
              <w:t>Including the role of PHE in relation to other agencies, the role and nature of the IMT and principles of outbreak control</w:t>
            </w:r>
          </w:p>
        </w:tc>
      </w:tr>
      <w:tr w:rsidR="00EC5B24" w14:paraId="5E616E60" w14:textId="77777777" w:rsidTr="007E46A9">
        <w:trPr>
          <w:trHeight w:val="568"/>
        </w:trPr>
        <w:tc>
          <w:tcPr>
            <w:tcW w:w="3238" w:type="dxa"/>
          </w:tcPr>
          <w:p w14:paraId="04698B84" w14:textId="77777777" w:rsidR="00EC5B24" w:rsidRDefault="006E0072" w:rsidP="00794944">
            <w:pPr>
              <w:pStyle w:val="TableParagraph"/>
            </w:pPr>
            <w:r>
              <w:t>Emergency Planning</w:t>
            </w:r>
          </w:p>
        </w:tc>
        <w:tc>
          <w:tcPr>
            <w:tcW w:w="6519" w:type="dxa"/>
          </w:tcPr>
          <w:p w14:paraId="6019F1E3" w14:textId="77777777" w:rsidR="00EC5B24" w:rsidRDefault="006E0072" w:rsidP="00794944">
            <w:pPr>
              <w:pStyle w:val="TableParagraph"/>
              <w:ind w:right="253"/>
            </w:pPr>
            <w:r>
              <w:t>Knowledge of relevant planning and operational arrangements, and the principles of managing a major incident</w:t>
            </w:r>
          </w:p>
        </w:tc>
      </w:tr>
      <w:tr w:rsidR="00EC5B24" w14:paraId="6A6C1C6F" w14:textId="77777777" w:rsidTr="007E46A9">
        <w:trPr>
          <w:trHeight w:val="793"/>
        </w:trPr>
        <w:tc>
          <w:tcPr>
            <w:tcW w:w="3238" w:type="dxa"/>
          </w:tcPr>
          <w:p w14:paraId="5AD43BB4" w14:textId="77777777" w:rsidR="00EC5B24" w:rsidRDefault="006E0072" w:rsidP="00794944">
            <w:pPr>
              <w:pStyle w:val="TableParagraph"/>
              <w:ind w:right="307"/>
            </w:pPr>
            <w:r>
              <w:t>Commissioning, delivery and organisation of health protection services</w:t>
            </w:r>
          </w:p>
        </w:tc>
        <w:tc>
          <w:tcPr>
            <w:tcW w:w="6519" w:type="dxa"/>
          </w:tcPr>
          <w:p w14:paraId="1B0358A3" w14:textId="77777777" w:rsidR="00EC5B24" w:rsidRDefault="006E0072" w:rsidP="00794944">
            <w:pPr>
              <w:pStyle w:val="TableParagraph"/>
              <w:spacing w:line="250" w:lineRule="exact"/>
            </w:pPr>
            <w:r>
              <w:t>Sexual health; immunisations; tuberculosis</w:t>
            </w:r>
          </w:p>
        </w:tc>
      </w:tr>
      <w:tr w:rsidR="00EC5B24" w14:paraId="285EA932" w14:textId="77777777" w:rsidTr="007E46A9">
        <w:trPr>
          <w:trHeight w:val="849"/>
        </w:trPr>
        <w:tc>
          <w:tcPr>
            <w:tcW w:w="3238" w:type="dxa"/>
          </w:tcPr>
          <w:p w14:paraId="508BC981" w14:textId="77777777" w:rsidR="00EC5B24" w:rsidRDefault="006E0072" w:rsidP="00794944">
            <w:pPr>
              <w:pStyle w:val="TableParagraph"/>
              <w:ind w:right="258"/>
            </w:pPr>
            <w:r>
              <w:lastRenderedPageBreak/>
              <w:t>Partner agencies and their relationship with PHE</w:t>
            </w:r>
          </w:p>
        </w:tc>
        <w:tc>
          <w:tcPr>
            <w:tcW w:w="6519" w:type="dxa"/>
          </w:tcPr>
          <w:p w14:paraId="1DBE4B62" w14:textId="77777777" w:rsidR="00EC5B24" w:rsidRDefault="006E0072" w:rsidP="00794944">
            <w:pPr>
              <w:pStyle w:val="TableParagraph"/>
              <w:ind w:right="181"/>
            </w:pPr>
            <w:r>
              <w:t>Including Directors of Public Health and other local authority PH staff, other sections of PHE, local authority EHDs, water companies, Food Standards Agency, Environment Agency</w:t>
            </w:r>
          </w:p>
        </w:tc>
      </w:tr>
    </w:tbl>
    <w:p w14:paraId="528DBEA7" w14:textId="77777777" w:rsidR="00EC5B24" w:rsidRDefault="00EC5B24" w:rsidP="00A605B7">
      <w:pPr>
        <w:spacing w:after="240"/>
      </w:pPr>
    </w:p>
    <w:p w14:paraId="22D7DE31" w14:textId="77777777" w:rsidR="00054EF0" w:rsidRDefault="00D73B92" w:rsidP="00794944">
      <w:pPr>
        <w:pStyle w:val="Heading2"/>
        <w:ind w:left="0"/>
      </w:pPr>
      <w:bookmarkStart w:id="41" w:name="_Toc19603066"/>
      <w:bookmarkStart w:id="42" w:name="_Toc19603599"/>
      <w:bookmarkStart w:id="43" w:name="_Toc20992843"/>
      <w:r>
        <w:t>2.3</w:t>
      </w:r>
      <w:r w:rsidR="00054EF0">
        <w:t xml:space="preserve"> </w:t>
      </w:r>
      <w:r w:rsidR="00BF79D4">
        <w:t>Additional placement time and t</w:t>
      </w:r>
      <w:r w:rsidR="006E0072">
        <w:t xml:space="preserve">raining for </w:t>
      </w:r>
      <w:r w:rsidR="0051128C">
        <w:t>StRs</w:t>
      </w:r>
      <w:r w:rsidR="006E0072">
        <w:t xml:space="preserve"> wishing to specialise in</w:t>
      </w:r>
      <w:r w:rsidR="006E0072">
        <w:rPr>
          <w:spacing w:val="-15"/>
        </w:rPr>
        <w:t xml:space="preserve"> </w:t>
      </w:r>
      <w:r w:rsidR="006E0072">
        <w:t>HP</w:t>
      </w:r>
      <w:bookmarkEnd w:id="41"/>
      <w:bookmarkEnd w:id="42"/>
      <w:bookmarkEnd w:id="43"/>
    </w:p>
    <w:p w14:paraId="4E73C941" w14:textId="77777777" w:rsidR="00054EF0" w:rsidRDefault="00054EF0" w:rsidP="00395D7F"/>
    <w:p w14:paraId="4AFC9915" w14:textId="77777777" w:rsidR="00BF79D4" w:rsidRDefault="00BF79D4" w:rsidP="00794944">
      <w:pPr>
        <w:pStyle w:val="BodyText"/>
      </w:pPr>
      <w:r w:rsidRPr="00753735">
        <w:rPr>
          <w:b/>
        </w:rPr>
        <w:t xml:space="preserve">It is essential that all aspiring health protection specialists should spend additional time (usually </w:t>
      </w:r>
      <w:r w:rsidR="00054EF0" w:rsidRPr="00753735">
        <w:rPr>
          <w:b/>
        </w:rPr>
        <w:t xml:space="preserve">six </w:t>
      </w:r>
      <w:r w:rsidRPr="00753735">
        <w:rPr>
          <w:b/>
        </w:rPr>
        <w:t>months WTE) in a senior placement within a health protection team.</w:t>
      </w:r>
      <w:r>
        <w:t xml:space="preserve"> Placements in a microbiolog</w:t>
      </w:r>
      <w:r w:rsidR="00E14187">
        <w:t>y laboratory</w:t>
      </w:r>
      <w:r>
        <w:t xml:space="preserve"> and with the FES are also advisable; each of these placements would usually last for 4-6 </w:t>
      </w:r>
      <w:r w:rsidRPr="00E370A9">
        <w:t>months WTE.</w:t>
      </w:r>
      <w:r>
        <w:t xml:space="preserve"> The remaining time may be spent in regional or national placements gaining experience in infection control, national infections surveillance and control or other areas of interest. There may also be opportunities to undertake national project work while based within the region</w:t>
      </w:r>
    </w:p>
    <w:p w14:paraId="578985A2" w14:textId="77777777" w:rsidR="00BF79D4" w:rsidRDefault="00BF79D4" w:rsidP="00794944">
      <w:pPr>
        <w:pStyle w:val="BodyText"/>
      </w:pPr>
    </w:p>
    <w:p w14:paraId="51D86ADF" w14:textId="77777777" w:rsidR="00EC5B24" w:rsidRPr="00D92D7C" w:rsidRDefault="006E0072" w:rsidP="00794944">
      <w:pPr>
        <w:pStyle w:val="BodyText"/>
        <w:ind w:right="501"/>
      </w:pPr>
      <w:r>
        <w:t xml:space="preserve">Specialist experience in health protection would provide a suitable background for applying to roles such as Consultant in </w:t>
      </w:r>
      <w:r w:rsidR="00BF79D4">
        <w:t>Health Protection</w:t>
      </w:r>
      <w:r>
        <w:t xml:space="preserve">, </w:t>
      </w:r>
      <w:r w:rsidR="00261DD8">
        <w:t xml:space="preserve">Consultant Epidemiologist, </w:t>
      </w:r>
      <w:r>
        <w:t>Consultant in Public Health with a health protection portfolio (for example in a Local Authority), or roles in infection control, emergency planning and specialist health protection roles such as in chemical or radiological hazards services.</w:t>
      </w:r>
    </w:p>
    <w:p w14:paraId="7688D0BD" w14:textId="77777777" w:rsidR="00EC5B24" w:rsidRDefault="00EC5B24">
      <w:pPr>
        <w:pStyle w:val="BodyText"/>
        <w:spacing w:before="2"/>
      </w:pPr>
    </w:p>
    <w:p w14:paraId="79BCD9CB" w14:textId="2025D5A4" w:rsidR="00EF5853" w:rsidRDefault="0051128C" w:rsidP="00EF5853">
      <w:pPr>
        <w:pStyle w:val="BodyText"/>
        <w:ind w:right="513"/>
      </w:pPr>
      <w:r>
        <w:t>StRs</w:t>
      </w:r>
      <w:r w:rsidR="00D92D7C" w:rsidRPr="00D92D7C">
        <w:t xml:space="preserve"> may discuss </w:t>
      </w:r>
      <w:r w:rsidR="0025654F">
        <w:t xml:space="preserve">longer </w:t>
      </w:r>
      <w:r w:rsidR="0025654F" w:rsidRPr="00D92D7C">
        <w:t>or</w:t>
      </w:r>
      <w:r w:rsidR="00D92D7C" w:rsidRPr="00D92D7C">
        <w:t xml:space="preserve"> additional placements at the HPT when they arrange their first attachment</w:t>
      </w:r>
      <w:r w:rsidR="00D92D7C">
        <w:t xml:space="preserve"> or at a later stage in their training. </w:t>
      </w:r>
      <w:r w:rsidR="000B0337">
        <w:t>Where a</w:t>
      </w:r>
      <w:r w:rsidR="00681305">
        <w:t xml:space="preserve"> registrar wishes to arrange a longer placement in addition to their mandatory health </w:t>
      </w:r>
      <w:r w:rsidR="000B0337">
        <w:t>protection placement these</w:t>
      </w:r>
      <w:r w:rsidR="00681305">
        <w:t xml:space="preserve"> should be discussed with their ES and the HPT training lead and requested via the placement panel process. </w:t>
      </w:r>
    </w:p>
    <w:p w14:paraId="5CFC39C1" w14:textId="77777777" w:rsidR="00D73B92" w:rsidRDefault="00D73B92" w:rsidP="00A605B7">
      <w:pPr>
        <w:spacing w:after="240"/>
      </w:pPr>
    </w:p>
    <w:p w14:paraId="53408870" w14:textId="77777777" w:rsidR="000D5A6F" w:rsidRDefault="000D5A6F" w:rsidP="00EF5853">
      <w:pPr>
        <w:pStyle w:val="Heading1"/>
        <w:numPr>
          <w:ilvl w:val="0"/>
          <w:numId w:val="25"/>
        </w:numPr>
        <w:spacing w:before="0"/>
        <w:ind w:hanging="833"/>
      </w:pPr>
      <w:bookmarkStart w:id="44" w:name="_Toc19603067"/>
      <w:bookmarkStart w:id="45" w:name="_Toc19603600"/>
      <w:bookmarkStart w:id="46" w:name="_Toc20992844"/>
      <w:r>
        <w:t>Out of Hours</w:t>
      </w:r>
      <w:bookmarkEnd w:id="44"/>
      <w:bookmarkEnd w:id="45"/>
      <w:bookmarkEnd w:id="46"/>
    </w:p>
    <w:p w14:paraId="6DBF1D08" w14:textId="77777777" w:rsidR="000D5A6F" w:rsidRDefault="000D5A6F" w:rsidP="00395D7F"/>
    <w:p w14:paraId="57C9AEC5" w14:textId="77777777" w:rsidR="000D5A6F" w:rsidRPr="000D5A6F" w:rsidRDefault="000D5A6F" w:rsidP="000D5A6F">
      <w:pPr>
        <w:pStyle w:val="BodyText"/>
      </w:pPr>
      <w:bookmarkStart w:id="47" w:name="_Hlk18584421"/>
      <w:r w:rsidRPr="000D5A6F">
        <w:t>Participation on an out-of-hours rota as first on call is a requirement of the FPH 2015 Curriculum. Before a specialty registrar (StR) begins out-of-hours duty they are required to have the appropriate knowledge platform and to be certified safe to start on-call.</w:t>
      </w:r>
    </w:p>
    <w:p w14:paraId="6F42A6F0" w14:textId="77777777" w:rsidR="000D5A6F" w:rsidRPr="000D5A6F" w:rsidRDefault="000D5A6F" w:rsidP="000D5A6F">
      <w:pPr>
        <w:pStyle w:val="BodyText"/>
      </w:pPr>
    </w:p>
    <w:p w14:paraId="6B0B2A30" w14:textId="77777777" w:rsidR="008E0FB2" w:rsidRPr="008E0FB2" w:rsidRDefault="0051128C" w:rsidP="008E0FB2">
      <w:pPr>
        <w:pStyle w:val="BodyText"/>
        <w:rPr>
          <w:b/>
          <w:bCs/>
          <w:i/>
          <w:iCs/>
        </w:rPr>
      </w:pPr>
      <w:r>
        <w:t>StRs</w:t>
      </w:r>
      <w:r w:rsidR="000D5A6F" w:rsidRPr="000D5A6F">
        <w:t xml:space="preserve"> will continue to participate in an out-of-hours rota until they have, at a minimum, achieved the competence for participation in an unsupervised out-of-hours rota. </w:t>
      </w:r>
    </w:p>
    <w:p w14:paraId="265E6DF2" w14:textId="77777777" w:rsidR="008E0FB2" w:rsidRDefault="008E0FB2" w:rsidP="008E0FB2">
      <w:pPr>
        <w:pStyle w:val="BodyText"/>
        <w:rPr>
          <w:b/>
          <w:bCs/>
          <w:i/>
          <w:iCs/>
        </w:rPr>
      </w:pPr>
    </w:p>
    <w:p w14:paraId="0FACB628" w14:textId="72BA49E0" w:rsidR="008E0FB2" w:rsidRPr="008E0FB2" w:rsidRDefault="008E0FB2" w:rsidP="008E0FB2">
      <w:pPr>
        <w:pStyle w:val="BodyText"/>
        <w:rPr>
          <w:b/>
          <w:bCs/>
          <w:i/>
          <w:iCs/>
        </w:rPr>
      </w:pPr>
      <w:r w:rsidRPr="008E0FB2">
        <w:rPr>
          <w:b/>
          <w:bCs/>
          <w:i/>
          <w:iCs/>
        </w:rPr>
        <w:t>To sign off LO6.9 a StR will need to provide a log book of out of hours on-call and keep in touch day activity with reflection through the use of an activity summary sheet signed by a CHP/ CCDC that the StR has demonstrated the ability to provide out of hours on-call unsupervised (i.e. at a consultant level). To accumulate sufficient evidence for LO6.9 a StR is likely to require at least 12 months providing out of hours on-call. A StR can approach any CHP/CCDC they consider most appropriate to complete and sign off an activity summary sheet.</w:t>
      </w:r>
      <w:r w:rsidR="00AF78A4">
        <w:rPr>
          <w:b/>
          <w:bCs/>
          <w:i/>
          <w:iCs/>
        </w:rPr>
        <w:t xml:space="preserve"> </w:t>
      </w:r>
      <w:r w:rsidR="00AF78A4" w:rsidRPr="00AF78A4">
        <w:rPr>
          <w:b/>
          <w:bCs/>
          <w:i/>
          <w:iCs/>
        </w:rPr>
        <w:t>The learning outcome should then be submitted via e-portfolio for sign off by the Educational Supervisor.</w:t>
      </w:r>
    </w:p>
    <w:bookmarkEnd w:id="47"/>
    <w:p w14:paraId="6FD4DCD1" w14:textId="77777777" w:rsidR="000D5A6F" w:rsidRPr="000D5A6F" w:rsidRDefault="000D5A6F" w:rsidP="008E0FB2">
      <w:pPr>
        <w:pStyle w:val="BodyText"/>
      </w:pPr>
    </w:p>
    <w:p w14:paraId="54283848" w14:textId="77777777" w:rsidR="000D5A6F" w:rsidRPr="000D5A6F" w:rsidRDefault="004E297E" w:rsidP="00794944">
      <w:pPr>
        <w:pStyle w:val="Heading2"/>
        <w:ind w:left="0"/>
      </w:pPr>
      <w:bookmarkStart w:id="48" w:name="_Toc19603068"/>
      <w:bookmarkStart w:id="49" w:name="_Toc19603601"/>
      <w:bookmarkStart w:id="50" w:name="_Toc20992845"/>
      <w:r>
        <w:t>3</w:t>
      </w:r>
      <w:r w:rsidR="000C2CD9">
        <w:t xml:space="preserve">.1 </w:t>
      </w:r>
      <w:r w:rsidR="000D5A6F" w:rsidRPr="000D5A6F">
        <w:t>Mandatory requirements for joining the out-of-hours rota</w:t>
      </w:r>
      <w:bookmarkEnd w:id="48"/>
      <w:bookmarkEnd w:id="49"/>
      <w:bookmarkEnd w:id="50"/>
    </w:p>
    <w:p w14:paraId="260413D3" w14:textId="77777777" w:rsidR="000D5A6F" w:rsidRPr="000D5A6F" w:rsidRDefault="000D5A6F" w:rsidP="000D5A6F">
      <w:pPr>
        <w:pStyle w:val="BodyText"/>
        <w:ind w:right="513"/>
      </w:pPr>
      <w:r w:rsidRPr="000D5A6F">
        <w:t>All the steps below must be satisfactorily achieved before a Registrar can join the out-of-hour rota;</w:t>
      </w:r>
    </w:p>
    <w:p w14:paraId="05794E30" w14:textId="77777777" w:rsidR="000D5A6F" w:rsidRPr="000D5A6F" w:rsidRDefault="000D5A6F" w:rsidP="000D5A6F">
      <w:pPr>
        <w:pStyle w:val="BodyText"/>
        <w:numPr>
          <w:ilvl w:val="1"/>
          <w:numId w:val="17"/>
        </w:numPr>
        <w:ind w:right="513"/>
      </w:pPr>
      <w:r w:rsidRPr="000D5A6F">
        <w:t>Attendance at ‘Introduction to on-ca</w:t>
      </w:r>
      <w:r w:rsidR="00753735">
        <w:t>ll’ study day (see section 4.2</w:t>
      </w:r>
      <w:r w:rsidRPr="000D5A6F">
        <w:t xml:space="preserve">) </w:t>
      </w:r>
    </w:p>
    <w:p w14:paraId="19B93452" w14:textId="77777777" w:rsidR="000D5A6F" w:rsidRPr="00AF78A4" w:rsidRDefault="000D5A6F" w:rsidP="000D5A6F">
      <w:pPr>
        <w:pStyle w:val="BodyText"/>
        <w:numPr>
          <w:ilvl w:val="1"/>
          <w:numId w:val="17"/>
        </w:numPr>
        <w:ind w:right="513"/>
      </w:pPr>
      <w:r w:rsidRPr="00AF78A4">
        <w:t xml:space="preserve">A full pass </w:t>
      </w:r>
      <w:r w:rsidR="00A71764" w:rsidRPr="00AF78A4">
        <w:t xml:space="preserve">of the Diplomate </w:t>
      </w:r>
      <w:r w:rsidRPr="00AF78A4">
        <w:t xml:space="preserve">examination </w:t>
      </w:r>
      <w:r w:rsidR="00A71764" w:rsidRPr="00AF78A4">
        <w:t xml:space="preserve">(Part A) </w:t>
      </w:r>
      <w:r w:rsidRPr="00AF78A4">
        <w:t>to fulfil the knowledge requirements for health protection</w:t>
      </w:r>
    </w:p>
    <w:p w14:paraId="7119000F" w14:textId="77777777" w:rsidR="000D5A6F" w:rsidRPr="000D5A6F" w:rsidRDefault="000D5A6F" w:rsidP="000D5A6F">
      <w:pPr>
        <w:pStyle w:val="BodyText"/>
        <w:numPr>
          <w:ilvl w:val="1"/>
          <w:numId w:val="17"/>
        </w:numPr>
        <w:ind w:right="513"/>
      </w:pPr>
      <w:r w:rsidRPr="000D5A6F">
        <w:lastRenderedPageBreak/>
        <w:t xml:space="preserve">Pass at the on-call assessment which will assess a </w:t>
      </w:r>
      <w:r w:rsidR="0051128C">
        <w:t>StRs</w:t>
      </w:r>
      <w:r w:rsidRPr="000D5A6F">
        <w:t xml:space="preserve"> safe </w:t>
      </w:r>
      <w:r w:rsidR="00753735">
        <w:t>on-call practices (see section 4</w:t>
      </w:r>
      <w:r w:rsidRPr="000D5A6F">
        <w:t>.3)</w:t>
      </w:r>
    </w:p>
    <w:p w14:paraId="67242A38" w14:textId="6C658D11" w:rsidR="000D5A6F" w:rsidRPr="000D5A6F" w:rsidRDefault="006F1C15" w:rsidP="000D5A6F">
      <w:pPr>
        <w:pStyle w:val="BodyText"/>
        <w:numPr>
          <w:ilvl w:val="1"/>
          <w:numId w:val="17"/>
        </w:numPr>
        <w:ind w:right="513"/>
      </w:pPr>
      <w:r>
        <w:t xml:space="preserve">Evidence of competency of achievement </w:t>
      </w:r>
      <w:r w:rsidR="0025654F">
        <w:t xml:space="preserve">in </w:t>
      </w:r>
      <w:r w:rsidR="0025654F" w:rsidRPr="000D5A6F">
        <w:t>learning</w:t>
      </w:r>
      <w:r w:rsidR="000D5A6F" w:rsidRPr="000D5A6F">
        <w:t xml:space="preserve"> outcomes 1.2, 4.2, 6.1 - 6.6, 9.2</w:t>
      </w:r>
    </w:p>
    <w:p w14:paraId="7174A066" w14:textId="4C275254" w:rsidR="000D5A6F" w:rsidRPr="000D5A6F" w:rsidRDefault="000D5A6F" w:rsidP="000D5A6F">
      <w:pPr>
        <w:pStyle w:val="BodyText"/>
        <w:numPr>
          <w:ilvl w:val="1"/>
          <w:numId w:val="17"/>
        </w:numPr>
        <w:ind w:right="513"/>
      </w:pPr>
      <w:r w:rsidRPr="000D5A6F">
        <w:t xml:space="preserve">Agreement to maintain a reflective </w:t>
      </w:r>
      <w:r w:rsidR="006F1C15" w:rsidRPr="000D5A6F">
        <w:t>logbook</w:t>
      </w:r>
      <w:r w:rsidRPr="000D5A6F">
        <w:t xml:space="preserve"> </w:t>
      </w:r>
      <w:r w:rsidRPr="00392CAF">
        <w:t xml:space="preserve">(Appendix </w:t>
      </w:r>
      <w:r w:rsidR="00392CAF" w:rsidRPr="00392CAF">
        <w:t>3</w:t>
      </w:r>
      <w:r w:rsidRPr="00392CAF">
        <w:t>)</w:t>
      </w:r>
      <w:r w:rsidRPr="000D5A6F">
        <w:t xml:space="preserve"> of in and out-of-hours calls. Submission of a logbook to eportfolio is part of the ARCP requirements for </w:t>
      </w:r>
      <w:r w:rsidR="0051128C">
        <w:t>StRs</w:t>
      </w:r>
      <w:r w:rsidRPr="000D5A6F">
        <w:t xml:space="preserve"> on the out-of-hours rota and is required for full sign-off of LO 6.9.</w:t>
      </w:r>
    </w:p>
    <w:p w14:paraId="223A6523" w14:textId="77777777" w:rsidR="000D5A6F" w:rsidRPr="000D5A6F" w:rsidRDefault="000D5A6F" w:rsidP="00753735">
      <w:pPr>
        <w:pStyle w:val="BodyText"/>
        <w:numPr>
          <w:ilvl w:val="1"/>
          <w:numId w:val="17"/>
        </w:numPr>
        <w:ind w:right="513"/>
      </w:pPr>
      <w:r w:rsidRPr="000D5A6F">
        <w:t>Agreement to attend 6 keep in touch days ove</w:t>
      </w:r>
      <w:r w:rsidR="00753735">
        <w:t xml:space="preserve">r a 26-week period (see </w:t>
      </w:r>
      <w:r w:rsidR="00753735" w:rsidRPr="00753735">
        <w:rPr>
          <w:b/>
        </w:rPr>
        <w:t>Section 4.5.2 Staying on the rota – Keep in touch days</w:t>
      </w:r>
      <w:r w:rsidRPr="000D5A6F">
        <w:t>)</w:t>
      </w:r>
    </w:p>
    <w:p w14:paraId="3546C1C3" w14:textId="77777777" w:rsidR="002740A1" w:rsidRDefault="000D5A6F" w:rsidP="000D5A6F">
      <w:pPr>
        <w:pStyle w:val="BodyText"/>
        <w:numPr>
          <w:ilvl w:val="1"/>
          <w:numId w:val="17"/>
        </w:numPr>
        <w:ind w:right="513"/>
      </w:pPr>
      <w:r w:rsidRPr="000D5A6F">
        <w:t xml:space="preserve">Notification of competency to go on the out-of-hours rota sent to Health Education England via email </w:t>
      </w:r>
      <w:r w:rsidRPr="000D5A6F">
        <w:rPr>
          <w:b/>
          <w:u w:val="single"/>
        </w:rPr>
        <w:t>phschool.eoe@hee.nhs.uk</w:t>
      </w:r>
      <w:r w:rsidRPr="000D5A6F">
        <w:t xml:space="preserve"> </w:t>
      </w:r>
      <w:r w:rsidR="002740A1">
        <w:t>by the Health Protection Team</w:t>
      </w:r>
    </w:p>
    <w:p w14:paraId="76842BB4" w14:textId="4D919AA3" w:rsidR="000D5A6F" w:rsidRPr="000D5A6F" w:rsidRDefault="002740A1" w:rsidP="00395D7F">
      <w:r>
        <w:t xml:space="preserve">The Health Protection Team will then </w:t>
      </w:r>
      <w:r w:rsidR="004375DD">
        <w:t>contact</w:t>
      </w:r>
      <w:r>
        <w:t xml:space="preserve"> the StR to put them on the rota and provide them with relevant documents for working out of hours (</w:t>
      </w:r>
      <w:r w:rsidRPr="00CC4E33">
        <w:t xml:space="preserve">see </w:t>
      </w:r>
      <w:r w:rsidR="00CC4E33" w:rsidRPr="00CC4E33">
        <w:t>Appendix 4</w:t>
      </w:r>
      <w:r w:rsidRPr="00CC4E33">
        <w:t>)</w:t>
      </w:r>
      <w:r w:rsidR="000D5A6F" w:rsidRPr="000D5A6F">
        <w:t xml:space="preserve"> </w:t>
      </w:r>
    </w:p>
    <w:p w14:paraId="478D9EBD" w14:textId="77777777" w:rsidR="000D5A6F" w:rsidRPr="000D5A6F" w:rsidRDefault="000D5A6F" w:rsidP="00A605B7">
      <w:pPr>
        <w:pStyle w:val="BodyText"/>
        <w:spacing w:after="240"/>
        <w:ind w:right="513"/>
      </w:pPr>
    </w:p>
    <w:p w14:paraId="1F0F865D" w14:textId="77777777" w:rsidR="000D5A6F" w:rsidRPr="000D5A6F" w:rsidRDefault="00F176E3" w:rsidP="00794944">
      <w:pPr>
        <w:pStyle w:val="Heading2"/>
        <w:ind w:left="0"/>
      </w:pPr>
      <w:bookmarkStart w:id="51" w:name="_Toc19603069"/>
      <w:bookmarkStart w:id="52" w:name="_Toc19603602"/>
      <w:bookmarkStart w:id="53" w:name="_Toc20992846"/>
      <w:r>
        <w:t>3</w:t>
      </w:r>
      <w:r w:rsidR="000C2CD9">
        <w:t xml:space="preserve">.2 </w:t>
      </w:r>
      <w:r w:rsidR="000D5A6F" w:rsidRPr="000D5A6F">
        <w:t>On-call training</w:t>
      </w:r>
      <w:bookmarkEnd w:id="51"/>
      <w:bookmarkEnd w:id="52"/>
      <w:bookmarkEnd w:id="53"/>
    </w:p>
    <w:p w14:paraId="31A25F20" w14:textId="77777777" w:rsidR="000D5A6F" w:rsidRPr="000D5A6F" w:rsidRDefault="000D5A6F" w:rsidP="000D5A6F">
      <w:pPr>
        <w:pStyle w:val="BodyText"/>
        <w:ind w:right="513"/>
        <w:rPr>
          <w:bCs/>
        </w:rPr>
      </w:pPr>
      <w:r w:rsidRPr="000D5A6F">
        <w:rPr>
          <w:bCs/>
        </w:rPr>
        <w:t xml:space="preserve">On-call training is typically achieved during the </w:t>
      </w:r>
      <w:r w:rsidR="0051128C">
        <w:rPr>
          <w:b/>
          <w:bCs/>
        </w:rPr>
        <w:t>StRs</w:t>
      </w:r>
      <w:r w:rsidRPr="000D5A6F">
        <w:rPr>
          <w:b/>
          <w:bCs/>
        </w:rPr>
        <w:t xml:space="preserve"> 3-month mandatory health protection placement</w:t>
      </w:r>
      <w:r w:rsidRPr="000D5A6F">
        <w:rPr>
          <w:bCs/>
        </w:rPr>
        <w:t xml:space="preserve"> (see Section 4). During the placement </w:t>
      </w:r>
      <w:r w:rsidR="0051128C">
        <w:rPr>
          <w:bCs/>
        </w:rPr>
        <w:t>StRs</w:t>
      </w:r>
      <w:r w:rsidRPr="000D5A6F">
        <w:rPr>
          <w:bCs/>
        </w:rPr>
        <w:t xml:space="preserve"> should familiarise themselves with on-call procedures and guidelines. Time spent in the duty room during the placement will provide the Registrar with the knowledge and tools to be safe on-call.</w:t>
      </w:r>
    </w:p>
    <w:p w14:paraId="3D281116" w14:textId="77777777" w:rsidR="000D5A6F" w:rsidRPr="000D5A6F" w:rsidRDefault="000D5A6F" w:rsidP="00A9310D">
      <w:pPr>
        <w:pStyle w:val="BodyText"/>
        <w:spacing w:after="240"/>
        <w:ind w:right="513"/>
        <w:rPr>
          <w:bCs/>
        </w:rPr>
      </w:pPr>
    </w:p>
    <w:p w14:paraId="45245741" w14:textId="77777777" w:rsidR="000D5A6F" w:rsidRPr="000D5A6F" w:rsidRDefault="000D5A6F" w:rsidP="000D5A6F">
      <w:pPr>
        <w:pStyle w:val="BodyText"/>
        <w:ind w:right="513"/>
        <w:rPr>
          <w:bCs/>
        </w:rPr>
      </w:pPr>
      <w:r w:rsidRPr="0082309F">
        <w:rPr>
          <w:bCs/>
        </w:rPr>
        <w:t>Full sign-off of learning outcomes 1.2, 4.2, 6.1-</w:t>
      </w:r>
      <w:r w:rsidR="00474B5F" w:rsidRPr="0082309F">
        <w:rPr>
          <w:bCs/>
        </w:rPr>
        <w:t xml:space="preserve"> </w:t>
      </w:r>
      <w:r w:rsidRPr="0082309F">
        <w:rPr>
          <w:bCs/>
        </w:rPr>
        <w:t>6.6, 9.2 on eportfolio is a mandatory requirement for joining the out-of-hours rota</w:t>
      </w:r>
      <w:r w:rsidRPr="000D5A6F">
        <w:rPr>
          <w:bCs/>
        </w:rPr>
        <w:t xml:space="preserve">. Typically, KA 6 learning outcomes are signed off during the 3-month mandatory health protection placement, but work undertaken in other placements can contribute towards sign-off. </w:t>
      </w:r>
    </w:p>
    <w:p w14:paraId="1E341F6C" w14:textId="77777777" w:rsidR="000D5A6F" w:rsidRPr="000D5A6F" w:rsidRDefault="000D5A6F" w:rsidP="000D5A6F">
      <w:pPr>
        <w:pStyle w:val="BodyText"/>
        <w:ind w:right="513"/>
        <w:rPr>
          <w:bCs/>
        </w:rPr>
      </w:pPr>
    </w:p>
    <w:p w14:paraId="50A63EA9" w14:textId="77777777" w:rsidR="000D5A6F" w:rsidRPr="000D5A6F" w:rsidRDefault="000D5A6F" w:rsidP="000D5A6F">
      <w:pPr>
        <w:pStyle w:val="BodyText"/>
        <w:ind w:right="513"/>
        <w:rPr>
          <w:bCs/>
        </w:rPr>
      </w:pPr>
      <w:r w:rsidRPr="000D5A6F">
        <w:rPr>
          <w:bCs/>
        </w:rPr>
        <w:t xml:space="preserve">Completion of the mandatory 3-month placement is not a requirement for undertaking any of the mandatory requirements for joining the on-call rota. </w:t>
      </w:r>
    </w:p>
    <w:p w14:paraId="14BEBDBA" w14:textId="77777777" w:rsidR="000D5A6F" w:rsidRPr="000D5A6F" w:rsidRDefault="000D5A6F" w:rsidP="000D5A6F">
      <w:pPr>
        <w:pStyle w:val="BodyText"/>
        <w:ind w:right="513"/>
        <w:rPr>
          <w:bCs/>
        </w:rPr>
      </w:pPr>
    </w:p>
    <w:p w14:paraId="7481445C" w14:textId="77777777" w:rsidR="000D5A6F" w:rsidRPr="000D5A6F" w:rsidRDefault="0051128C" w:rsidP="000D5A6F">
      <w:pPr>
        <w:pStyle w:val="BodyText"/>
        <w:ind w:right="513"/>
        <w:rPr>
          <w:bCs/>
        </w:rPr>
      </w:pPr>
      <w:r>
        <w:rPr>
          <w:bCs/>
        </w:rPr>
        <w:t>StRs</w:t>
      </w:r>
      <w:r w:rsidR="000D5A6F" w:rsidRPr="000D5A6F">
        <w:rPr>
          <w:bCs/>
        </w:rPr>
        <w:t xml:space="preserve"> are required to attend an </w:t>
      </w:r>
      <w:r w:rsidR="000D5A6F" w:rsidRPr="000D5A6F">
        <w:rPr>
          <w:b/>
          <w:bCs/>
        </w:rPr>
        <w:t>‘Introduction to On-call’ study day</w:t>
      </w:r>
      <w:r w:rsidR="000D5A6F" w:rsidRPr="000D5A6F">
        <w:rPr>
          <w:bCs/>
        </w:rPr>
        <w:t xml:space="preserve">; held twice a year prior to the on-call assessments. The study day will introduce </w:t>
      </w:r>
      <w:r>
        <w:rPr>
          <w:bCs/>
        </w:rPr>
        <w:t>StRs</w:t>
      </w:r>
      <w:r w:rsidR="000D5A6F" w:rsidRPr="000D5A6F">
        <w:rPr>
          <w:bCs/>
        </w:rPr>
        <w:t xml:space="preserve"> to the principles of starting on-call duties and help to prepare them for their on-call assessment.</w:t>
      </w:r>
    </w:p>
    <w:p w14:paraId="1E287BAE" w14:textId="77777777" w:rsidR="000D5A6F" w:rsidRPr="000D5A6F" w:rsidRDefault="000D5A6F" w:rsidP="000D5A6F">
      <w:pPr>
        <w:pStyle w:val="BodyText"/>
        <w:ind w:right="513"/>
        <w:rPr>
          <w:bCs/>
        </w:rPr>
      </w:pPr>
    </w:p>
    <w:p w14:paraId="121D783D" w14:textId="77777777" w:rsidR="000D5A6F" w:rsidRPr="000D5A6F" w:rsidRDefault="000D5A6F" w:rsidP="000D5A6F">
      <w:pPr>
        <w:pStyle w:val="BodyText"/>
        <w:ind w:right="513"/>
        <w:rPr>
          <w:bCs/>
        </w:rPr>
      </w:pPr>
      <w:r w:rsidRPr="000D5A6F">
        <w:rPr>
          <w:bCs/>
        </w:rPr>
        <w:t xml:space="preserve">A Registrar-led </w:t>
      </w:r>
      <w:r w:rsidRPr="000D5A6F">
        <w:rPr>
          <w:b/>
          <w:bCs/>
        </w:rPr>
        <w:t>on-call teleconference</w:t>
      </w:r>
      <w:r w:rsidRPr="000D5A6F">
        <w:rPr>
          <w:bCs/>
        </w:rPr>
        <w:t xml:space="preserve"> is held bi-monthly which provides a forum for the discussion of on-call scenarios and reflection. </w:t>
      </w:r>
      <w:r w:rsidR="0051128C">
        <w:rPr>
          <w:bCs/>
        </w:rPr>
        <w:t>StRs</w:t>
      </w:r>
      <w:r w:rsidRPr="000D5A6F">
        <w:rPr>
          <w:bCs/>
        </w:rPr>
        <w:t xml:space="preserve"> at all stages of training </w:t>
      </w:r>
      <w:r w:rsidR="00756573">
        <w:rPr>
          <w:bCs/>
        </w:rPr>
        <w:t xml:space="preserve">as well as Health Protection colleagues </w:t>
      </w:r>
      <w:r w:rsidRPr="000D5A6F">
        <w:rPr>
          <w:bCs/>
        </w:rPr>
        <w:t>are invited and encouraged to dial into the teleconferences for ongoing learning and development.</w:t>
      </w:r>
    </w:p>
    <w:p w14:paraId="0F9A6E37" w14:textId="77777777" w:rsidR="000D5A6F" w:rsidRPr="000D5A6F" w:rsidRDefault="000D5A6F" w:rsidP="00A605B7">
      <w:pPr>
        <w:pStyle w:val="BodyText"/>
        <w:spacing w:after="240"/>
        <w:ind w:right="513"/>
      </w:pPr>
    </w:p>
    <w:p w14:paraId="3282F458" w14:textId="77777777" w:rsidR="000D5A6F" w:rsidRPr="000D5A6F" w:rsidRDefault="00F176E3" w:rsidP="00794944">
      <w:pPr>
        <w:pStyle w:val="Heading2"/>
        <w:ind w:left="0"/>
      </w:pPr>
      <w:bookmarkStart w:id="54" w:name="_Toc19603070"/>
      <w:bookmarkStart w:id="55" w:name="_Toc19603603"/>
      <w:bookmarkStart w:id="56" w:name="_Toc20992847"/>
      <w:r>
        <w:t>3</w:t>
      </w:r>
      <w:r w:rsidR="000C2CD9">
        <w:t xml:space="preserve">.3 </w:t>
      </w:r>
      <w:r w:rsidR="000D5A6F" w:rsidRPr="000D5A6F">
        <w:t>On-call assessment</w:t>
      </w:r>
      <w:bookmarkEnd w:id="54"/>
      <w:bookmarkEnd w:id="55"/>
      <w:bookmarkEnd w:id="56"/>
    </w:p>
    <w:p w14:paraId="64E4AEEE" w14:textId="77777777" w:rsidR="000D5A6F" w:rsidRPr="000D5A6F" w:rsidRDefault="0051128C" w:rsidP="000D5A6F">
      <w:pPr>
        <w:pStyle w:val="BodyText"/>
        <w:ind w:right="513"/>
        <w:rPr>
          <w:bCs/>
        </w:rPr>
      </w:pPr>
      <w:r>
        <w:rPr>
          <w:bCs/>
        </w:rPr>
        <w:t>StRs</w:t>
      </w:r>
      <w:r w:rsidR="000D5A6F" w:rsidRPr="000D5A6F">
        <w:rPr>
          <w:bCs/>
        </w:rPr>
        <w:t xml:space="preserve"> must pass the on-call assessment, held twice a year, before they can join the out-of-hours rota.</w:t>
      </w:r>
    </w:p>
    <w:p w14:paraId="3417CDEF" w14:textId="77777777" w:rsidR="000D5A6F" w:rsidRPr="000D5A6F" w:rsidRDefault="000D5A6F" w:rsidP="000D5A6F">
      <w:pPr>
        <w:pStyle w:val="BodyText"/>
        <w:ind w:right="513"/>
        <w:rPr>
          <w:bCs/>
        </w:rPr>
      </w:pPr>
    </w:p>
    <w:p w14:paraId="10440BC4" w14:textId="77777777" w:rsidR="000D5A6F" w:rsidRPr="000D5A6F" w:rsidRDefault="000D5A6F" w:rsidP="000D5A6F">
      <w:pPr>
        <w:pStyle w:val="BodyText"/>
        <w:ind w:right="513"/>
        <w:rPr>
          <w:bCs/>
        </w:rPr>
      </w:pPr>
      <w:r w:rsidRPr="000D5A6F">
        <w:rPr>
          <w:bCs/>
        </w:rPr>
        <w:t xml:space="preserve">The on-call assessment uses a scenario-based format to check the </w:t>
      </w:r>
      <w:r w:rsidR="0051128C">
        <w:rPr>
          <w:bCs/>
        </w:rPr>
        <w:t>StRs</w:t>
      </w:r>
      <w:r w:rsidRPr="000D5A6F">
        <w:rPr>
          <w:bCs/>
        </w:rPr>
        <w:t xml:space="preserve"> understanding of basic on-call principles, including how and when to seek further information and expertise.  </w:t>
      </w:r>
    </w:p>
    <w:p w14:paraId="1D840BB0" w14:textId="77777777" w:rsidR="000D5A6F" w:rsidRPr="000D5A6F" w:rsidRDefault="000D5A6F" w:rsidP="000D5A6F">
      <w:pPr>
        <w:pStyle w:val="BodyText"/>
        <w:ind w:right="513"/>
        <w:rPr>
          <w:bCs/>
        </w:rPr>
      </w:pPr>
    </w:p>
    <w:p w14:paraId="6DC11C3A" w14:textId="77777777" w:rsidR="000D5A6F" w:rsidRPr="000D5A6F" w:rsidRDefault="0051128C" w:rsidP="000D5A6F">
      <w:pPr>
        <w:pStyle w:val="BodyText"/>
        <w:ind w:right="513"/>
        <w:rPr>
          <w:bCs/>
        </w:rPr>
      </w:pPr>
      <w:r>
        <w:rPr>
          <w:bCs/>
        </w:rPr>
        <w:t>StRs</w:t>
      </w:r>
      <w:r w:rsidR="000D5A6F" w:rsidRPr="000D5A6F">
        <w:rPr>
          <w:bCs/>
        </w:rPr>
        <w:t xml:space="preserve"> will be given up to four scenario-based questions which they will need to answer in terms of immediate response to out-of-hours and short-term follow-through as a part of handover on the next working day. </w:t>
      </w:r>
    </w:p>
    <w:p w14:paraId="2464CD3D" w14:textId="77777777" w:rsidR="000D5A6F" w:rsidRPr="000D5A6F" w:rsidRDefault="000D5A6F" w:rsidP="000D5A6F">
      <w:pPr>
        <w:pStyle w:val="BodyText"/>
        <w:ind w:right="513"/>
        <w:rPr>
          <w:bCs/>
        </w:rPr>
      </w:pPr>
      <w:r w:rsidRPr="000D5A6F">
        <w:rPr>
          <w:bCs/>
        </w:rPr>
        <w:t>The assessment criteria cover the following areas: information gathering; risk assessment; public health action required; systems/roles and responsibilities.</w:t>
      </w:r>
    </w:p>
    <w:p w14:paraId="4A2273DA" w14:textId="77777777" w:rsidR="000D5A6F" w:rsidRPr="000D5A6F" w:rsidRDefault="000D5A6F" w:rsidP="000D5A6F">
      <w:pPr>
        <w:pStyle w:val="BodyText"/>
        <w:ind w:right="513"/>
        <w:rPr>
          <w:bCs/>
        </w:rPr>
      </w:pPr>
    </w:p>
    <w:p w14:paraId="26C3521B" w14:textId="193420CA" w:rsidR="000D5A6F" w:rsidRPr="000D5A6F" w:rsidRDefault="000D5A6F" w:rsidP="000D5A6F">
      <w:pPr>
        <w:pStyle w:val="BodyText"/>
        <w:ind w:right="513"/>
        <w:rPr>
          <w:bCs/>
        </w:rPr>
      </w:pPr>
      <w:r w:rsidRPr="000D5A6F">
        <w:rPr>
          <w:bCs/>
        </w:rPr>
        <w:t xml:space="preserve">The assessment panel will consist of a minimum of three members; two Consultants in Health Protection and one other, </w:t>
      </w:r>
      <w:r w:rsidR="004A632D">
        <w:rPr>
          <w:bCs/>
        </w:rPr>
        <w:t>who should be an accredited educational supervisor</w:t>
      </w:r>
      <w:r w:rsidRPr="000D5A6F">
        <w:rPr>
          <w:bCs/>
        </w:rPr>
        <w:t xml:space="preserve"> </w:t>
      </w:r>
      <w:r w:rsidR="00595245">
        <w:rPr>
          <w:bCs/>
        </w:rPr>
        <w:t>and will</w:t>
      </w:r>
      <w:r w:rsidR="004A632D">
        <w:rPr>
          <w:bCs/>
        </w:rPr>
        <w:t xml:space="preserve"> </w:t>
      </w:r>
      <w:r w:rsidR="00595245" w:rsidRPr="00595245">
        <w:rPr>
          <w:bCs/>
        </w:rPr>
        <w:t xml:space="preserve">act as </w:t>
      </w:r>
      <w:r w:rsidR="00595245" w:rsidRPr="00595245">
        <w:rPr>
          <w:bCs/>
        </w:rPr>
        <w:lastRenderedPageBreak/>
        <w:t>panel chair</w:t>
      </w:r>
      <w:r w:rsidR="00595245">
        <w:rPr>
          <w:bCs/>
        </w:rPr>
        <w:t xml:space="preserve"> and </w:t>
      </w:r>
      <w:r w:rsidR="004A632D">
        <w:rPr>
          <w:bCs/>
        </w:rPr>
        <w:t>provide oversight of the process (external to PHE)</w:t>
      </w:r>
      <w:r w:rsidR="00595245">
        <w:rPr>
          <w:bCs/>
        </w:rPr>
        <w:t xml:space="preserve">. </w:t>
      </w:r>
    </w:p>
    <w:p w14:paraId="2E319C78" w14:textId="77777777" w:rsidR="000D5A6F" w:rsidRPr="000D5A6F" w:rsidRDefault="000D5A6F" w:rsidP="000D5A6F">
      <w:pPr>
        <w:pStyle w:val="BodyText"/>
        <w:ind w:right="513"/>
      </w:pPr>
    </w:p>
    <w:p w14:paraId="27FE8445" w14:textId="6A557872" w:rsidR="00447671" w:rsidRDefault="000D5A6F" w:rsidP="00447671">
      <w:r w:rsidRPr="000D5A6F">
        <w:t>The on-call assessment will take about half an hour and is intended to provide assurance that the StR is safe and confident to start on-call and has reached the minimum standard of practice.</w:t>
      </w:r>
      <w:r w:rsidR="00447671">
        <w:t xml:space="preserve"> The marking criteria for the assessment covers the following areas: information gathering; interpretation of risk/risk assessment; public health action required; on-call systems/roles and responsibilities.</w:t>
      </w:r>
    </w:p>
    <w:p w14:paraId="404C6616" w14:textId="6A25110C" w:rsidR="000D5A6F" w:rsidRPr="000D5A6F" w:rsidRDefault="00447671" w:rsidP="00447671">
      <w:pPr>
        <w:pStyle w:val="BodyText"/>
        <w:ind w:right="513"/>
      </w:pPr>
      <w:r>
        <w:t>The panel will seek to gather all the information in the scenario either by directed questioning or by allowing the candidate to ‘free flow’.  Candidates needing significant directed questioning will be deemed borderline or fail.</w:t>
      </w:r>
    </w:p>
    <w:p w14:paraId="4DF52033" w14:textId="77777777" w:rsidR="000D5A6F" w:rsidRPr="000D5A6F" w:rsidRDefault="000D5A6F" w:rsidP="00A605B7">
      <w:pPr>
        <w:pStyle w:val="BodyText"/>
        <w:spacing w:after="240"/>
        <w:ind w:right="513"/>
      </w:pPr>
    </w:p>
    <w:p w14:paraId="4FE125EF" w14:textId="77777777" w:rsidR="000D5A6F" w:rsidRPr="000D5A6F" w:rsidRDefault="00F176E3" w:rsidP="00794944">
      <w:pPr>
        <w:pStyle w:val="Heading2"/>
        <w:ind w:left="0"/>
      </w:pPr>
      <w:bookmarkStart w:id="57" w:name="_Toc19603071"/>
      <w:bookmarkStart w:id="58" w:name="_Toc19603604"/>
      <w:bookmarkStart w:id="59" w:name="_Toc20992848"/>
      <w:r>
        <w:t xml:space="preserve">3.4 </w:t>
      </w:r>
      <w:r w:rsidR="000D5A6F" w:rsidRPr="000D5A6F">
        <w:t>PHE Honorary Contract and Work Schedules</w:t>
      </w:r>
      <w:bookmarkEnd w:id="57"/>
      <w:bookmarkEnd w:id="58"/>
      <w:bookmarkEnd w:id="59"/>
    </w:p>
    <w:p w14:paraId="0B7920C3" w14:textId="77777777" w:rsidR="000D5A6F" w:rsidRPr="000D5A6F" w:rsidRDefault="0051128C" w:rsidP="000D5A6F">
      <w:pPr>
        <w:pStyle w:val="BodyText"/>
        <w:ind w:right="513"/>
      </w:pPr>
      <w:r>
        <w:t>StRs</w:t>
      </w:r>
      <w:r w:rsidR="000D5A6F" w:rsidRPr="000D5A6F">
        <w:t xml:space="preserve"> are required to have an honorary contract </w:t>
      </w:r>
      <w:r w:rsidR="00B263CB">
        <w:t xml:space="preserve">with PHE needs to be in place before the StR </w:t>
      </w:r>
      <w:r w:rsidR="00EA082E">
        <w:t xml:space="preserve">commences their </w:t>
      </w:r>
      <w:r w:rsidR="0009725B">
        <w:t xml:space="preserve">mandatory placement and </w:t>
      </w:r>
      <w:r w:rsidR="000D5A6F" w:rsidRPr="000D5A6F">
        <w:t xml:space="preserve">for on call work. An honorary contract will be sent to the Registrar by the HPT with other paperwork and materials required for them to go on the out-of-hours rota once they have been deemed competent. </w:t>
      </w:r>
    </w:p>
    <w:p w14:paraId="40EA91A3" w14:textId="77777777" w:rsidR="000D5A6F" w:rsidRPr="000D5A6F" w:rsidRDefault="000D5A6F" w:rsidP="000D5A6F">
      <w:pPr>
        <w:pStyle w:val="BodyText"/>
        <w:ind w:right="513"/>
      </w:pPr>
    </w:p>
    <w:p w14:paraId="01E1E7EB" w14:textId="77777777" w:rsidR="000D5A6F" w:rsidRPr="000D5A6F" w:rsidRDefault="000D5A6F" w:rsidP="000D5A6F">
      <w:pPr>
        <w:pStyle w:val="BodyText"/>
        <w:ind w:right="513"/>
      </w:pPr>
      <w:r w:rsidRPr="000D5A6F">
        <w:t xml:space="preserve">An additional supplement is payable for out-of-hours duties. The supplements are governed by relevant terms and conditions of service. Banding is only payable once the StR has been certified as competent to start on-call and been included in the on-call rota. The StR should notify HEE (phschool.eoe@hee.nhs.uk) that they have joined the out-of-hours rota, who will inform the lead employer (See flowchart) </w:t>
      </w:r>
    </w:p>
    <w:p w14:paraId="528AE3B5" w14:textId="77777777" w:rsidR="000D5A6F" w:rsidRPr="000D5A6F" w:rsidRDefault="000D5A6F" w:rsidP="000D5A6F">
      <w:pPr>
        <w:pStyle w:val="BodyText"/>
        <w:ind w:right="513"/>
      </w:pPr>
    </w:p>
    <w:p w14:paraId="354E7F95" w14:textId="0E34AF53" w:rsidR="000D5A6F" w:rsidRPr="000D5A6F" w:rsidRDefault="000D5A6F" w:rsidP="000D5A6F">
      <w:pPr>
        <w:pStyle w:val="BodyText"/>
      </w:pPr>
      <w:r w:rsidRPr="00595245">
        <w:t xml:space="preserve">In line with requirements under the European Working Time Regulation (EWTR), StRs will not be required to undertake more than 1:9 out-of-hours duties. StRs working less than full time will </w:t>
      </w:r>
      <w:r w:rsidR="00595245">
        <w:t>not be required to undertake more than 1:15</w:t>
      </w:r>
      <w:r w:rsidRPr="00595245">
        <w:t xml:space="preserve"> out-of-hours duties</w:t>
      </w:r>
      <w:r w:rsidRPr="00595245">
        <w:rPr>
          <w:i/>
        </w:rPr>
        <w:t>.</w:t>
      </w:r>
    </w:p>
    <w:p w14:paraId="1F814608" w14:textId="77777777" w:rsidR="000D5A6F" w:rsidRPr="000D5A6F" w:rsidRDefault="000D5A6F" w:rsidP="00A605B7">
      <w:pPr>
        <w:pStyle w:val="BodyText"/>
        <w:spacing w:after="240"/>
        <w:ind w:right="513"/>
      </w:pPr>
    </w:p>
    <w:p w14:paraId="3D685EA6" w14:textId="4B67086C" w:rsidR="000D5A6F" w:rsidRPr="000D5A6F" w:rsidRDefault="00F176E3" w:rsidP="00794944">
      <w:pPr>
        <w:pStyle w:val="Heading2"/>
        <w:ind w:left="0"/>
      </w:pPr>
      <w:bookmarkStart w:id="60" w:name="_Toc19603072"/>
      <w:bookmarkStart w:id="61" w:name="_Toc19603605"/>
      <w:bookmarkStart w:id="62" w:name="_Toc20992849"/>
      <w:r>
        <w:t>3</w:t>
      </w:r>
      <w:r w:rsidR="000C2CD9">
        <w:t xml:space="preserve">.5 </w:t>
      </w:r>
      <w:r w:rsidR="000D5A6F" w:rsidRPr="000D5A6F">
        <w:t>Joining and being on the out of hours rota</w:t>
      </w:r>
      <w:r w:rsidR="00753735">
        <w:t xml:space="preserve"> (Appendix </w:t>
      </w:r>
      <w:r w:rsidR="00CC4E33">
        <w:t>1</w:t>
      </w:r>
      <w:r w:rsidR="00753735">
        <w:t>)</w:t>
      </w:r>
      <w:bookmarkEnd w:id="60"/>
      <w:bookmarkEnd w:id="61"/>
      <w:bookmarkEnd w:id="62"/>
    </w:p>
    <w:p w14:paraId="6803D38E" w14:textId="77777777" w:rsidR="000D5A6F" w:rsidRPr="000D5A6F" w:rsidRDefault="000D5A6F" w:rsidP="00A605B7">
      <w:pPr>
        <w:spacing w:after="240"/>
      </w:pPr>
    </w:p>
    <w:p w14:paraId="75D7D2D6" w14:textId="77777777" w:rsidR="000D5A6F" w:rsidRPr="000D5A6F" w:rsidRDefault="00F176E3" w:rsidP="00794944">
      <w:pPr>
        <w:pStyle w:val="Heading3"/>
        <w:numPr>
          <w:ilvl w:val="0"/>
          <w:numId w:val="0"/>
        </w:numPr>
        <w:ind w:left="832" w:hanging="832"/>
      </w:pPr>
      <w:bookmarkStart w:id="63" w:name="_Toc19603073"/>
      <w:bookmarkStart w:id="64" w:name="_Toc19603606"/>
      <w:bookmarkStart w:id="65" w:name="_Toc20992850"/>
      <w:r>
        <w:t>3</w:t>
      </w:r>
      <w:r w:rsidR="000C2CD9">
        <w:t>.5.</w:t>
      </w:r>
      <w:r w:rsidR="000D5A6F" w:rsidRPr="000D5A6F">
        <w:t>1 The rota and your availability</w:t>
      </w:r>
      <w:bookmarkEnd w:id="63"/>
      <w:bookmarkEnd w:id="64"/>
      <w:bookmarkEnd w:id="65"/>
    </w:p>
    <w:p w14:paraId="73C05D4A" w14:textId="77777777" w:rsidR="000D5A6F" w:rsidRPr="000D5A6F" w:rsidRDefault="000D5A6F" w:rsidP="00395D7F"/>
    <w:p w14:paraId="35C7E255" w14:textId="7F648287" w:rsidR="000D5A6F" w:rsidRPr="000D5A6F" w:rsidRDefault="005919FF" w:rsidP="000D5A6F">
      <w:pPr>
        <w:pStyle w:val="BodyText"/>
        <w:ind w:right="513"/>
        <w:rPr>
          <w:bCs/>
        </w:rPr>
      </w:pPr>
      <w:r w:rsidRPr="005919FF">
        <w:rPr>
          <w:bCs/>
        </w:rPr>
        <w:t xml:space="preserve">Trainees are required to provide </w:t>
      </w:r>
      <w:r>
        <w:rPr>
          <w:bCs/>
        </w:rPr>
        <w:t xml:space="preserve">their </w:t>
      </w:r>
      <w:r w:rsidRPr="005919FF">
        <w:rPr>
          <w:bCs/>
        </w:rPr>
        <w:t xml:space="preserve">availability to the </w:t>
      </w:r>
      <w:r>
        <w:rPr>
          <w:bCs/>
        </w:rPr>
        <w:t xml:space="preserve">HPT </w:t>
      </w:r>
      <w:r w:rsidRPr="005919FF">
        <w:rPr>
          <w:bCs/>
        </w:rPr>
        <w:t>rota coordinator</w:t>
      </w:r>
      <w:r>
        <w:rPr>
          <w:bCs/>
        </w:rPr>
        <w:t xml:space="preserve"> to allow the out of hours rota to be planned effectively. </w:t>
      </w:r>
      <w:r w:rsidR="000D5A6F" w:rsidRPr="000D5A6F">
        <w:rPr>
          <w:bCs/>
        </w:rPr>
        <w:t>Shifts for the out of hours rota are scheduled as fairly as possible given organisational and personal constraints based on principles</w:t>
      </w:r>
      <w:r w:rsidR="007D5DDA">
        <w:rPr>
          <w:bCs/>
        </w:rPr>
        <w:t xml:space="preserve"> below</w:t>
      </w:r>
      <w:r w:rsidR="000D5A6F" w:rsidRPr="000D5A6F">
        <w:rPr>
          <w:bCs/>
        </w:rPr>
        <w:t>. If</w:t>
      </w:r>
      <w:r>
        <w:rPr>
          <w:bCs/>
        </w:rPr>
        <w:t xml:space="preserve"> either</w:t>
      </w:r>
      <w:r w:rsidR="000D5A6F" w:rsidRPr="000D5A6F">
        <w:rPr>
          <w:bCs/>
        </w:rPr>
        <w:t xml:space="preserve"> </w:t>
      </w:r>
      <w:r w:rsidR="00364435">
        <w:rPr>
          <w:bCs/>
        </w:rPr>
        <w:t xml:space="preserve">the rota coordinator or trainee </w:t>
      </w:r>
      <w:r w:rsidR="000D5A6F" w:rsidRPr="000D5A6F">
        <w:rPr>
          <w:bCs/>
        </w:rPr>
        <w:t>is unable to comply with the</w:t>
      </w:r>
      <w:r w:rsidR="007D5DDA">
        <w:rPr>
          <w:bCs/>
        </w:rPr>
        <w:t>se principles</w:t>
      </w:r>
      <w:r>
        <w:rPr>
          <w:bCs/>
        </w:rPr>
        <w:t>,</w:t>
      </w:r>
      <w:r w:rsidR="00364435">
        <w:rPr>
          <w:bCs/>
        </w:rPr>
        <w:t xml:space="preserve"> they are required to notify the other party</w:t>
      </w:r>
      <w:r w:rsidR="000D5A6F" w:rsidRPr="000D5A6F">
        <w:rPr>
          <w:bCs/>
        </w:rPr>
        <w:t xml:space="preserve"> with immediate effect and make best efforts to reach an amicable arrangement.</w:t>
      </w:r>
    </w:p>
    <w:p w14:paraId="5042B9DC" w14:textId="77777777" w:rsidR="000D5A6F" w:rsidRPr="000D5A6F" w:rsidRDefault="000D5A6F" w:rsidP="000D5A6F">
      <w:pPr>
        <w:pStyle w:val="BodyText"/>
        <w:ind w:right="513"/>
        <w:rPr>
          <w:bCs/>
        </w:rPr>
      </w:pPr>
    </w:p>
    <w:p w14:paraId="2AE104BD" w14:textId="77777777" w:rsidR="000D5A6F" w:rsidRPr="000D5A6F" w:rsidRDefault="000D5A6F" w:rsidP="000D5A6F">
      <w:pPr>
        <w:pStyle w:val="BodyText"/>
        <w:ind w:right="513"/>
        <w:rPr>
          <w:bCs/>
        </w:rPr>
      </w:pPr>
      <w:r w:rsidRPr="000D5A6F">
        <w:rPr>
          <w:bCs/>
        </w:rPr>
        <w:t>Principles for setting the out-of-hours rota</w:t>
      </w:r>
    </w:p>
    <w:p w14:paraId="157F9C02" w14:textId="77777777" w:rsidR="000D5A6F" w:rsidRPr="000D5A6F" w:rsidRDefault="000D5A6F" w:rsidP="000D5A6F">
      <w:pPr>
        <w:pStyle w:val="BodyText"/>
        <w:ind w:right="513"/>
        <w:rPr>
          <w:bCs/>
        </w:rPr>
      </w:pPr>
    </w:p>
    <w:p w14:paraId="5B90A7EE" w14:textId="77777777" w:rsidR="000D5A6F" w:rsidRPr="000D5A6F" w:rsidRDefault="000D5A6F" w:rsidP="000D5A6F">
      <w:pPr>
        <w:pStyle w:val="BodyText"/>
        <w:numPr>
          <w:ilvl w:val="0"/>
          <w:numId w:val="33"/>
        </w:numPr>
        <w:ind w:right="513"/>
        <w:rPr>
          <w:bCs/>
        </w:rPr>
      </w:pPr>
      <w:r w:rsidRPr="000D5A6F">
        <w:rPr>
          <w:bCs/>
        </w:rPr>
        <w:t xml:space="preserve">The out of hours rota will cover a 26-week period from January 2020. </w:t>
      </w:r>
    </w:p>
    <w:p w14:paraId="57873FEF" w14:textId="144BDFF7" w:rsidR="000D5A6F" w:rsidRPr="000D5A6F" w:rsidRDefault="000D5A6F" w:rsidP="000D5A6F">
      <w:pPr>
        <w:pStyle w:val="BodyText"/>
        <w:numPr>
          <w:ilvl w:val="0"/>
          <w:numId w:val="33"/>
        </w:numPr>
        <w:ind w:right="513"/>
        <w:rPr>
          <w:bCs/>
        </w:rPr>
      </w:pPr>
      <w:r w:rsidRPr="000D5A6F">
        <w:rPr>
          <w:bCs/>
        </w:rPr>
        <w:t xml:space="preserve">As per the work schedule full-time </w:t>
      </w:r>
      <w:r w:rsidR="0051128C">
        <w:rPr>
          <w:bCs/>
        </w:rPr>
        <w:t>StRs</w:t>
      </w:r>
      <w:r w:rsidRPr="000D5A6F">
        <w:rPr>
          <w:bCs/>
        </w:rPr>
        <w:t xml:space="preserve"> are </w:t>
      </w:r>
      <w:r w:rsidR="007D5DDA">
        <w:rPr>
          <w:bCs/>
        </w:rPr>
        <w:t xml:space="preserve">scheduled </w:t>
      </w:r>
      <w:r w:rsidRPr="000D5A6F">
        <w:rPr>
          <w:bCs/>
        </w:rPr>
        <w:t xml:space="preserve">for up to 20 shifts, less than full time </w:t>
      </w:r>
      <w:r w:rsidR="0051128C">
        <w:rPr>
          <w:bCs/>
        </w:rPr>
        <w:t>StRs</w:t>
      </w:r>
      <w:r w:rsidRPr="000D5A6F">
        <w:rPr>
          <w:bCs/>
        </w:rPr>
        <w:t xml:space="preserve"> for up to 12 shifts.</w:t>
      </w:r>
    </w:p>
    <w:p w14:paraId="7AAC91EE" w14:textId="172CF2F4" w:rsidR="000D5A6F" w:rsidRPr="000D5A6F" w:rsidRDefault="000D5A6F" w:rsidP="000D5A6F">
      <w:pPr>
        <w:pStyle w:val="BodyText"/>
        <w:numPr>
          <w:ilvl w:val="0"/>
          <w:numId w:val="33"/>
        </w:numPr>
        <w:ind w:right="513"/>
        <w:rPr>
          <w:bCs/>
        </w:rPr>
      </w:pPr>
      <w:r w:rsidRPr="000D5A6F">
        <w:rPr>
          <w:bCs/>
        </w:rPr>
        <w:t xml:space="preserve">All </w:t>
      </w:r>
      <w:r w:rsidR="0051128C">
        <w:rPr>
          <w:bCs/>
        </w:rPr>
        <w:t>StRs</w:t>
      </w:r>
      <w:r w:rsidRPr="000D5A6F">
        <w:rPr>
          <w:bCs/>
        </w:rPr>
        <w:t xml:space="preserve"> can be </w:t>
      </w:r>
      <w:r w:rsidR="006565BF">
        <w:rPr>
          <w:bCs/>
        </w:rPr>
        <w:t>scheduled to cover</w:t>
      </w:r>
      <w:r w:rsidRPr="000D5A6F">
        <w:rPr>
          <w:bCs/>
        </w:rPr>
        <w:t xml:space="preserve"> all </w:t>
      </w:r>
      <w:r w:rsidR="006565BF">
        <w:rPr>
          <w:bCs/>
        </w:rPr>
        <w:t xml:space="preserve">geographical </w:t>
      </w:r>
      <w:r w:rsidRPr="000D5A6F">
        <w:rPr>
          <w:bCs/>
        </w:rPr>
        <w:t xml:space="preserve">areas. </w:t>
      </w:r>
    </w:p>
    <w:p w14:paraId="49675D0F" w14:textId="4E56ACF7" w:rsidR="000D5A6F" w:rsidRPr="000D5A6F" w:rsidRDefault="000D5A6F" w:rsidP="000D5A6F">
      <w:pPr>
        <w:pStyle w:val="BodyText"/>
        <w:numPr>
          <w:ilvl w:val="0"/>
          <w:numId w:val="33"/>
        </w:numPr>
        <w:ind w:right="513"/>
        <w:rPr>
          <w:bCs/>
        </w:rPr>
      </w:pPr>
      <w:r w:rsidRPr="000D5A6F">
        <w:rPr>
          <w:bCs/>
        </w:rPr>
        <w:t xml:space="preserve">Shifts are </w:t>
      </w:r>
      <w:r w:rsidR="004963B6">
        <w:rPr>
          <w:bCs/>
        </w:rPr>
        <w:t>rostered</w:t>
      </w:r>
      <w:r w:rsidRPr="000D5A6F">
        <w:rPr>
          <w:bCs/>
        </w:rPr>
        <w:t xml:space="preserve"> a single day at a time, including weekends. </w:t>
      </w:r>
    </w:p>
    <w:p w14:paraId="1D69DD32" w14:textId="77777777" w:rsidR="000D5A6F" w:rsidRPr="000D5A6F" w:rsidRDefault="000D5A6F" w:rsidP="000D5A6F">
      <w:pPr>
        <w:pStyle w:val="BodyText"/>
        <w:numPr>
          <w:ilvl w:val="0"/>
          <w:numId w:val="33"/>
        </w:numPr>
        <w:ind w:right="513"/>
        <w:rPr>
          <w:bCs/>
        </w:rPr>
      </w:pPr>
      <w:r w:rsidRPr="000D5A6F">
        <w:rPr>
          <w:bCs/>
        </w:rPr>
        <w:t xml:space="preserve">Weekend days are those that start on a Saturday or a Sunday. </w:t>
      </w:r>
    </w:p>
    <w:p w14:paraId="01578B5A" w14:textId="07C0054C" w:rsidR="000D5A6F" w:rsidRPr="000D5A6F" w:rsidRDefault="000D5A6F" w:rsidP="000D5A6F">
      <w:pPr>
        <w:pStyle w:val="BodyText"/>
        <w:numPr>
          <w:ilvl w:val="0"/>
          <w:numId w:val="33"/>
        </w:numPr>
        <w:ind w:right="513"/>
        <w:rPr>
          <w:bCs/>
        </w:rPr>
      </w:pPr>
      <w:r w:rsidRPr="004963B6">
        <w:rPr>
          <w:bCs/>
        </w:rPr>
        <w:t>A maximum of 3 weekend</w:t>
      </w:r>
      <w:r w:rsidR="00C26B5B" w:rsidRPr="004963B6">
        <w:rPr>
          <w:bCs/>
        </w:rPr>
        <w:t>s</w:t>
      </w:r>
      <w:r w:rsidRPr="004963B6">
        <w:rPr>
          <w:bCs/>
        </w:rPr>
        <w:t xml:space="preserve"> will be </w:t>
      </w:r>
      <w:r w:rsidR="006565BF" w:rsidRPr="004963B6">
        <w:rPr>
          <w:bCs/>
        </w:rPr>
        <w:t>scheduled</w:t>
      </w:r>
      <w:r w:rsidRPr="004963B6">
        <w:rPr>
          <w:bCs/>
        </w:rPr>
        <w:t xml:space="preserve"> in a 26-week period</w:t>
      </w:r>
      <w:r w:rsidRPr="000D5A6F">
        <w:rPr>
          <w:bCs/>
        </w:rPr>
        <w:t xml:space="preserve">. </w:t>
      </w:r>
    </w:p>
    <w:p w14:paraId="1689BA6A" w14:textId="5EA271CA" w:rsidR="000D5A6F" w:rsidRPr="000D5A6F" w:rsidRDefault="000D5A6F" w:rsidP="000D5A6F">
      <w:pPr>
        <w:pStyle w:val="BodyText"/>
        <w:numPr>
          <w:ilvl w:val="0"/>
          <w:numId w:val="33"/>
        </w:numPr>
        <w:ind w:right="513"/>
        <w:rPr>
          <w:bCs/>
        </w:rPr>
      </w:pPr>
      <w:r w:rsidRPr="000D5A6F">
        <w:rPr>
          <w:bCs/>
        </w:rPr>
        <w:t>If a trainee is ro</w:t>
      </w:r>
      <w:r w:rsidR="004963B6">
        <w:rPr>
          <w:bCs/>
        </w:rPr>
        <w:t>stered</w:t>
      </w:r>
      <w:r w:rsidRPr="000D5A6F">
        <w:rPr>
          <w:bCs/>
        </w:rPr>
        <w:t xml:space="preserve"> to work on a bank holiday the time can be claimed back in lieu. </w:t>
      </w:r>
    </w:p>
    <w:p w14:paraId="3CC12942" w14:textId="3138A9F1" w:rsidR="000D5A6F" w:rsidRPr="000D5A6F" w:rsidRDefault="000D5A6F" w:rsidP="000D5A6F">
      <w:pPr>
        <w:pStyle w:val="BodyText"/>
        <w:numPr>
          <w:ilvl w:val="0"/>
          <w:numId w:val="33"/>
        </w:numPr>
        <w:ind w:right="513"/>
        <w:rPr>
          <w:bCs/>
        </w:rPr>
      </w:pPr>
      <w:r w:rsidRPr="000D5A6F">
        <w:rPr>
          <w:bCs/>
        </w:rPr>
        <w:t xml:space="preserve">At week </w:t>
      </w:r>
      <w:r w:rsidR="00447671">
        <w:rPr>
          <w:bCs/>
        </w:rPr>
        <w:t>10</w:t>
      </w:r>
      <w:r w:rsidRPr="000D5A6F">
        <w:rPr>
          <w:bCs/>
        </w:rPr>
        <w:t xml:space="preserve"> of the rota cycle </w:t>
      </w:r>
      <w:r w:rsidR="0051128C">
        <w:rPr>
          <w:bCs/>
        </w:rPr>
        <w:t>StRs</w:t>
      </w:r>
      <w:r w:rsidRPr="000D5A6F">
        <w:rPr>
          <w:bCs/>
        </w:rPr>
        <w:t xml:space="preserve"> will be asked to provide dates of any </w:t>
      </w:r>
      <w:r w:rsidRPr="000D5A6F">
        <w:rPr>
          <w:b/>
          <w:bCs/>
        </w:rPr>
        <w:t>booked annual leave</w:t>
      </w:r>
      <w:r w:rsidRPr="000D5A6F">
        <w:rPr>
          <w:bCs/>
        </w:rPr>
        <w:t xml:space="preserve"> they have during the next 26-week rota period or dates they </w:t>
      </w:r>
      <w:r w:rsidRPr="000D5A6F">
        <w:rPr>
          <w:b/>
          <w:bCs/>
        </w:rPr>
        <w:t>would have booked as annual leave</w:t>
      </w:r>
      <w:r w:rsidRPr="000D5A6F">
        <w:rPr>
          <w:bCs/>
        </w:rPr>
        <w:t xml:space="preserve"> if a trainee’s work pattern was not Monday-Friday i.e. to attend a significant family/life event</w:t>
      </w:r>
      <w:r w:rsidR="004963B6">
        <w:rPr>
          <w:bCs/>
        </w:rPr>
        <w:t>. Returns should be provided to the HPT by week 11</w:t>
      </w:r>
    </w:p>
    <w:p w14:paraId="5958A985" w14:textId="77777777" w:rsidR="000D5A6F" w:rsidRPr="000D5A6F" w:rsidRDefault="000D5A6F" w:rsidP="000D5A6F">
      <w:pPr>
        <w:pStyle w:val="BodyText"/>
        <w:numPr>
          <w:ilvl w:val="0"/>
          <w:numId w:val="33"/>
        </w:numPr>
        <w:ind w:right="513"/>
        <w:rPr>
          <w:bCs/>
        </w:rPr>
      </w:pPr>
      <w:r w:rsidRPr="000D5A6F">
        <w:rPr>
          <w:bCs/>
        </w:rPr>
        <w:t xml:space="preserve">It will be assumed that </w:t>
      </w:r>
      <w:r w:rsidR="0051128C">
        <w:rPr>
          <w:bCs/>
        </w:rPr>
        <w:t>StRs</w:t>
      </w:r>
      <w:r w:rsidRPr="000D5A6F">
        <w:rPr>
          <w:bCs/>
        </w:rPr>
        <w:t xml:space="preserve"> are available to be slotted into the rota at all other times in </w:t>
      </w:r>
      <w:r w:rsidRPr="000D5A6F">
        <w:rPr>
          <w:bCs/>
        </w:rPr>
        <w:lastRenderedPageBreak/>
        <w:t xml:space="preserve">accordance with professional accountability of being on an out of hours rota. </w:t>
      </w:r>
    </w:p>
    <w:p w14:paraId="396C4210" w14:textId="57210C3D" w:rsidR="000D5A6F" w:rsidRPr="000D5A6F" w:rsidRDefault="0051128C" w:rsidP="000D5A6F">
      <w:pPr>
        <w:pStyle w:val="BodyText"/>
        <w:numPr>
          <w:ilvl w:val="0"/>
          <w:numId w:val="33"/>
        </w:numPr>
        <w:ind w:right="513"/>
        <w:rPr>
          <w:bCs/>
        </w:rPr>
      </w:pPr>
      <w:r>
        <w:rPr>
          <w:bCs/>
        </w:rPr>
        <w:t>StRs</w:t>
      </w:r>
      <w:r w:rsidR="000D5A6F" w:rsidRPr="000D5A6F">
        <w:rPr>
          <w:bCs/>
        </w:rPr>
        <w:t xml:space="preserve"> will receive the 26-week rota by week </w:t>
      </w:r>
      <w:r w:rsidR="00447671">
        <w:rPr>
          <w:bCs/>
        </w:rPr>
        <w:t>14</w:t>
      </w:r>
      <w:r w:rsidR="000D5A6F" w:rsidRPr="000D5A6F">
        <w:rPr>
          <w:bCs/>
        </w:rPr>
        <w:t xml:space="preserve"> of the rota cycle</w:t>
      </w:r>
    </w:p>
    <w:p w14:paraId="092F2520" w14:textId="77777777" w:rsidR="000D5A6F" w:rsidRPr="000D5A6F" w:rsidRDefault="000D5A6F" w:rsidP="000D5A6F">
      <w:pPr>
        <w:pStyle w:val="BodyText"/>
        <w:numPr>
          <w:ilvl w:val="0"/>
          <w:numId w:val="33"/>
        </w:numPr>
        <w:ind w:right="513"/>
        <w:rPr>
          <w:bCs/>
        </w:rPr>
      </w:pPr>
      <w:r w:rsidRPr="000D5A6F">
        <w:rPr>
          <w:bCs/>
        </w:rPr>
        <w:t xml:space="preserve">If a trainee is required to swap any shift they have been allocated it is their responsibility to find someone to swap their shift with and notify the HPT by emailing </w:t>
      </w:r>
      <w:bookmarkStart w:id="66" w:name="_Hlk18319255"/>
      <w:r w:rsidRPr="000D5A6F">
        <w:rPr>
          <w:bCs/>
        </w:rPr>
        <w:fldChar w:fldCharType="begin"/>
      </w:r>
      <w:r w:rsidRPr="000D5A6F">
        <w:rPr>
          <w:bCs/>
        </w:rPr>
        <w:instrText xml:space="preserve"> HYPERLINK "mailto:Enquiries.EastofEngland@phe.gov.uk" \t "_blank" </w:instrText>
      </w:r>
      <w:r w:rsidRPr="000D5A6F">
        <w:rPr>
          <w:bCs/>
        </w:rPr>
        <w:fldChar w:fldCharType="separate"/>
      </w:r>
      <w:r w:rsidRPr="000D5A6F">
        <w:rPr>
          <w:rStyle w:val="Hyperlink"/>
          <w:bCs/>
        </w:rPr>
        <w:t>Enquiries.EastofEngland@phe.gov.uk</w:t>
      </w:r>
      <w:r w:rsidRPr="000D5A6F">
        <w:fldChar w:fldCharType="end"/>
      </w:r>
    </w:p>
    <w:bookmarkEnd w:id="66"/>
    <w:p w14:paraId="70AFF0C6" w14:textId="77777777" w:rsidR="000D5A6F" w:rsidRPr="000D5A6F" w:rsidRDefault="000D5A6F" w:rsidP="000D5A6F">
      <w:pPr>
        <w:pStyle w:val="BodyText"/>
        <w:numPr>
          <w:ilvl w:val="0"/>
          <w:numId w:val="33"/>
        </w:numPr>
        <w:ind w:right="513"/>
        <w:rPr>
          <w:bCs/>
        </w:rPr>
      </w:pPr>
      <w:r w:rsidRPr="000D5A6F">
        <w:rPr>
          <w:bCs/>
        </w:rPr>
        <w:t xml:space="preserve">In the case of illness or unexpected circumstances where a trainee cannot fulfil on-call responsibilities they must let the rota administrator know as soon as possible by emailing </w:t>
      </w:r>
      <w:hyperlink r:id="rId16" w:tgtFrame="_blank" w:history="1">
        <w:r w:rsidRPr="000D5A6F">
          <w:rPr>
            <w:rStyle w:val="Hyperlink"/>
            <w:bCs/>
          </w:rPr>
          <w:t>Enquiries.EastofEngland@phe.gov.uk</w:t>
        </w:r>
      </w:hyperlink>
      <w:r w:rsidRPr="000D5A6F">
        <w:rPr>
          <w:bCs/>
        </w:rPr>
        <w:t xml:space="preserve">. If the </w:t>
      </w:r>
      <w:r w:rsidR="0051128C">
        <w:rPr>
          <w:bCs/>
        </w:rPr>
        <w:t>StRs</w:t>
      </w:r>
      <w:r w:rsidRPr="000D5A6F">
        <w:rPr>
          <w:bCs/>
        </w:rPr>
        <w:t xml:space="preserve"> is unable to do this, then they should ask their manager or equivalent to inform the rota administrator/HPT.</w:t>
      </w:r>
    </w:p>
    <w:p w14:paraId="28B4C5F4" w14:textId="77777777" w:rsidR="000D5A6F" w:rsidRPr="000D5A6F" w:rsidRDefault="000D5A6F" w:rsidP="000D5A6F">
      <w:pPr>
        <w:pStyle w:val="BodyText"/>
        <w:numPr>
          <w:ilvl w:val="0"/>
          <w:numId w:val="33"/>
        </w:numPr>
        <w:ind w:right="513"/>
        <w:rPr>
          <w:bCs/>
        </w:rPr>
      </w:pPr>
      <w:r w:rsidRPr="000D5A6F">
        <w:rPr>
          <w:bCs/>
        </w:rPr>
        <w:t>In case of illne</w:t>
      </w:r>
      <w:r w:rsidR="00A676F7">
        <w:rPr>
          <w:bCs/>
        </w:rPr>
        <w:t>ss whilst on call, the trainee m</w:t>
      </w:r>
      <w:r w:rsidRPr="000D5A6F">
        <w:rPr>
          <w:bCs/>
        </w:rPr>
        <w:t>ust alert the CCDC on-call, so that they can consider whether alternative arrangements are needed.</w:t>
      </w:r>
    </w:p>
    <w:p w14:paraId="3A1AFC61" w14:textId="77777777" w:rsidR="000D5A6F" w:rsidRPr="000D5A6F" w:rsidRDefault="000D5A6F" w:rsidP="000D5A6F">
      <w:pPr>
        <w:pStyle w:val="BodyText"/>
        <w:ind w:right="513"/>
        <w:rPr>
          <w:bCs/>
        </w:rPr>
      </w:pPr>
    </w:p>
    <w:p w14:paraId="3850EDCE" w14:textId="77777777" w:rsidR="000D5A6F" w:rsidRPr="000D5A6F" w:rsidRDefault="000D5A6F" w:rsidP="000D5A6F">
      <w:pPr>
        <w:pStyle w:val="BodyText"/>
        <w:ind w:right="513"/>
        <w:rPr>
          <w:bCs/>
        </w:rPr>
      </w:pPr>
      <w:r w:rsidRPr="000D5A6F">
        <w:rPr>
          <w:bCs/>
        </w:rPr>
        <w:t xml:space="preserve">The ‘Introduction to on-call’ study days and on-call assessments will be scheduled to fit in with the 26-week rota planning processes. However new </w:t>
      </w:r>
      <w:r w:rsidR="0051128C">
        <w:rPr>
          <w:bCs/>
        </w:rPr>
        <w:t>StRs</w:t>
      </w:r>
      <w:r w:rsidRPr="000D5A6F">
        <w:rPr>
          <w:bCs/>
        </w:rPr>
        <w:t xml:space="preserve"> or those returning to the rota will be able to be slotted into an existing rota if required to facilitate changes needed or reduce on-call commitment of those already on the rota. </w:t>
      </w:r>
    </w:p>
    <w:p w14:paraId="13BFC624" w14:textId="77777777" w:rsidR="000D5A6F" w:rsidRPr="000D5A6F" w:rsidRDefault="000D5A6F" w:rsidP="00A9310D">
      <w:pPr>
        <w:pStyle w:val="BodyText"/>
        <w:spacing w:after="240"/>
        <w:ind w:right="513"/>
        <w:rPr>
          <w:bCs/>
        </w:rPr>
      </w:pPr>
    </w:p>
    <w:p w14:paraId="3F20FF70" w14:textId="77777777" w:rsidR="000D5A6F" w:rsidRDefault="00F176E3" w:rsidP="00794944">
      <w:pPr>
        <w:pStyle w:val="Heading3"/>
        <w:numPr>
          <w:ilvl w:val="0"/>
          <w:numId w:val="0"/>
        </w:numPr>
        <w:ind w:left="832" w:hanging="832"/>
      </w:pPr>
      <w:bookmarkStart w:id="67" w:name="_Toc19603074"/>
      <w:bookmarkStart w:id="68" w:name="_Toc19603607"/>
      <w:bookmarkStart w:id="69" w:name="_Toc20992851"/>
      <w:bookmarkStart w:id="70" w:name="_Hlk18595985"/>
      <w:r>
        <w:t>3</w:t>
      </w:r>
      <w:r w:rsidR="000C2CD9">
        <w:t xml:space="preserve">.5.2 </w:t>
      </w:r>
      <w:r w:rsidR="000D5A6F" w:rsidRPr="000D5A6F">
        <w:t>Staying on the rota – Keep in touch days</w:t>
      </w:r>
      <w:bookmarkEnd w:id="67"/>
      <w:bookmarkEnd w:id="68"/>
      <w:bookmarkEnd w:id="69"/>
    </w:p>
    <w:bookmarkEnd w:id="70"/>
    <w:p w14:paraId="6FF4338B" w14:textId="77777777" w:rsidR="00753735" w:rsidRPr="000D5A6F" w:rsidRDefault="00753735" w:rsidP="00794944">
      <w:pPr>
        <w:pStyle w:val="BodyText"/>
      </w:pPr>
    </w:p>
    <w:p w14:paraId="066A3CC2" w14:textId="77777777" w:rsidR="000D5A6F" w:rsidRPr="000D5A6F" w:rsidRDefault="000D5A6F" w:rsidP="000D5A6F">
      <w:pPr>
        <w:pStyle w:val="BodyText"/>
        <w:ind w:right="513"/>
        <w:rPr>
          <w:bCs/>
        </w:rPr>
      </w:pPr>
      <w:r w:rsidRPr="000D5A6F">
        <w:rPr>
          <w:bCs/>
        </w:rPr>
        <w:t xml:space="preserve">Maintaining competence and therefore patient safety is the priority of everyone working on the on-call rota. </w:t>
      </w:r>
      <w:r w:rsidRPr="000D5A6F">
        <w:rPr>
          <w:b/>
          <w:bCs/>
        </w:rPr>
        <w:t xml:space="preserve">To support ongoing competence, </w:t>
      </w:r>
      <w:r w:rsidR="0051128C">
        <w:rPr>
          <w:b/>
          <w:bCs/>
        </w:rPr>
        <w:t>StRs</w:t>
      </w:r>
      <w:r w:rsidRPr="000D5A6F">
        <w:rPr>
          <w:b/>
          <w:bCs/>
        </w:rPr>
        <w:t xml:space="preserve"> on the on-call rota must undertake 6 full days in the HPT duty room for every 26-week rota period.</w:t>
      </w:r>
      <w:r w:rsidRPr="000D5A6F">
        <w:rPr>
          <w:bCs/>
        </w:rPr>
        <w:t xml:space="preserve"> </w:t>
      </w:r>
    </w:p>
    <w:p w14:paraId="34A98943" w14:textId="77777777" w:rsidR="000D5A6F" w:rsidRPr="000D5A6F" w:rsidRDefault="000D5A6F" w:rsidP="000D5A6F">
      <w:pPr>
        <w:pStyle w:val="BodyText"/>
        <w:ind w:right="513"/>
        <w:rPr>
          <w:bCs/>
        </w:rPr>
      </w:pPr>
    </w:p>
    <w:p w14:paraId="67039E50" w14:textId="0F9EAA54" w:rsidR="000D5A6F" w:rsidRPr="000D5A6F" w:rsidRDefault="000D5A6F" w:rsidP="000D5A6F">
      <w:pPr>
        <w:pStyle w:val="BodyText"/>
        <w:ind w:right="513"/>
        <w:rPr>
          <w:bCs/>
        </w:rPr>
      </w:pPr>
      <w:r w:rsidRPr="000D5A6F">
        <w:rPr>
          <w:bCs/>
        </w:rPr>
        <w:t xml:space="preserve">This is the equivalent of one day per month and </w:t>
      </w:r>
      <w:r w:rsidRPr="000D5A6F">
        <w:rPr>
          <w:b/>
          <w:bCs/>
        </w:rPr>
        <w:t>should usually be undertaken as one day per calendar month</w:t>
      </w:r>
      <w:r w:rsidRPr="000D5A6F">
        <w:rPr>
          <w:bCs/>
        </w:rPr>
        <w:t xml:space="preserve">. However, </w:t>
      </w:r>
      <w:r w:rsidR="0051128C">
        <w:rPr>
          <w:bCs/>
        </w:rPr>
        <w:t>StRs</w:t>
      </w:r>
      <w:r w:rsidRPr="000D5A6F">
        <w:rPr>
          <w:bCs/>
        </w:rPr>
        <w:t xml:space="preserve"> may wish to </w:t>
      </w:r>
      <w:r w:rsidRPr="000D5A6F">
        <w:rPr>
          <w:b/>
          <w:bCs/>
        </w:rPr>
        <w:t>group up to a maximum of three days together once per 26-week period</w:t>
      </w:r>
      <w:r w:rsidRPr="000D5A6F">
        <w:rPr>
          <w:bCs/>
        </w:rPr>
        <w:t xml:space="preserve"> for continuity of experience and/or convenience around leave, or to catch up days missed at short notice e.g. due to sickness. </w:t>
      </w:r>
      <w:r w:rsidR="00223E91">
        <w:rPr>
          <w:bCs/>
        </w:rPr>
        <w:t xml:space="preserve">If an StR works less than 7.5 hours per day this should be notified to the HPT when booking the KIT day to ensure continuity can be maintained on the acute service desk. </w:t>
      </w:r>
    </w:p>
    <w:p w14:paraId="10DD4E23" w14:textId="77777777" w:rsidR="000D5A6F" w:rsidRPr="000D5A6F" w:rsidRDefault="000D5A6F" w:rsidP="000D5A6F">
      <w:pPr>
        <w:pStyle w:val="BodyText"/>
        <w:ind w:right="513"/>
        <w:rPr>
          <w:bCs/>
        </w:rPr>
      </w:pPr>
    </w:p>
    <w:p w14:paraId="150B5DD9" w14:textId="5A5347CE" w:rsidR="000D5A6F" w:rsidRPr="000D5A6F" w:rsidRDefault="0051128C" w:rsidP="000D5A6F">
      <w:pPr>
        <w:pStyle w:val="BodyText"/>
        <w:ind w:right="513"/>
        <w:rPr>
          <w:b/>
          <w:bCs/>
        </w:rPr>
      </w:pPr>
      <w:r>
        <w:rPr>
          <w:b/>
          <w:bCs/>
        </w:rPr>
        <w:t>StRs</w:t>
      </w:r>
      <w:r w:rsidR="000D5A6F" w:rsidRPr="000D5A6F">
        <w:rPr>
          <w:b/>
          <w:bCs/>
        </w:rPr>
        <w:t xml:space="preserve"> working less than full time are required to undertake 6 full days per 26-week period </w:t>
      </w:r>
      <w:bookmarkStart w:id="71" w:name="_Hlk18321573"/>
      <w:r w:rsidR="000D5A6F" w:rsidRPr="000D5A6F">
        <w:rPr>
          <w:b/>
          <w:bCs/>
        </w:rPr>
        <w:t xml:space="preserve">as the principle of maintaining competence applies equally regardless of work pattern. </w:t>
      </w:r>
    </w:p>
    <w:bookmarkEnd w:id="71"/>
    <w:p w14:paraId="701C0C18" w14:textId="77777777" w:rsidR="000D5A6F" w:rsidRPr="000D5A6F" w:rsidRDefault="000D5A6F" w:rsidP="000D5A6F">
      <w:pPr>
        <w:pStyle w:val="BodyText"/>
        <w:ind w:right="513"/>
        <w:rPr>
          <w:bCs/>
        </w:rPr>
      </w:pPr>
    </w:p>
    <w:p w14:paraId="7F08F2BF" w14:textId="77777777" w:rsidR="000D5A6F" w:rsidRPr="000D5A6F" w:rsidRDefault="000D5A6F" w:rsidP="000D5A6F">
      <w:pPr>
        <w:pStyle w:val="BodyText"/>
        <w:ind w:right="513"/>
        <w:rPr>
          <w:bCs/>
        </w:rPr>
      </w:pPr>
      <w:r w:rsidRPr="000D5A6F">
        <w:rPr>
          <w:b/>
          <w:bCs/>
        </w:rPr>
        <w:t>Failure of any Registrar to attend 6 days of duty room work in a 26-week period</w:t>
      </w:r>
      <w:r w:rsidRPr="000D5A6F">
        <w:rPr>
          <w:bCs/>
        </w:rPr>
        <w:t xml:space="preserve">, </w:t>
      </w:r>
      <w:r w:rsidRPr="000D5A6F">
        <w:rPr>
          <w:b/>
          <w:bCs/>
        </w:rPr>
        <w:t xml:space="preserve">will be escalated to the Head of School and may result in removal from the on-call rota. </w:t>
      </w:r>
      <w:r w:rsidRPr="0009725B">
        <w:rPr>
          <w:bCs/>
        </w:rPr>
        <w:t>Th</w:t>
      </w:r>
      <w:r w:rsidRPr="000D5A6F">
        <w:rPr>
          <w:bCs/>
        </w:rPr>
        <w:t>ey will not be permitted to re-join the rota until they have satisfactorily passed the on-call assessment a second time. It will not be possible for any Registrar to have their on-call competency signed-off during this time.</w:t>
      </w:r>
    </w:p>
    <w:p w14:paraId="1555774F" w14:textId="77777777" w:rsidR="000D5A6F" w:rsidRPr="000D5A6F" w:rsidRDefault="000D5A6F" w:rsidP="000D5A6F">
      <w:pPr>
        <w:pStyle w:val="BodyText"/>
        <w:ind w:right="513"/>
        <w:rPr>
          <w:bCs/>
        </w:rPr>
      </w:pPr>
    </w:p>
    <w:p w14:paraId="0ACED729" w14:textId="03D7292A" w:rsidR="000D5A6F" w:rsidRPr="000D5A6F" w:rsidRDefault="000D5A6F" w:rsidP="000D5A6F">
      <w:pPr>
        <w:pStyle w:val="BodyText"/>
        <w:ind w:right="513"/>
        <w:rPr>
          <w:bCs/>
        </w:rPr>
      </w:pPr>
      <w:r w:rsidRPr="000D5A6F">
        <w:rPr>
          <w:bCs/>
        </w:rPr>
        <w:t xml:space="preserve">Calls taken during keep in touch days should be recorded in the </w:t>
      </w:r>
      <w:r w:rsidR="0051128C">
        <w:rPr>
          <w:bCs/>
        </w:rPr>
        <w:t>StRs</w:t>
      </w:r>
      <w:r w:rsidRPr="000D5A6F">
        <w:rPr>
          <w:bCs/>
        </w:rPr>
        <w:t xml:space="preserve"> </w:t>
      </w:r>
      <w:r w:rsidR="0025654F" w:rsidRPr="000D5A6F">
        <w:rPr>
          <w:bCs/>
        </w:rPr>
        <w:t>logbook</w:t>
      </w:r>
      <w:r w:rsidRPr="000D5A6F">
        <w:rPr>
          <w:bCs/>
        </w:rPr>
        <w:t xml:space="preserve"> and will be recognised as contributory evidence for sign-off of LO 6.9.</w:t>
      </w:r>
    </w:p>
    <w:p w14:paraId="3C2101FB" w14:textId="77777777" w:rsidR="000D5A6F" w:rsidRPr="000D5A6F" w:rsidRDefault="000D5A6F" w:rsidP="000D5A6F">
      <w:pPr>
        <w:pStyle w:val="BodyText"/>
        <w:ind w:right="513"/>
        <w:rPr>
          <w:bCs/>
        </w:rPr>
      </w:pPr>
    </w:p>
    <w:p w14:paraId="5955DBF7" w14:textId="71672F63" w:rsidR="000D5A6F" w:rsidRDefault="0051128C" w:rsidP="000D5A6F">
      <w:pPr>
        <w:pStyle w:val="BodyText"/>
        <w:ind w:right="513"/>
        <w:rPr>
          <w:bCs/>
        </w:rPr>
      </w:pPr>
      <w:r>
        <w:rPr>
          <w:bCs/>
        </w:rPr>
        <w:t>StRs</w:t>
      </w:r>
      <w:r w:rsidR="000D5A6F" w:rsidRPr="000D5A6F">
        <w:rPr>
          <w:bCs/>
        </w:rPr>
        <w:t xml:space="preserve"> on the on-call rota are </w:t>
      </w:r>
      <w:r w:rsidR="006565BF">
        <w:rPr>
          <w:bCs/>
        </w:rPr>
        <w:t>expected</w:t>
      </w:r>
      <w:r w:rsidR="000D5A6F" w:rsidRPr="000D5A6F">
        <w:rPr>
          <w:bCs/>
        </w:rPr>
        <w:t xml:space="preserve"> to:</w:t>
      </w:r>
    </w:p>
    <w:p w14:paraId="2C5A7BD0" w14:textId="77777777" w:rsidR="00AF2D87" w:rsidRPr="000D5A6F" w:rsidRDefault="00AF2D87" w:rsidP="000D5A6F">
      <w:pPr>
        <w:pStyle w:val="BodyText"/>
        <w:ind w:right="513"/>
        <w:rPr>
          <w:bCs/>
        </w:rPr>
      </w:pPr>
    </w:p>
    <w:p w14:paraId="3C04B4C1" w14:textId="77777777" w:rsidR="00AF2D87" w:rsidRDefault="00AF2D87" w:rsidP="000D5A6F">
      <w:pPr>
        <w:pStyle w:val="BodyText"/>
        <w:numPr>
          <w:ilvl w:val="0"/>
          <w:numId w:val="28"/>
        </w:numPr>
        <w:ind w:right="513"/>
        <w:rPr>
          <w:bCs/>
        </w:rPr>
      </w:pPr>
      <w:r>
        <w:rPr>
          <w:bCs/>
        </w:rPr>
        <w:t xml:space="preserve">Call in to the HPT for a handover when on call that evening </w:t>
      </w:r>
    </w:p>
    <w:p w14:paraId="4F624BFF" w14:textId="5189D827" w:rsidR="000D5A6F" w:rsidRDefault="000D5A6F" w:rsidP="000D5A6F">
      <w:pPr>
        <w:pStyle w:val="BodyText"/>
        <w:numPr>
          <w:ilvl w:val="0"/>
          <w:numId w:val="28"/>
        </w:numPr>
        <w:ind w:right="513"/>
        <w:rPr>
          <w:bCs/>
        </w:rPr>
      </w:pPr>
      <w:r w:rsidRPr="000D5A6F">
        <w:rPr>
          <w:bCs/>
        </w:rPr>
        <w:t xml:space="preserve">Dial into Friday review and handover when on call </w:t>
      </w:r>
      <w:r w:rsidR="00AF2D87">
        <w:rPr>
          <w:bCs/>
        </w:rPr>
        <w:t>on a Friday</w:t>
      </w:r>
      <w:r w:rsidRPr="000D5A6F">
        <w:rPr>
          <w:bCs/>
        </w:rPr>
        <w:t xml:space="preserve"> evening, </w:t>
      </w:r>
      <w:r w:rsidR="00AF2D87">
        <w:rPr>
          <w:bCs/>
        </w:rPr>
        <w:t>or the</w:t>
      </w:r>
      <w:r w:rsidRPr="000D5A6F">
        <w:rPr>
          <w:bCs/>
        </w:rPr>
        <w:t xml:space="preserve"> Saturday or Sunday</w:t>
      </w:r>
      <w:r w:rsidR="00AF2D87">
        <w:rPr>
          <w:bCs/>
        </w:rPr>
        <w:t xml:space="preserve"> of that</w:t>
      </w:r>
      <w:r w:rsidR="00066295">
        <w:rPr>
          <w:bCs/>
        </w:rPr>
        <w:t xml:space="preserve"> weekend</w:t>
      </w:r>
    </w:p>
    <w:p w14:paraId="27A63871" w14:textId="77777777" w:rsidR="00AF2D87" w:rsidRDefault="00AF2D87" w:rsidP="00AF2D87">
      <w:pPr>
        <w:pStyle w:val="BodyText"/>
        <w:ind w:left="720" w:right="513"/>
        <w:rPr>
          <w:bCs/>
        </w:rPr>
      </w:pPr>
    </w:p>
    <w:p w14:paraId="1E5AD101" w14:textId="303630FA" w:rsidR="00AF2D87" w:rsidRDefault="00AF2D87" w:rsidP="00AF2D87">
      <w:pPr>
        <w:pStyle w:val="BodyText"/>
        <w:ind w:right="513"/>
        <w:rPr>
          <w:bCs/>
        </w:rPr>
      </w:pPr>
      <w:r>
        <w:rPr>
          <w:bCs/>
        </w:rPr>
        <w:t>It is also strongly recommended that StRs on the on-call rota</w:t>
      </w:r>
    </w:p>
    <w:p w14:paraId="2A01B45F" w14:textId="77777777" w:rsidR="00066295" w:rsidRDefault="00066295" w:rsidP="00AF2D87">
      <w:pPr>
        <w:pStyle w:val="BodyText"/>
        <w:ind w:right="513"/>
        <w:rPr>
          <w:bCs/>
        </w:rPr>
      </w:pPr>
    </w:p>
    <w:p w14:paraId="15897213" w14:textId="1A1092D0" w:rsidR="00AF2D87" w:rsidRPr="00AF2D87" w:rsidRDefault="00AF2D87" w:rsidP="00AF2D87">
      <w:pPr>
        <w:pStyle w:val="BodyText"/>
        <w:numPr>
          <w:ilvl w:val="0"/>
          <w:numId w:val="28"/>
        </w:numPr>
        <w:rPr>
          <w:bCs/>
        </w:rPr>
      </w:pPr>
      <w:r w:rsidRPr="00AF2D87">
        <w:rPr>
          <w:bCs/>
        </w:rPr>
        <w:t>Dial into HPT educational sessions and case reviews</w:t>
      </w:r>
    </w:p>
    <w:p w14:paraId="090A4537" w14:textId="77777777" w:rsidR="000D5A6F" w:rsidRPr="00395D7F" w:rsidRDefault="000D5A6F" w:rsidP="000D5A6F">
      <w:pPr>
        <w:pStyle w:val="BodyText"/>
        <w:numPr>
          <w:ilvl w:val="0"/>
          <w:numId w:val="28"/>
        </w:numPr>
        <w:ind w:right="513"/>
        <w:rPr>
          <w:bCs/>
        </w:rPr>
      </w:pPr>
      <w:r w:rsidRPr="000D5A6F">
        <w:rPr>
          <w:bCs/>
        </w:rPr>
        <w:t>Dial into the On-Call Teleconference, a registrar led bimonthly meeting to share learning and best practice</w:t>
      </w:r>
    </w:p>
    <w:p w14:paraId="6A0DFEB5" w14:textId="01D04B4B" w:rsidR="000D5A6F" w:rsidRPr="000D5A6F" w:rsidRDefault="00F176E3" w:rsidP="00794944">
      <w:pPr>
        <w:pStyle w:val="Heading3"/>
        <w:numPr>
          <w:ilvl w:val="0"/>
          <w:numId w:val="0"/>
        </w:numPr>
        <w:ind w:left="832" w:hanging="832"/>
      </w:pPr>
      <w:bookmarkStart w:id="72" w:name="_Toc19603075"/>
      <w:bookmarkStart w:id="73" w:name="_Toc19603608"/>
      <w:bookmarkStart w:id="74" w:name="_Toc20992852"/>
      <w:r>
        <w:lastRenderedPageBreak/>
        <w:t>3</w:t>
      </w:r>
      <w:r w:rsidR="000C2CD9">
        <w:t xml:space="preserve">.5.3 </w:t>
      </w:r>
      <w:r w:rsidR="000D5A6F" w:rsidRPr="000D5A6F">
        <w:t>Leaving and returning to the out of hours rota</w:t>
      </w:r>
      <w:r w:rsidR="00753735">
        <w:t xml:space="preserve"> (Appendix </w:t>
      </w:r>
      <w:r w:rsidR="00CC4E33">
        <w:t>1</w:t>
      </w:r>
      <w:r w:rsidR="00753735">
        <w:t>)</w:t>
      </w:r>
      <w:bookmarkEnd w:id="72"/>
      <w:bookmarkEnd w:id="73"/>
      <w:bookmarkEnd w:id="74"/>
    </w:p>
    <w:p w14:paraId="35F15AA5" w14:textId="77777777" w:rsidR="000D5A6F" w:rsidRPr="000D5A6F" w:rsidRDefault="000D5A6F" w:rsidP="000D5A6F">
      <w:pPr>
        <w:pStyle w:val="BodyText"/>
        <w:ind w:right="513"/>
        <w:rPr>
          <w:b/>
          <w:bCs/>
        </w:rPr>
      </w:pPr>
    </w:p>
    <w:p w14:paraId="072F2D35" w14:textId="3E15F6F9" w:rsidR="000D5A6F" w:rsidRPr="000D5A6F" w:rsidRDefault="0051128C" w:rsidP="000D5A6F">
      <w:pPr>
        <w:pStyle w:val="BodyText"/>
        <w:ind w:right="513"/>
        <w:rPr>
          <w:bCs/>
        </w:rPr>
      </w:pPr>
      <w:r>
        <w:rPr>
          <w:bCs/>
        </w:rPr>
        <w:t>StRs</w:t>
      </w:r>
      <w:r w:rsidR="000D5A6F" w:rsidRPr="000D5A6F">
        <w:rPr>
          <w:bCs/>
        </w:rPr>
        <w:t xml:space="preserve"> who formally leave the training programme to gain an out of programme experience (OOPE)</w:t>
      </w:r>
      <w:r w:rsidR="00066295">
        <w:rPr>
          <w:bCs/>
        </w:rPr>
        <w:t>,</w:t>
      </w:r>
      <w:r w:rsidR="000D5A6F" w:rsidRPr="000D5A6F">
        <w:rPr>
          <w:bCs/>
        </w:rPr>
        <w:t xml:space="preserve"> </w:t>
      </w:r>
      <w:r w:rsidR="00066295" w:rsidRPr="00066295">
        <w:t>Out of Programme Research (OOPR</w:t>
      </w:r>
      <w:r w:rsidR="00066295" w:rsidRPr="00066295">
        <w:rPr>
          <w:b/>
          <w:bCs/>
        </w:rPr>
        <w:t>)</w:t>
      </w:r>
      <w:r w:rsidR="00BA6B97">
        <w:rPr>
          <w:b/>
          <w:bCs/>
        </w:rPr>
        <w:t xml:space="preserve">, </w:t>
      </w:r>
      <w:r w:rsidR="00066295" w:rsidRPr="00066295">
        <w:t>Out of Programme Training (OOPT)</w:t>
      </w:r>
      <w:r w:rsidR="00BA6B97">
        <w:t xml:space="preserve"> or Out of Programme Career Break (OOPC) </w:t>
      </w:r>
      <w:r w:rsidR="000D5A6F" w:rsidRPr="000D5A6F">
        <w:rPr>
          <w:bCs/>
        </w:rPr>
        <w:t xml:space="preserve">are not able to remain on the East of England out of hours rota. </w:t>
      </w:r>
      <w:r w:rsidR="00BA6B97">
        <w:rPr>
          <w:bCs/>
        </w:rPr>
        <w:t xml:space="preserve">Definitions of these out of programme activities can be found on the </w:t>
      </w:r>
      <w:hyperlink r:id="rId17" w:anchor="targetText=For%20any%20trainee%20requesting%20OOPT,with%20their%20OOP%20application%20form." w:history="1">
        <w:r w:rsidR="00BA6B97" w:rsidRPr="00BA6B97">
          <w:rPr>
            <w:rStyle w:val="Hyperlink"/>
            <w:bCs/>
          </w:rPr>
          <w:t>HEE EOE website</w:t>
        </w:r>
      </w:hyperlink>
    </w:p>
    <w:p w14:paraId="37E605BF" w14:textId="77777777" w:rsidR="000D5A6F" w:rsidRPr="000D5A6F" w:rsidRDefault="000D5A6F" w:rsidP="000D5A6F">
      <w:pPr>
        <w:pStyle w:val="BodyText"/>
        <w:ind w:right="513"/>
        <w:rPr>
          <w:bCs/>
        </w:rPr>
      </w:pPr>
    </w:p>
    <w:p w14:paraId="0E7752C5" w14:textId="77777777" w:rsidR="000D5A6F" w:rsidRPr="000D5A6F" w:rsidRDefault="0051128C" w:rsidP="000D5A6F">
      <w:pPr>
        <w:pStyle w:val="BodyText"/>
        <w:ind w:right="513"/>
        <w:rPr>
          <w:bCs/>
        </w:rPr>
      </w:pPr>
      <w:r>
        <w:rPr>
          <w:bCs/>
        </w:rPr>
        <w:t>StRs</w:t>
      </w:r>
      <w:r w:rsidR="000D5A6F" w:rsidRPr="000D5A6F">
        <w:rPr>
          <w:bCs/>
        </w:rPr>
        <w:t xml:space="preserve"> who undertake placements outside of the East of England </w:t>
      </w:r>
      <w:r w:rsidR="001E0401">
        <w:rPr>
          <w:bCs/>
        </w:rPr>
        <w:t xml:space="preserve">and where it is considered to be logistically </w:t>
      </w:r>
      <w:r w:rsidR="00D9398C">
        <w:rPr>
          <w:bCs/>
        </w:rPr>
        <w:t>feasible (e.g. they remain employed by StHK) can</w:t>
      </w:r>
      <w:r w:rsidR="000D5A6F" w:rsidRPr="000D5A6F">
        <w:rPr>
          <w:bCs/>
        </w:rPr>
        <w:t xml:space="preserve"> remain on the East of England out of hours rota if they continue to undertake 6 full keep in touch days in the HPT duty room for every 26-week rota period. This would apply to </w:t>
      </w:r>
      <w:r>
        <w:rPr>
          <w:bCs/>
        </w:rPr>
        <w:t>StRs</w:t>
      </w:r>
      <w:r w:rsidR="000D5A6F" w:rsidRPr="000D5A6F">
        <w:rPr>
          <w:bCs/>
        </w:rPr>
        <w:t xml:space="preserve"> doing placements with National PHE teams or National Treasure Placements.</w:t>
      </w:r>
    </w:p>
    <w:p w14:paraId="12AF1601" w14:textId="77777777" w:rsidR="000D5A6F" w:rsidRPr="000D5A6F" w:rsidRDefault="000D5A6F" w:rsidP="000D5A6F">
      <w:pPr>
        <w:pStyle w:val="BodyText"/>
        <w:ind w:right="513"/>
        <w:rPr>
          <w:bCs/>
        </w:rPr>
      </w:pPr>
    </w:p>
    <w:p w14:paraId="61EBCDF2" w14:textId="77777777" w:rsidR="00197B6F" w:rsidRPr="000D5A6F" w:rsidRDefault="000D5A6F" w:rsidP="000D5A6F">
      <w:pPr>
        <w:pStyle w:val="BodyText"/>
        <w:ind w:right="513"/>
        <w:rPr>
          <w:bCs/>
        </w:rPr>
      </w:pPr>
      <w:r w:rsidRPr="000D5A6F">
        <w:rPr>
          <w:bCs/>
        </w:rPr>
        <w:t xml:space="preserve">A trainee undertaking a placement outside of the East of England can request to be removed from the out of hours rota if they do not think it will be possible for them to complete the 6 keep in touch days in a 26-week period. However, the below would apply for them returning to the out of hours rota.  </w:t>
      </w:r>
    </w:p>
    <w:p w14:paraId="2E48B5DA" w14:textId="77777777" w:rsidR="000D5A6F" w:rsidRPr="000D5A6F" w:rsidRDefault="000D5A6F" w:rsidP="000D5A6F">
      <w:pPr>
        <w:pStyle w:val="BodyText"/>
      </w:pPr>
    </w:p>
    <w:p w14:paraId="3675261E" w14:textId="77777777" w:rsidR="000D5A6F" w:rsidRPr="000D5A6F" w:rsidRDefault="0051128C" w:rsidP="000D5A6F">
      <w:pPr>
        <w:pStyle w:val="BodyText"/>
        <w:ind w:right="513"/>
      </w:pPr>
      <w:r>
        <w:t>StRs</w:t>
      </w:r>
      <w:r w:rsidR="000D5A6F" w:rsidRPr="000D5A6F">
        <w:t xml:space="preserve"> who have been out of programme and off the rota for six months or longer (for example for maternity leave, a placement out of area or academic work), </w:t>
      </w:r>
      <w:r w:rsidR="000D5A6F" w:rsidRPr="000D5A6F">
        <w:rPr>
          <w:b/>
        </w:rPr>
        <w:t xml:space="preserve">must undertake a 10-day </w:t>
      </w:r>
      <w:r w:rsidR="00C70F63">
        <w:rPr>
          <w:b/>
        </w:rPr>
        <w:t xml:space="preserve">refresher </w:t>
      </w:r>
      <w:r w:rsidR="000D5A6F" w:rsidRPr="000D5A6F">
        <w:rPr>
          <w:b/>
        </w:rPr>
        <w:t>placement with the HPT before they can return to the on-call rota.</w:t>
      </w:r>
      <w:r w:rsidR="000D5A6F" w:rsidRPr="000D5A6F">
        <w:t xml:space="preserve"> During this </w:t>
      </w:r>
      <w:r w:rsidR="00BD71D1" w:rsidRPr="000D5A6F">
        <w:t>period,</w:t>
      </w:r>
      <w:r w:rsidR="00BD71D1">
        <w:t xml:space="preserve"> </w:t>
      </w:r>
      <w:r w:rsidR="00BD71D1">
        <w:rPr>
          <w:b/>
          <w:bCs/>
          <w:i/>
          <w:iCs/>
        </w:rPr>
        <w:t>a</w:t>
      </w:r>
      <w:r w:rsidR="00BD71D1" w:rsidRPr="00BD71D1">
        <w:rPr>
          <w:b/>
          <w:bCs/>
          <w:i/>
          <w:iCs/>
        </w:rPr>
        <w:t xml:space="preserve"> StR can </w:t>
      </w:r>
      <w:r w:rsidR="00BD71D1" w:rsidRPr="00BD71D1">
        <w:rPr>
          <w:bCs/>
          <w:i/>
          <w:iCs/>
        </w:rPr>
        <w:t xml:space="preserve">approach any CHP/CCDC they consider most appropriate to </w:t>
      </w:r>
      <w:r w:rsidR="000D5A6F" w:rsidRPr="00BD71D1">
        <w:t>assess their competency to re-join the on-call rota</w:t>
      </w:r>
      <w:r w:rsidR="00C70F63">
        <w:t xml:space="preserve"> through CBDs and DOPS</w:t>
      </w:r>
      <w:r w:rsidR="000D5A6F" w:rsidRPr="00BD71D1">
        <w:t>.</w:t>
      </w:r>
      <w:r w:rsidR="000D5A6F" w:rsidRPr="000D5A6F">
        <w:t xml:space="preserve"> Longer periods of refamiliarisation may be requested.</w:t>
      </w:r>
      <w:r w:rsidR="003E275D">
        <w:t xml:space="preserve"> Any registrar is welcome to organise a period of refamiliarisation with the HPT following any period of absence from the rota.</w:t>
      </w:r>
    </w:p>
    <w:p w14:paraId="47441009" w14:textId="77777777" w:rsidR="000D5A6F" w:rsidRPr="000D5A6F" w:rsidRDefault="000D5A6F" w:rsidP="000D5A6F">
      <w:pPr>
        <w:pStyle w:val="BodyText"/>
        <w:ind w:right="513"/>
      </w:pPr>
    </w:p>
    <w:p w14:paraId="1927F985" w14:textId="77777777" w:rsidR="000D5A6F" w:rsidRDefault="000D5A6F" w:rsidP="00A212A4">
      <w:pPr>
        <w:pStyle w:val="BodyText"/>
        <w:ind w:right="513"/>
        <w:rPr>
          <w:b/>
          <w:bCs/>
        </w:rPr>
      </w:pPr>
      <w:r w:rsidRPr="000D5A6F">
        <w:rPr>
          <w:b/>
        </w:rPr>
        <w:t>In line with the policy for keep in touch days</w:t>
      </w:r>
      <w:r w:rsidRPr="000D5A6F">
        <w:t xml:space="preserve">, because the </w:t>
      </w:r>
      <w:r w:rsidRPr="000D5A6F">
        <w:rPr>
          <w:bCs/>
        </w:rPr>
        <w:t xml:space="preserve">principle of maintaining competence applies equally regardless of work pattern, </w:t>
      </w:r>
      <w:r w:rsidRPr="000D5A6F">
        <w:rPr>
          <w:b/>
          <w:bCs/>
        </w:rPr>
        <w:t xml:space="preserve">a minimum of 10-days must be undertaken by all </w:t>
      </w:r>
      <w:r w:rsidR="0051128C">
        <w:rPr>
          <w:b/>
          <w:bCs/>
        </w:rPr>
        <w:t>StRs</w:t>
      </w:r>
      <w:r w:rsidRPr="000D5A6F">
        <w:rPr>
          <w:b/>
          <w:bCs/>
        </w:rPr>
        <w:t xml:space="preserve"> regardless of their working pattern in order to re-join the on-call rota. </w:t>
      </w:r>
      <w:r w:rsidR="00BD71D1" w:rsidRPr="005E5B94">
        <w:rPr>
          <w:bCs/>
        </w:rPr>
        <w:t>StRs wishing to undertake a 10-day placement with the HPT to return to the on-call rota will be</w:t>
      </w:r>
      <w:r w:rsidR="00BD71D1">
        <w:rPr>
          <w:b/>
          <w:bCs/>
        </w:rPr>
        <w:t xml:space="preserve"> prioritised over non-STRs arranging to spend time at the HPT </w:t>
      </w:r>
      <w:r w:rsidR="00BD71D1" w:rsidRPr="005E5B94">
        <w:rPr>
          <w:bCs/>
        </w:rPr>
        <w:t>and their</w:t>
      </w:r>
      <w:r w:rsidR="00BD71D1">
        <w:rPr>
          <w:b/>
          <w:bCs/>
        </w:rPr>
        <w:t xml:space="preserve"> </w:t>
      </w:r>
      <w:r w:rsidR="005E5B94">
        <w:rPr>
          <w:b/>
          <w:bCs/>
        </w:rPr>
        <w:t>refamiliarisation will not have any impact on StRs undertaking their mandatory HPT placements.</w:t>
      </w:r>
    </w:p>
    <w:p w14:paraId="2D9C2B66" w14:textId="77777777" w:rsidR="00A212A4" w:rsidRPr="00A212A4" w:rsidRDefault="00A212A4" w:rsidP="00A212A4"/>
    <w:p w14:paraId="5B39B7DA" w14:textId="77777777" w:rsidR="000D5A6F" w:rsidRPr="000D5A6F" w:rsidRDefault="00F176E3" w:rsidP="00794944">
      <w:pPr>
        <w:pStyle w:val="Heading2"/>
        <w:spacing w:before="240"/>
        <w:ind w:left="0"/>
      </w:pPr>
      <w:bookmarkStart w:id="75" w:name="_Toc19603076"/>
      <w:bookmarkStart w:id="76" w:name="_Toc19603609"/>
      <w:bookmarkStart w:id="77" w:name="_Toc20992853"/>
      <w:r>
        <w:t>3</w:t>
      </w:r>
      <w:r w:rsidR="000C2CD9">
        <w:t xml:space="preserve">.6 </w:t>
      </w:r>
      <w:r w:rsidR="000D5A6F" w:rsidRPr="000D5A6F">
        <w:t>Being on call</w:t>
      </w:r>
      <w:bookmarkEnd w:id="75"/>
      <w:bookmarkEnd w:id="76"/>
      <w:bookmarkEnd w:id="77"/>
    </w:p>
    <w:p w14:paraId="504F1131" w14:textId="77777777" w:rsidR="000D5A6F" w:rsidRPr="000D5A6F" w:rsidRDefault="000D5A6F" w:rsidP="00A9310D">
      <w:pPr>
        <w:pStyle w:val="BodyText"/>
        <w:spacing w:after="240"/>
        <w:ind w:right="513"/>
      </w:pPr>
    </w:p>
    <w:p w14:paraId="04536D54" w14:textId="77777777" w:rsidR="000D5A6F" w:rsidRPr="000D5A6F" w:rsidRDefault="00F176E3" w:rsidP="00794944">
      <w:pPr>
        <w:pStyle w:val="Heading3"/>
        <w:numPr>
          <w:ilvl w:val="0"/>
          <w:numId w:val="0"/>
        </w:numPr>
        <w:ind w:left="832" w:hanging="832"/>
      </w:pPr>
      <w:bookmarkStart w:id="78" w:name="_Toc19603077"/>
      <w:bookmarkStart w:id="79" w:name="_Toc19603610"/>
      <w:bookmarkStart w:id="80" w:name="_Toc20992854"/>
      <w:r>
        <w:t>3</w:t>
      </w:r>
      <w:r w:rsidR="000C2CD9">
        <w:t>.6</w:t>
      </w:r>
      <w:r w:rsidR="000D5A6F" w:rsidRPr="000D5A6F">
        <w:t>.1 Indemnity</w:t>
      </w:r>
      <w:bookmarkEnd w:id="78"/>
      <w:bookmarkEnd w:id="79"/>
      <w:bookmarkEnd w:id="80"/>
    </w:p>
    <w:p w14:paraId="0F95F1E8" w14:textId="0DD50A6D" w:rsidR="000D5A6F" w:rsidRPr="000D5A6F" w:rsidRDefault="000D5A6F" w:rsidP="000D5A6F">
      <w:pPr>
        <w:pStyle w:val="BodyText"/>
        <w:ind w:right="513"/>
      </w:pPr>
      <w:r w:rsidRPr="000D5A6F">
        <w:t xml:space="preserve">StRs are strongly advised to secure personal indemnity </w:t>
      </w:r>
      <w:r w:rsidR="0096705D">
        <w:t>b</w:t>
      </w:r>
      <w:r w:rsidRPr="000D5A6F">
        <w:t>efore their first on-call shift.</w:t>
      </w:r>
      <w:r w:rsidR="0096705D">
        <w:t xml:space="preserve"> This can be arranged through organisations such as the Medical Defence Union </w:t>
      </w:r>
      <w:r w:rsidR="0096705D" w:rsidRPr="0096705D">
        <w:t xml:space="preserve">or </w:t>
      </w:r>
      <w:r w:rsidR="0096705D">
        <w:t>an</w:t>
      </w:r>
      <w:r w:rsidR="0096705D" w:rsidRPr="0096705D">
        <w:t>other appropriate indemnity provider</w:t>
      </w:r>
      <w:r w:rsidR="0096705D">
        <w:t xml:space="preserve">. </w:t>
      </w:r>
    </w:p>
    <w:p w14:paraId="066E0237" w14:textId="77777777" w:rsidR="000D5A6F" w:rsidRPr="000D5A6F" w:rsidRDefault="000D5A6F" w:rsidP="00A9310D">
      <w:pPr>
        <w:spacing w:after="240"/>
      </w:pPr>
    </w:p>
    <w:p w14:paraId="45579C8C" w14:textId="77777777" w:rsidR="00197B6F" w:rsidRPr="000D5A6F" w:rsidRDefault="00F176E3" w:rsidP="00794944">
      <w:pPr>
        <w:pStyle w:val="Heading3"/>
        <w:numPr>
          <w:ilvl w:val="0"/>
          <w:numId w:val="0"/>
        </w:numPr>
        <w:ind w:left="832" w:hanging="832"/>
      </w:pPr>
      <w:bookmarkStart w:id="81" w:name="_Toc19603078"/>
      <w:bookmarkStart w:id="82" w:name="_Toc19603611"/>
      <w:bookmarkStart w:id="83" w:name="_Toc20992855"/>
      <w:r>
        <w:t>3</w:t>
      </w:r>
      <w:r w:rsidR="000C2CD9">
        <w:t>.6</w:t>
      </w:r>
      <w:r w:rsidR="000D5A6F" w:rsidRPr="000D5A6F">
        <w:t>.2 On-call expectations and principles</w:t>
      </w:r>
      <w:bookmarkEnd w:id="81"/>
      <w:bookmarkEnd w:id="82"/>
      <w:bookmarkEnd w:id="83"/>
    </w:p>
    <w:p w14:paraId="4D1D72E9" w14:textId="77777777" w:rsidR="000D5A6F" w:rsidRPr="000D5A6F" w:rsidRDefault="000D5A6F" w:rsidP="000D5A6F">
      <w:pPr>
        <w:pStyle w:val="BodyText"/>
        <w:ind w:right="513"/>
      </w:pPr>
    </w:p>
    <w:p w14:paraId="7DCE3C7E" w14:textId="3D66755D" w:rsidR="000D5A6F" w:rsidRPr="000D5A6F" w:rsidRDefault="0051128C" w:rsidP="000D5A6F">
      <w:pPr>
        <w:pStyle w:val="BodyText"/>
        <w:ind w:right="513"/>
      </w:pPr>
      <w:r>
        <w:t>StRs</w:t>
      </w:r>
      <w:r w:rsidR="000D5A6F" w:rsidRPr="000D5A6F">
        <w:t xml:space="preserve"> are expected to have remote access to HPZone via Citrix before their first on-call shift (see </w:t>
      </w:r>
      <w:r w:rsidR="000F3DEF">
        <w:t>Appendix 4</w:t>
      </w:r>
      <w:r w:rsidR="000D5A6F" w:rsidRPr="000D5A6F">
        <w:t>)</w:t>
      </w:r>
    </w:p>
    <w:p w14:paraId="6BF3A488" w14:textId="77777777" w:rsidR="000D5A6F" w:rsidRPr="000D5A6F" w:rsidRDefault="000D5A6F" w:rsidP="000D5A6F">
      <w:pPr>
        <w:pStyle w:val="BodyText"/>
        <w:ind w:right="513"/>
      </w:pPr>
    </w:p>
    <w:p w14:paraId="7CFBF1DC" w14:textId="77777777" w:rsidR="000D5A6F" w:rsidRPr="000D5A6F" w:rsidRDefault="0051128C" w:rsidP="000D5A6F">
      <w:pPr>
        <w:pStyle w:val="BodyText"/>
        <w:ind w:right="513"/>
      </w:pPr>
      <w:r>
        <w:t>StRs</w:t>
      </w:r>
      <w:r w:rsidR="000D5A6F" w:rsidRPr="000D5A6F">
        <w:t xml:space="preserve"> are expected to be available for the whole duration of their on-call period and must be contactable by phone at all times</w:t>
      </w:r>
    </w:p>
    <w:p w14:paraId="687A79E2" w14:textId="77777777" w:rsidR="000D5A6F" w:rsidRPr="000D5A6F" w:rsidRDefault="000D5A6F" w:rsidP="000D5A6F">
      <w:pPr>
        <w:pStyle w:val="BodyText"/>
        <w:ind w:right="513"/>
      </w:pPr>
    </w:p>
    <w:p w14:paraId="3DA2C1C5" w14:textId="77777777" w:rsidR="000D5A6F" w:rsidRPr="000D5A6F" w:rsidRDefault="0051128C" w:rsidP="000D5A6F">
      <w:pPr>
        <w:pStyle w:val="BodyText"/>
        <w:ind w:right="513"/>
      </w:pPr>
      <w:r>
        <w:t>StRs</w:t>
      </w:r>
      <w:r w:rsidR="000D5A6F" w:rsidRPr="000D5A6F">
        <w:t xml:space="preserve"> have a responsibility to respond to any call Medicom receive within 30 minutes so must consider where they will be, how they can stop what they are doing to answer a call, undertake </w:t>
      </w:r>
      <w:r w:rsidR="000D5A6F" w:rsidRPr="000D5A6F">
        <w:lastRenderedPageBreak/>
        <w:t>the relevant risk assessment and take notes.</w:t>
      </w:r>
    </w:p>
    <w:p w14:paraId="27F08746" w14:textId="77777777" w:rsidR="000D5A6F" w:rsidRPr="000D5A6F" w:rsidRDefault="000D5A6F" w:rsidP="000D5A6F">
      <w:pPr>
        <w:pStyle w:val="BodyText"/>
        <w:ind w:right="513"/>
      </w:pPr>
    </w:p>
    <w:p w14:paraId="518240B3" w14:textId="77777777" w:rsidR="000D5A6F" w:rsidRPr="000D5A6F" w:rsidRDefault="0051128C" w:rsidP="000D5A6F">
      <w:pPr>
        <w:pStyle w:val="BodyText"/>
        <w:ind w:right="513"/>
      </w:pPr>
      <w:r>
        <w:t>StRs</w:t>
      </w:r>
      <w:r w:rsidR="000D5A6F" w:rsidRPr="000D5A6F">
        <w:t xml:space="preserve"> on-call are expected to undertake an appropriate risk assessment for the call and determine appropriate actions based on their risk assessment. Incidents should be discussed and escalated as required with CHP/CCDC on-call.</w:t>
      </w:r>
    </w:p>
    <w:p w14:paraId="0CF8FCAE" w14:textId="77777777" w:rsidR="000D5A6F" w:rsidRPr="000D5A6F" w:rsidRDefault="000D5A6F" w:rsidP="000D5A6F">
      <w:pPr>
        <w:pStyle w:val="BodyText"/>
        <w:ind w:right="513"/>
      </w:pPr>
    </w:p>
    <w:p w14:paraId="47025708" w14:textId="77777777" w:rsidR="000D5A6F" w:rsidRPr="000D5A6F" w:rsidRDefault="0051128C" w:rsidP="000D5A6F">
      <w:pPr>
        <w:pStyle w:val="BodyText"/>
        <w:ind w:right="513"/>
      </w:pPr>
      <w:r>
        <w:t>StRs</w:t>
      </w:r>
      <w:r w:rsidR="000D5A6F" w:rsidRPr="000D5A6F">
        <w:t xml:space="preserve"> are expected to document all conversations, risk assessments, decisions and actions in HPZone. If HPZone is not available for any reason during the on-call period, then </w:t>
      </w:r>
      <w:r>
        <w:t>StRs</w:t>
      </w:r>
      <w:r w:rsidR="000D5A6F" w:rsidRPr="000D5A6F">
        <w:t xml:space="preserve"> must securely email their documentation to the HPT via the </w:t>
      </w:r>
      <w:hyperlink r:id="rId18" w:history="1">
        <w:r w:rsidR="00AB5577" w:rsidRPr="00BA4017">
          <w:rPr>
            <w:rStyle w:val="Hyperlink"/>
          </w:rPr>
          <w:t>EastofEnglandhpt@gov.uk</w:t>
        </w:r>
      </w:hyperlink>
      <w:r w:rsidR="00AB5577">
        <w:t xml:space="preserve"> </w:t>
      </w:r>
      <w:r w:rsidR="000D5A6F" w:rsidRPr="000D5A6F">
        <w:t xml:space="preserve"> or </w:t>
      </w:r>
      <w:hyperlink r:id="rId19" w:history="1">
        <w:r w:rsidR="0008224E" w:rsidRPr="007C4A0A">
          <w:rPr>
            <w:rStyle w:val="Hyperlink"/>
          </w:rPr>
          <w:t>phe.eoehpt@nhs.net</w:t>
        </w:r>
      </w:hyperlink>
      <w:r w:rsidR="0008224E">
        <w:t xml:space="preserve"> </w:t>
      </w:r>
      <w:r w:rsidR="000D5A6F" w:rsidRPr="000D5A6F">
        <w:t xml:space="preserve">email addresses. </w:t>
      </w:r>
    </w:p>
    <w:p w14:paraId="3FD1B41C" w14:textId="77777777" w:rsidR="000D5A6F" w:rsidRPr="000D5A6F" w:rsidRDefault="000D5A6F" w:rsidP="000D5A6F">
      <w:pPr>
        <w:pStyle w:val="BodyText"/>
        <w:ind w:right="513"/>
      </w:pPr>
    </w:p>
    <w:p w14:paraId="6AF766B8" w14:textId="77777777" w:rsidR="000D5A6F" w:rsidRPr="000D5A6F" w:rsidRDefault="000D5A6F" w:rsidP="000D5A6F">
      <w:pPr>
        <w:pStyle w:val="BodyText"/>
        <w:ind w:right="513"/>
        <w:rPr>
          <w:b/>
        </w:rPr>
      </w:pPr>
      <w:r w:rsidRPr="000D5A6F">
        <w:rPr>
          <w:b/>
        </w:rPr>
        <w:t>Handover</w:t>
      </w:r>
    </w:p>
    <w:p w14:paraId="302C84CD" w14:textId="44EBD058" w:rsidR="000D5A6F" w:rsidRPr="000D5A6F" w:rsidRDefault="0051128C" w:rsidP="000D5A6F">
      <w:pPr>
        <w:pStyle w:val="BodyText"/>
        <w:ind w:right="513"/>
      </w:pPr>
      <w:r>
        <w:t>StRs</w:t>
      </w:r>
      <w:r w:rsidR="000D5A6F" w:rsidRPr="000D5A6F">
        <w:t xml:space="preserve"> are expected to call the HPT at 4:30pm before going on call to get details of any ongoing health protection </w:t>
      </w:r>
      <w:r w:rsidR="0025654F" w:rsidRPr="000D5A6F">
        <w:t>issues,</w:t>
      </w:r>
      <w:r w:rsidR="000D5A6F" w:rsidRPr="000D5A6F">
        <w:t xml:space="preserve"> they need to be aware of.</w:t>
      </w:r>
    </w:p>
    <w:p w14:paraId="36EF6BF0" w14:textId="77777777" w:rsidR="000D5A6F" w:rsidRPr="000D5A6F" w:rsidRDefault="000D5A6F" w:rsidP="000D5A6F">
      <w:pPr>
        <w:pStyle w:val="BodyText"/>
        <w:ind w:right="513"/>
      </w:pPr>
    </w:p>
    <w:p w14:paraId="1A0CAA42" w14:textId="402F992C" w:rsidR="000D5A6F" w:rsidRPr="000D5A6F" w:rsidRDefault="0051128C" w:rsidP="000D5A6F">
      <w:pPr>
        <w:pStyle w:val="BodyText"/>
        <w:ind w:right="513"/>
      </w:pPr>
      <w:r>
        <w:t>StRs</w:t>
      </w:r>
      <w:r w:rsidR="000D5A6F" w:rsidRPr="000D5A6F">
        <w:t xml:space="preserve"> on call on weekend days or bank holidays are expected to contact the next on call for a one to one handover</w:t>
      </w:r>
      <w:r w:rsidR="00C70F63">
        <w:t xml:space="preserve"> including nil reports</w:t>
      </w:r>
    </w:p>
    <w:p w14:paraId="72EC782C" w14:textId="77777777" w:rsidR="000D5A6F" w:rsidRPr="000D5A6F" w:rsidRDefault="000D5A6F" w:rsidP="000D5A6F">
      <w:pPr>
        <w:pStyle w:val="BodyText"/>
        <w:ind w:right="513"/>
      </w:pPr>
    </w:p>
    <w:p w14:paraId="74CB13C9" w14:textId="77777777" w:rsidR="000D5A6F" w:rsidRDefault="0051128C" w:rsidP="000D5A6F">
      <w:pPr>
        <w:pStyle w:val="BodyText"/>
        <w:ind w:right="513"/>
      </w:pPr>
      <w:r>
        <w:t>StRs</w:t>
      </w:r>
      <w:r w:rsidR="000D5A6F" w:rsidRPr="000D5A6F">
        <w:t xml:space="preserve"> on call on Fridays and weekend days or bank holidays are expected to call into Friday clinical review meetings where possible. Any specific details of actions that need to be followed up out of hours will be handed over individually to the relevant people.</w:t>
      </w:r>
    </w:p>
    <w:p w14:paraId="2DC30420" w14:textId="77777777" w:rsidR="00B0605B" w:rsidRDefault="00B0605B" w:rsidP="000D5A6F">
      <w:pPr>
        <w:pStyle w:val="BodyText"/>
        <w:ind w:right="513"/>
      </w:pPr>
    </w:p>
    <w:p w14:paraId="2D820E14" w14:textId="49ED1203" w:rsidR="00B0605B" w:rsidRPr="000D5A6F" w:rsidRDefault="00B0605B" w:rsidP="000D5A6F">
      <w:pPr>
        <w:pStyle w:val="BodyText"/>
        <w:ind w:right="513"/>
      </w:pPr>
      <w:r>
        <w:t>Following a</w:t>
      </w:r>
      <w:r w:rsidR="00132124">
        <w:t xml:space="preserve"> </w:t>
      </w:r>
      <w:r w:rsidR="0096705D">
        <w:t>weeknight</w:t>
      </w:r>
      <w:r w:rsidR="00132124">
        <w:t xml:space="preserve"> shift, it is </w:t>
      </w:r>
      <w:r w:rsidR="00C70F63">
        <w:t>expected</w:t>
      </w:r>
      <w:r w:rsidR="0096705D">
        <w:t>,</w:t>
      </w:r>
      <w:r w:rsidR="00C70F63">
        <w:t xml:space="preserve"> in line with </w:t>
      </w:r>
      <w:r w:rsidR="00132124">
        <w:t>best practice to either email the HPT a nil return or provide a verbal handover as required.</w:t>
      </w:r>
    </w:p>
    <w:p w14:paraId="7162CF8F" w14:textId="77777777" w:rsidR="000D5A6F" w:rsidRPr="000D5A6F" w:rsidRDefault="000D5A6F" w:rsidP="000D5A6F">
      <w:pPr>
        <w:pStyle w:val="BodyText"/>
        <w:ind w:right="513"/>
      </w:pPr>
    </w:p>
    <w:p w14:paraId="76C186EC" w14:textId="77777777" w:rsidR="000D5A6F" w:rsidRPr="000D5A6F" w:rsidRDefault="000D5A6F" w:rsidP="000D5A6F">
      <w:pPr>
        <w:pStyle w:val="BodyText"/>
        <w:ind w:right="513"/>
        <w:rPr>
          <w:b/>
        </w:rPr>
      </w:pPr>
      <w:r w:rsidRPr="000D5A6F">
        <w:rPr>
          <w:b/>
        </w:rPr>
        <w:t>Feedback and ongoing professional development</w:t>
      </w:r>
    </w:p>
    <w:p w14:paraId="7962142D" w14:textId="77777777" w:rsidR="000D5A6F" w:rsidRPr="000D5A6F" w:rsidRDefault="000D5A6F" w:rsidP="000D5A6F">
      <w:pPr>
        <w:pStyle w:val="BodyText"/>
        <w:ind w:right="513"/>
      </w:pPr>
    </w:p>
    <w:p w14:paraId="42ACF9B5" w14:textId="498D8B97" w:rsidR="000D5A6F" w:rsidRDefault="00A952E8" w:rsidP="000D5A6F">
      <w:pPr>
        <w:pStyle w:val="BodyText"/>
        <w:ind w:right="513"/>
      </w:pPr>
      <w:r>
        <w:t>Following on call, CHPs as supervisors (CHP on call or duty C</w:t>
      </w:r>
      <w:r w:rsidR="000D5A6F" w:rsidRPr="000D5A6F">
        <w:t xml:space="preserve">HP) on the training programme, feedback 121 to </w:t>
      </w:r>
      <w:r w:rsidR="0051128C">
        <w:t>StRs</w:t>
      </w:r>
      <w:r w:rsidR="000D5A6F" w:rsidRPr="000D5A6F">
        <w:t xml:space="preserve"> according to principles of good feedback to support acknowledgment of good practice and learning points·</w:t>
      </w:r>
    </w:p>
    <w:p w14:paraId="5630FF17" w14:textId="77777777" w:rsidR="00991309" w:rsidRPr="000D5A6F" w:rsidRDefault="00991309" w:rsidP="000D5A6F">
      <w:pPr>
        <w:pStyle w:val="BodyText"/>
        <w:ind w:right="513"/>
      </w:pPr>
    </w:p>
    <w:p w14:paraId="00F47C3C" w14:textId="77777777" w:rsidR="000D5A6F" w:rsidRDefault="000D5A6F" w:rsidP="000D5A6F">
      <w:pPr>
        <w:pStyle w:val="BodyText"/>
        <w:ind w:right="513"/>
      </w:pPr>
      <w:r w:rsidRPr="000D5A6F">
        <w:t>Feedback may also be provided by other health protection staff</w:t>
      </w:r>
    </w:p>
    <w:p w14:paraId="3E4EB75B" w14:textId="77777777" w:rsidR="00A952E8" w:rsidRDefault="00A952E8" w:rsidP="000D5A6F">
      <w:pPr>
        <w:pStyle w:val="BodyText"/>
        <w:ind w:right="513"/>
      </w:pPr>
      <w:r>
        <w:t xml:space="preserve">On call teleconference </w:t>
      </w:r>
    </w:p>
    <w:p w14:paraId="6CDCE251" w14:textId="710435B6" w:rsidR="00A952E8" w:rsidRPr="000D5A6F" w:rsidRDefault="00A952E8" w:rsidP="000D5A6F">
      <w:pPr>
        <w:pStyle w:val="BodyText"/>
        <w:ind w:right="513"/>
      </w:pPr>
      <w:r>
        <w:t xml:space="preserve">Patient safety concerns regarding </w:t>
      </w:r>
      <w:r w:rsidR="00C70F63">
        <w:t xml:space="preserve">the on-call shift </w:t>
      </w:r>
      <w:r>
        <w:t xml:space="preserve">should </w:t>
      </w:r>
      <w:r w:rsidR="00991309">
        <w:t xml:space="preserve">in the first instance be discussed with the StR by the </w:t>
      </w:r>
      <w:r>
        <w:t>CCDC</w:t>
      </w:r>
      <w:r w:rsidR="00C70F63">
        <w:t xml:space="preserve"> on-call</w:t>
      </w:r>
      <w:r>
        <w:t xml:space="preserve"> in an appropriate timescale</w:t>
      </w:r>
      <w:r w:rsidR="00991309">
        <w:t xml:space="preserve">. </w:t>
      </w:r>
    </w:p>
    <w:p w14:paraId="70E334EF" w14:textId="77777777" w:rsidR="000D5A6F" w:rsidRPr="000D5A6F" w:rsidRDefault="000D5A6F" w:rsidP="000D5A6F">
      <w:pPr>
        <w:pStyle w:val="BodyText"/>
        <w:ind w:right="513"/>
      </w:pPr>
    </w:p>
    <w:p w14:paraId="5772AA3C" w14:textId="77777777" w:rsidR="000D5A6F" w:rsidRDefault="000D5A6F" w:rsidP="004F198C">
      <w:pPr>
        <w:pStyle w:val="BodyText"/>
        <w:ind w:right="513"/>
        <w:sectPr w:rsidR="000D5A6F" w:rsidSect="007E46A9">
          <w:pgSz w:w="11910" w:h="16840" w:code="9"/>
          <w:pgMar w:top="1440" w:right="1077" w:bottom="1440" w:left="1077" w:header="369" w:footer="590" w:gutter="0"/>
          <w:cols w:space="720"/>
          <w:docGrid w:linePitch="299"/>
        </w:sectPr>
      </w:pPr>
    </w:p>
    <w:p w14:paraId="326F68F1" w14:textId="77777777" w:rsidR="008D58D2" w:rsidRDefault="008D58D2" w:rsidP="008D58D2">
      <w:bookmarkStart w:id="84" w:name="_Toc19603079"/>
      <w:bookmarkStart w:id="85" w:name="_Toc19603612"/>
    </w:p>
    <w:p w14:paraId="3360F8A8" w14:textId="77777777" w:rsidR="00CC4E33" w:rsidRDefault="00CC4E33" w:rsidP="008D58D2">
      <w:pPr>
        <w:pStyle w:val="Heading1"/>
      </w:pPr>
      <w:bookmarkStart w:id="86" w:name="_Toc20992856"/>
      <w:r>
        <w:t>Insert Appendix 1 Process Flowcharts</w:t>
      </w:r>
    </w:p>
    <w:p w14:paraId="0EDBB3B4" w14:textId="77777777" w:rsidR="000F3DEF" w:rsidRDefault="000F3DEF" w:rsidP="000F3DEF">
      <w:pPr>
        <w:pStyle w:val="Heading1"/>
      </w:pPr>
    </w:p>
    <w:p w14:paraId="0F802AE9" w14:textId="2A300279" w:rsidR="000F3DEF" w:rsidRDefault="000F3DEF" w:rsidP="000F3DEF">
      <w:pPr>
        <w:pStyle w:val="Heading1"/>
        <w:sectPr w:rsidR="000F3DEF">
          <w:pgSz w:w="11910" w:h="16840"/>
          <w:pgMar w:top="1340" w:right="620" w:bottom="780" w:left="1020" w:header="371" w:footer="590" w:gutter="0"/>
          <w:cols w:space="720"/>
        </w:sectPr>
      </w:pPr>
    </w:p>
    <w:p w14:paraId="64F9B1E9" w14:textId="29F74E36" w:rsidR="00EC5B24" w:rsidRDefault="006E0072" w:rsidP="000F3DEF">
      <w:pPr>
        <w:pStyle w:val="Heading1"/>
      </w:pPr>
      <w:r>
        <w:lastRenderedPageBreak/>
        <w:t xml:space="preserve">Appendix </w:t>
      </w:r>
      <w:r w:rsidR="00CC4E33">
        <w:t>2</w:t>
      </w:r>
      <w:r>
        <w:t xml:space="preserve"> Outline Induction Program for Health Protection</w:t>
      </w:r>
      <w:bookmarkEnd w:id="84"/>
      <w:bookmarkEnd w:id="85"/>
      <w:bookmarkEnd w:id="86"/>
    </w:p>
    <w:p w14:paraId="31DBB07C" w14:textId="77777777" w:rsidR="008D58D2" w:rsidRDefault="008D58D2" w:rsidP="00B02742">
      <w:pPr>
        <w:rPr>
          <w:b/>
          <w:bCs/>
          <w:sz w:val="24"/>
          <w:szCs w:val="24"/>
        </w:rPr>
      </w:pPr>
      <w:bookmarkStart w:id="87" w:name="_Toc19603080"/>
    </w:p>
    <w:p w14:paraId="5A2B29FC" w14:textId="7719BFB0" w:rsidR="00EC5B24" w:rsidRPr="00EE7B64" w:rsidRDefault="006E0072" w:rsidP="00B02742">
      <w:pPr>
        <w:rPr>
          <w:b/>
          <w:bCs/>
          <w:sz w:val="24"/>
          <w:szCs w:val="24"/>
        </w:rPr>
      </w:pPr>
      <w:r w:rsidRPr="00EE7B64">
        <w:rPr>
          <w:b/>
          <w:bCs/>
          <w:sz w:val="24"/>
          <w:szCs w:val="24"/>
        </w:rPr>
        <w:t>In</w:t>
      </w:r>
      <w:bookmarkEnd w:id="87"/>
      <w:r w:rsidR="00EE7B64" w:rsidRPr="00EE7B64">
        <w:rPr>
          <w:b/>
          <w:bCs/>
          <w:sz w:val="24"/>
          <w:szCs w:val="24"/>
        </w:rPr>
        <w:t>duction</w:t>
      </w:r>
    </w:p>
    <w:p w14:paraId="44F6896E" w14:textId="77777777" w:rsidR="00EC5B24" w:rsidRDefault="006E0072" w:rsidP="00794944">
      <w:pPr>
        <w:pStyle w:val="BodyText"/>
        <w:ind w:right="513"/>
      </w:pPr>
      <w:r>
        <w:t xml:space="preserve">An induction in health protection is an essential component of the on-call training to obtain an understanding of the control of communicable and non-communicable diseases. The programme can be tailored to the needs of the trainee based on their previous training and experience. The induction can be undertaken </w:t>
      </w:r>
      <w:r w:rsidR="000B0337">
        <w:t>pre-</w:t>
      </w:r>
      <w:r w:rsidR="00732628">
        <w:t>Diplomate examination</w:t>
      </w:r>
      <w:r>
        <w:t xml:space="preserve"> (may be beneficial) or at the start of the HP attachment, recognising that the individual components are likely to be spread out over a period of time.</w:t>
      </w:r>
    </w:p>
    <w:p w14:paraId="4103157B" w14:textId="77777777" w:rsidR="00EC5B24" w:rsidRPr="00022718" w:rsidRDefault="00EC5B24">
      <w:pPr>
        <w:pStyle w:val="BodyText"/>
        <w:rPr>
          <w:b/>
          <w:bCs/>
        </w:rPr>
      </w:pPr>
    </w:p>
    <w:p w14:paraId="2E5BE554" w14:textId="77777777" w:rsidR="00EC5B24" w:rsidRPr="00B02742" w:rsidRDefault="006E0072" w:rsidP="00B02742">
      <w:pPr>
        <w:rPr>
          <w:b/>
          <w:bCs/>
        </w:rPr>
      </w:pPr>
      <w:bookmarkStart w:id="88" w:name="_Toc19603081"/>
      <w:r w:rsidRPr="00B02742">
        <w:rPr>
          <w:b/>
          <w:bCs/>
        </w:rPr>
        <w:t>Aims of the induction program</w:t>
      </w:r>
      <w:bookmarkEnd w:id="88"/>
    </w:p>
    <w:p w14:paraId="16799299" w14:textId="77777777" w:rsidR="00EC5B24" w:rsidRDefault="006E0072">
      <w:pPr>
        <w:pStyle w:val="ListParagraph"/>
        <w:numPr>
          <w:ilvl w:val="0"/>
          <w:numId w:val="21"/>
        </w:numPr>
        <w:tabs>
          <w:tab w:val="left" w:pos="473"/>
          <w:tab w:val="left" w:pos="474"/>
        </w:tabs>
      </w:pPr>
      <w:r>
        <w:t>To provide an overview of the scope and practice of health</w:t>
      </w:r>
      <w:r>
        <w:rPr>
          <w:spacing w:val="-7"/>
        </w:rPr>
        <w:t xml:space="preserve"> </w:t>
      </w:r>
      <w:r>
        <w:t>protection</w:t>
      </w:r>
    </w:p>
    <w:p w14:paraId="50F9AB35" w14:textId="77777777" w:rsidR="00EC5B24" w:rsidRDefault="00EC5B24">
      <w:pPr>
        <w:pStyle w:val="BodyText"/>
        <w:spacing w:before="9"/>
        <w:rPr>
          <w:sz w:val="21"/>
        </w:rPr>
      </w:pPr>
    </w:p>
    <w:p w14:paraId="1529EFDE" w14:textId="77777777" w:rsidR="00EC5B24" w:rsidRPr="00B02742" w:rsidRDefault="006E0072" w:rsidP="00B02742">
      <w:pPr>
        <w:rPr>
          <w:b/>
          <w:bCs/>
        </w:rPr>
      </w:pPr>
      <w:r w:rsidRPr="00B02742">
        <w:rPr>
          <w:b/>
          <w:bCs/>
        </w:rPr>
        <w:t>Suggested areas to be covered (based on the learning needs of the StR)</w:t>
      </w:r>
    </w:p>
    <w:p w14:paraId="04E3C270" w14:textId="77777777" w:rsidR="00B02742" w:rsidRDefault="00B02742" w:rsidP="00B02742">
      <w:pPr>
        <w:rPr>
          <w:b/>
          <w:sz w:val="24"/>
        </w:rPr>
      </w:pPr>
    </w:p>
    <w:p w14:paraId="30A6EB4D" w14:textId="77777777" w:rsidR="00EE7B64" w:rsidRDefault="00EE7B64" w:rsidP="00B02742">
      <w:pPr>
        <w:rPr>
          <w:b/>
          <w:sz w:val="24"/>
        </w:rPr>
      </w:pPr>
      <w:r>
        <w:rPr>
          <w:b/>
          <w:sz w:val="24"/>
        </w:rPr>
        <w:t xml:space="preserve">1. </w:t>
      </w:r>
      <w:r w:rsidR="006E0072">
        <w:rPr>
          <w:b/>
          <w:sz w:val="24"/>
        </w:rPr>
        <w:t xml:space="preserve">Managing communicable and non-communicable disease cases and incidents </w:t>
      </w:r>
    </w:p>
    <w:p w14:paraId="0E9DADAF" w14:textId="77777777" w:rsidR="00EE7B64" w:rsidRDefault="00EE7B64" w:rsidP="00B02742">
      <w:pPr>
        <w:rPr>
          <w:b/>
          <w:sz w:val="24"/>
        </w:rPr>
      </w:pPr>
    </w:p>
    <w:p w14:paraId="521CDBB4" w14:textId="77777777" w:rsidR="00EC5B24" w:rsidRDefault="006E0072" w:rsidP="00B02742">
      <w:r>
        <w:rPr>
          <w:b/>
        </w:rPr>
        <w:t xml:space="preserve">Learning aim: </w:t>
      </w:r>
      <w:r>
        <w:t>To acquire background knowledge on the control of infectious diseases and non-infectious environmental</w:t>
      </w:r>
      <w:r>
        <w:rPr>
          <w:spacing w:val="-4"/>
        </w:rPr>
        <w:t xml:space="preserve"> </w:t>
      </w:r>
      <w:r>
        <w:t>incidents.</w:t>
      </w:r>
    </w:p>
    <w:p w14:paraId="38256D05" w14:textId="77777777" w:rsidR="00EC5B24" w:rsidRDefault="00EC5B24">
      <w:pPr>
        <w:pStyle w:val="BodyText"/>
        <w:spacing w:before="5"/>
        <w:rPr>
          <w:sz w:val="21"/>
        </w:rPr>
      </w:pPr>
    </w:p>
    <w:p w14:paraId="0ED4307C" w14:textId="77777777" w:rsidR="00EC5B24" w:rsidRPr="00EE7B64" w:rsidRDefault="006E0072" w:rsidP="00EE7B64">
      <w:pPr>
        <w:rPr>
          <w:b/>
          <w:bCs/>
        </w:rPr>
      </w:pPr>
      <w:r w:rsidRPr="00EE7B64">
        <w:rPr>
          <w:b/>
          <w:bCs/>
        </w:rPr>
        <w:t>Objectives</w:t>
      </w:r>
    </w:p>
    <w:p w14:paraId="7D54CC73" w14:textId="77777777" w:rsidR="00EC5B24" w:rsidRDefault="006E0072">
      <w:pPr>
        <w:pStyle w:val="ListParagraph"/>
        <w:numPr>
          <w:ilvl w:val="1"/>
          <w:numId w:val="20"/>
        </w:numPr>
        <w:tabs>
          <w:tab w:val="left" w:pos="822"/>
        </w:tabs>
        <w:spacing w:before="1"/>
        <w:ind w:right="966" w:hanging="283"/>
      </w:pPr>
      <w:r>
        <w:t>Understanding of the basic principles of infectious disease control and the public health response to non-infectious environmental</w:t>
      </w:r>
      <w:r>
        <w:rPr>
          <w:spacing w:val="-3"/>
        </w:rPr>
        <w:t xml:space="preserve"> </w:t>
      </w:r>
      <w:r>
        <w:t>incidents</w:t>
      </w:r>
    </w:p>
    <w:p w14:paraId="39345BF4" w14:textId="77777777" w:rsidR="00EC5B24" w:rsidRDefault="006E0072">
      <w:pPr>
        <w:pStyle w:val="ListParagraph"/>
        <w:numPr>
          <w:ilvl w:val="1"/>
          <w:numId w:val="20"/>
        </w:numPr>
        <w:tabs>
          <w:tab w:val="left" w:pos="822"/>
        </w:tabs>
        <w:spacing w:line="268" w:lineRule="exact"/>
        <w:ind w:hanging="283"/>
      </w:pPr>
      <w:r>
        <w:t>Familiarise with common on-call infections/</w:t>
      </w:r>
      <w:r>
        <w:rPr>
          <w:spacing w:val="-4"/>
        </w:rPr>
        <w:t xml:space="preserve"> </w:t>
      </w:r>
      <w:r>
        <w:t>hazards</w:t>
      </w:r>
    </w:p>
    <w:p w14:paraId="28B86301" w14:textId="77777777" w:rsidR="00EC5B24" w:rsidRDefault="00EC5B24">
      <w:pPr>
        <w:pStyle w:val="BodyText"/>
        <w:spacing w:before="8"/>
        <w:rPr>
          <w:sz w:val="21"/>
        </w:rPr>
      </w:pPr>
    </w:p>
    <w:p w14:paraId="44BADC27" w14:textId="77777777" w:rsidR="00EC5B24" w:rsidRPr="00EE7B64" w:rsidRDefault="006E0072" w:rsidP="00EE7B64">
      <w:pPr>
        <w:rPr>
          <w:b/>
          <w:bCs/>
        </w:rPr>
      </w:pPr>
      <w:r w:rsidRPr="00EE7B64">
        <w:rPr>
          <w:b/>
          <w:bCs/>
        </w:rPr>
        <w:t>How met</w:t>
      </w:r>
    </w:p>
    <w:p w14:paraId="4F9CA640" w14:textId="77777777" w:rsidR="00EC5B24" w:rsidRDefault="006E0072">
      <w:pPr>
        <w:pStyle w:val="ListParagraph"/>
        <w:numPr>
          <w:ilvl w:val="1"/>
          <w:numId w:val="20"/>
        </w:numPr>
        <w:tabs>
          <w:tab w:val="left" w:pos="822"/>
        </w:tabs>
        <w:spacing w:before="1"/>
        <w:ind w:hanging="283"/>
      </w:pPr>
      <w:r>
        <w:t>Recommended</w:t>
      </w:r>
      <w:r>
        <w:rPr>
          <w:spacing w:val="-3"/>
        </w:rPr>
        <w:t xml:space="preserve"> </w:t>
      </w:r>
      <w:r>
        <w:t>reading</w:t>
      </w:r>
    </w:p>
    <w:p w14:paraId="47A2B62C" w14:textId="77777777" w:rsidR="00EC5B24" w:rsidRDefault="006E0072">
      <w:pPr>
        <w:pStyle w:val="BodyText"/>
        <w:ind w:left="821" w:right="576"/>
      </w:pPr>
      <w:r>
        <w:t>(Good introductory book is: Hawker J, Begg N, Blair I et al. Communicable Disease Control and Health Protection Handbook)</w:t>
      </w:r>
    </w:p>
    <w:p w14:paraId="4833966B" w14:textId="77777777" w:rsidR="00EC5B24" w:rsidRDefault="00EC5B24">
      <w:pPr>
        <w:pStyle w:val="BodyText"/>
        <w:spacing w:before="9"/>
        <w:rPr>
          <w:sz w:val="21"/>
        </w:rPr>
      </w:pPr>
    </w:p>
    <w:p w14:paraId="7E1E57F1" w14:textId="77777777" w:rsidR="00EC5B24" w:rsidRPr="00EE7B64" w:rsidRDefault="00EE7B64" w:rsidP="00B02742">
      <w:pPr>
        <w:rPr>
          <w:b/>
          <w:bCs/>
          <w:sz w:val="24"/>
          <w:szCs w:val="24"/>
        </w:rPr>
      </w:pPr>
      <w:r w:rsidRPr="00EE7B64">
        <w:rPr>
          <w:b/>
          <w:bCs/>
          <w:sz w:val="24"/>
          <w:szCs w:val="24"/>
        </w:rPr>
        <w:t xml:space="preserve">2. </w:t>
      </w:r>
      <w:r w:rsidR="006E0072" w:rsidRPr="00EE7B64">
        <w:rPr>
          <w:b/>
          <w:bCs/>
          <w:sz w:val="24"/>
          <w:szCs w:val="24"/>
        </w:rPr>
        <w:t>Structure and functions of Public Health England (PHE)</w:t>
      </w:r>
    </w:p>
    <w:p w14:paraId="6D20A6EB" w14:textId="77777777" w:rsidR="00B02742" w:rsidRPr="00EE7B64" w:rsidRDefault="00B02742" w:rsidP="00B02742">
      <w:pPr>
        <w:rPr>
          <w:b/>
          <w:bCs/>
          <w:sz w:val="24"/>
          <w:szCs w:val="24"/>
        </w:rPr>
      </w:pPr>
    </w:p>
    <w:p w14:paraId="18B074A4" w14:textId="77777777" w:rsidR="00EC5B24" w:rsidRDefault="006E0072" w:rsidP="00B02742">
      <w:r>
        <w:rPr>
          <w:b/>
        </w:rPr>
        <w:t xml:space="preserve">Learning aim: </w:t>
      </w:r>
      <w:r>
        <w:t>To understand the organisation and functions of PHE and the Centre, the role of the Health Protection Team (HPT) and the Field Epidemiology Service (FES).</w:t>
      </w:r>
    </w:p>
    <w:p w14:paraId="44778760" w14:textId="77777777" w:rsidR="00EC5B24" w:rsidRDefault="00EC5B24">
      <w:pPr>
        <w:pStyle w:val="BodyText"/>
        <w:spacing w:before="1"/>
        <w:rPr>
          <w:sz w:val="21"/>
        </w:rPr>
      </w:pPr>
    </w:p>
    <w:p w14:paraId="389158E0" w14:textId="77777777" w:rsidR="00EC5B24" w:rsidRPr="00B02742" w:rsidRDefault="006E0072" w:rsidP="00B02742">
      <w:pPr>
        <w:rPr>
          <w:b/>
          <w:bCs/>
        </w:rPr>
      </w:pPr>
      <w:r w:rsidRPr="00B02742">
        <w:rPr>
          <w:b/>
          <w:bCs/>
        </w:rPr>
        <w:t>Objectives</w:t>
      </w:r>
    </w:p>
    <w:p w14:paraId="3B0B4B8A" w14:textId="77777777" w:rsidR="00EC5B24" w:rsidRDefault="006E0072">
      <w:pPr>
        <w:pStyle w:val="ListParagraph"/>
        <w:numPr>
          <w:ilvl w:val="1"/>
          <w:numId w:val="20"/>
        </w:numPr>
        <w:tabs>
          <w:tab w:val="left" w:pos="822"/>
        </w:tabs>
        <w:spacing w:before="3" w:line="268" w:lineRule="exact"/>
        <w:ind w:hanging="281"/>
      </w:pPr>
      <w:r>
        <w:t>Understand how PHE</w:t>
      </w:r>
      <w:r>
        <w:rPr>
          <w:spacing w:val="-7"/>
        </w:rPr>
        <w:t xml:space="preserve"> </w:t>
      </w:r>
      <w:r>
        <w:t>functions</w:t>
      </w:r>
    </w:p>
    <w:p w14:paraId="3B5DAF85" w14:textId="77777777" w:rsidR="00EC5B24" w:rsidRDefault="006E0072">
      <w:pPr>
        <w:pStyle w:val="ListParagraph"/>
        <w:numPr>
          <w:ilvl w:val="1"/>
          <w:numId w:val="20"/>
        </w:numPr>
        <w:tabs>
          <w:tab w:val="left" w:pos="822"/>
        </w:tabs>
        <w:spacing w:line="268" w:lineRule="exact"/>
        <w:ind w:hanging="281"/>
      </w:pPr>
      <w:r>
        <w:t>Understand the relation with different local stakeholders, e.g. DPH, local</w:t>
      </w:r>
      <w:r>
        <w:rPr>
          <w:spacing w:val="-16"/>
        </w:rPr>
        <w:t xml:space="preserve"> </w:t>
      </w:r>
      <w:r>
        <w:t>authorities</w:t>
      </w:r>
    </w:p>
    <w:p w14:paraId="1423589C" w14:textId="77777777" w:rsidR="00EC5B24" w:rsidRDefault="006E0072">
      <w:pPr>
        <w:pStyle w:val="ListParagraph"/>
        <w:numPr>
          <w:ilvl w:val="1"/>
          <w:numId w:val="20"/>
        </w:numPr>
        <w:tabs>
          <w:tab w:val="left" w:pos="822"/>
        </w:tabs>
        <w:spacing w:line="269" w:lineRule="exact"/>
        <w:ind w:hanging="281"/>
      </w:pPr>
      <w:r>
        <w:t>Understand the statutory notifiable diseases and surveillance</w:t>
      </w:r>
      <w:r>
        <w:rPr>
          <w:spacing w:val="-12"/>
        </w:rPr>
        <w:t xml:space="preserve"> </w:t>
      </w:r>
      <w:r>
        <w:t>systems</w:t>
      </w:r>
    </w:p>
    <w:p w14:paraId="2B0B239A" w14:textId="77777777" w:rsidR="00EC5B24" w:rsidRDefault="006E0072">
      <w:pPr>
        <w:pStyle w:val="ListParagraph"/>
        <w:numPr>
          <w:ilvl w:val="1"/>
          <w:numId w:val="20"/>
        </w:numPr>
        <w:tabs>
          <w:tab w:val="left" w:pos="822"/>
        </w:tabs>
        <w:spacing w:line="268" w:lineRule="exact"/>
        <w:ind w:hanging="281"/>
      </w:pPr>
      <w:r>
        <w:t>Understand role of the HPT</w:t>
      </w:r>
      <w:r>
        <w:rPr>
          <w:spacing w:val="-2"/>
        </w:rPr>
        <w:t xml:space="preserve"> </w:t>
      </w:r>
      <w:r>
        <w:t>in:</w:t>
      </w:r>
    </w:p>
    <w:p w14:paraId="656196FF" w14:textId="77777777" w:rsidR="00EC5B24" w:rsidRDefault="006E0072">
      <w:pPr>
        <w:pStyle w:val="ListParagraph"/>
        <w:numPr>
          <w:ilvl w:val="2"/>
          <w:numId w:val="20"/>
        </w:numPr>
        <w:tabs>
          <w:tab w:val="left" w:pos="1106"/>
          <w:tab w:val="left" w:pos="1107"/>
        </w:tabs>
        <w:spacing w:line="252" w:lineRule="exact"/>
        <w:ind w:hanging="285"/>
      </w:pPr>
      <w:r>
        <w:t>undertaking surveillance and monitoring communicable diseases</w:t>
      </w:r>
    </w:p>
    <w:p w14:paraId="6BEA9C7C" w14:textId="77777777" w:rsidR="00EC5B24" w:rsidRDefault="006E0072">
      <w:pPr>
        <w:pStyle w:val="ListParagraph"/>
        <w:numPr>
          <w:ilvl w:val="2"/>
          <w:numId w:val="20"/>
        </w:numPr>
        <w:tabs>
          <w:tab w:val="left" w:pos="1106"/>
          <w:tab w:val="left" w:pos="1107"/>
        </w:tabs>
        <w:spacing w:before="2" w:line="252" w:lineRule="exact"/>
        <w:ind w:hanging="285"/>
      </w:pPr>
      <w:r>
        <w:t>developing guidelines to ensure effective management of communicable</w:t>
      </w:r>
      <w:r>
        <w:rPr>
          <w:spacing w:val="-23"/>
        </w:rPr>
        <w:t xml:space="preserve"> </w:t>
      </w:r>
      <w:r>
        <w:t>diseases</w:t>
      </w:r>
    </w:p>
    <w:p w14:paraId="228237CF" w14:textId="77777777" w:rsidR="00EC5B24" w:rsidRDefault="006E0072">
      <w:pPr>
        <w:pStyle w:val="ListParagraph"/>
        <w:numPr>
          <w:ilvl w:val="2"/>
          <w:numId w:val="20"/>
        </w:numPr>
        <w:tabs>
          <w:tab w:val="left" w:pos="1106"/>
          <w:tab w:val="left" w:pos="1107"/>
        </w:tabs>
        <w:spacing w:line="252" w:lineRule="exact"/>
        <w:ind w:hanging="285"/>
      </w:pPr>
      <w:r>
        <w:t>public health management of communicable diseases and non-infectious</w:t>
      </w:r>
      <w:r>
        <w:rPr>
          <w:spacing w:val="-18"/>
        </w:rPr>
        <w:t xml:space="preserve"> </w:t>
      </w:r>
      <w:r>
        <w:t>hazards</w:t>
      </w:r>
    </w:p>
    <w:p w14:paraId="78A3D64A" w14:textId="77777777" w:rsidR="00EC5B24" w:rsidRDefault="006E0072">
      <w:pPr>
        <w:pStyle w:val="ListParagraph"/>
        <w:numPr>
          <w:ilvl w:val="2"/>
          <w:numId w:val="20"/>
        </w:numPr>
        <w:tabs>
          <w:tab w:val="left" w:pos="1106"/>
          <w:tab w:val="left" w:pos="1107"/>
        </w:tabs>
        <w:spacing w:line="252" w:lineRule="exact"/>
        <w:ind w:hanging="285"/>
      </w:pPr>
      <w:r>
        <w:t>outbreak investigation</w:t>
      </w:r>
    </w:p>
    <w:p w14:paraId="4060C9C5" w14:textId="77777777" w:rsidR="00EC5B24" w:rsidRDefault="006E0072">
      <w:pPr>
        <w:pStyle w:val="ListParagraph"/>
        <w:numPr>
          <w:ilvl w:val="1"/>
          <w:numId w:val="20"/>
        </w:numPr>
        <w:tabs>
          <w:tab w:val="left" w:pos="822"/>
        </w:tabs>
        <w:spacing w:before="1" w:line="268" w:lineRule="exact"/>
        <w:ind w:hanging="281"/>
      </w:pPr>
      <w:r>
        <w:t>Understand the role of the FES</w:t>
      </w:r>
      <w:r>
        <w:rPr>
          <w:spacing w:val="-6"/>
        </w:rPr>
        <w:t xml:space="preserve"> </w:t>
      </w:r>
      <w:r>
        <w:t>in:</w:t>
      </w:r>
    </w:p>
    <w:p w14:paraId="5C297231" w14:textId="77777777" w:rsidR="00EC5B24" w:rsidRDefault="006E0072">
      <w:pPr>
        <w:pStyle w:val="ListParagraph"/>
        <w:numPr>
          <w:ilvl w:val="2"/>
          <w:numId w:val="20"/>
        </w:numPr>
        <w:tabs>
          <w:tab w:val="left" w:pos="1106"/>
          <w:tab w:val="left" w:pos="1107"/>
        </w:tabs>
        <w:spacing w:line="252" w:lineRule="exact"/>
        <w:ind w:hanging="285"/>
      </w:pPr>
      <w:r>
        <w:t>co-ordinating surveillance of disease</w:t>
      </w:r>
    </w:p>
    <w:p w14:paraId="3D0EA3A8" w14:textId="77777777" w:rsidR="00EC5B24" w:rsidRDefault="006E0072">
      <w:pPr>
        <w:pStyle w:val="ListParagraph"/>
        <w:numPr>
          <w:ilvl w:val="2"/>
          <w:numId w:val="20"/>
        </w:numPr>
        <w:tabs>
          <w:tab w:val="left" w:pos="1106"/>
          <w:tab w:val="left" w:pos="1107"/>
        </w:tabs>
        <w:spacing w:before="2"/>
        <w:ind w:hanging="285"/>
      </w:pPr>
      <w:r>
        <w:t>providing expert advice and support to the</w:t>
      </w:r>
      <w:r>
        <w:rPr>
          <w:spacing w:val="1"/>
        </w:rPr>
        <w:t xml:space="preserve"> </w:t>
      </w:r>
      <w:r>
        <w:rPr>
          <w:spacing w:val="-2"/>
        </w:rPr>
        <w:t>HPT</w:t>
      </w:r>
    </w:p>
    <w:p w14:paraId="75A94669" w14:textId="77777777" w:rsidR="00EC5B24" w:rsidRDefault="00EC5B24">
      <w:pPr>
        <w:pStyle w:val="BodyText"/>
        <w:spacing w:before="9"/>
        <w:rPr>
          <w:sz w:val="21"/>
        </w:rPr>
      </w:pPr>
    </w:p>
    <w:p w14:paraId="79FF16F0" w14:textId="77777777" w:rsidR="00EC5B24" w:rsidRPr="00B02742" w:rsidRDefault="006E0072" w:rsidP="00B02742">
      <w:pPr>
        <w:rPr>
          <w:b/>
          <w:bCs/>
        </w:rPr>
      </w:pPr>
      <w:r w:rsidRPr="00B02742">
        <w:rPr>
          <w:b/>
          <w:bCs/>
        </w:rPr>
        <w:t>How met</w:t>
      </w:r>
    </w:p>
    <w:p w14:paraId="4A1FEB80" w14:textId="77777777" w:rsidR="00EC5B24" w:rsidRDefault="006E0072">
      <w:pPr>
        <w:pStyle w:val="ListParagraph"/>
        <w:numPr>
          <w:ilvl w:val="1"/>
          <w:numId w:val="20"/>
        </w:numPr>
        <w:tabs>
          <w:tab w:val="left" w:pos="822"/>
        </w:tabs>
        <w:spacing w:before="1" w:line="269" w:lineRule="exact"/>
        <w:ind w:hanging="281"/>
      </w:pPr>
      <w:r>
        <w:t>Meet with individual HPT staff to understand their role and lead</w:t>
      </w:r>
      <w:r>
        <w:rPr>
          <w:spacing w:val="-8"/>
        </w:rPr>
        <w:t xml:space="preserve"> </w:t>
      </w:r>
      <w:r>
        <w:t>areas</w:t>
      </w:r>
    </w:p>
    <w:p w14:paraId="459A6025" w14:textId="77777777" w:rsidR="00EC5B24" w:rsidRDefault="006E0072">
      <w:pPr>
        <w:pStyle w:val="ListParagraph"/>
        <w:numPr>
          <w:ilvl w:val="1"/>
          <w:numId w:val="20"/>
        </w:numPr>
        <w:tabs>
          <w:tab w:val="left" w:pos="822"/>
        </w:tabs>
        <w:spacing w:line="268" w:lineRule="exact"/>
        <w:ind w:hanging="281"/>
      </w:pPr>
      <w:r>
        <w:t>Shadow individual team members in their day to day</w:t>
      </w:r>
      <w:r>
        <w:rPr>
          <w:spacing w:val="-16"/>
        </w:rPr>
        <w:t xml:space="preserve"> </w:t>
      </w:r>
      <w:r>
        <w:t>practice</w:t>
      </w:r>
    </w:p>
    <w:p w14:paraId="4E6752B1" w14:textId="77777777" w:rsidR="00EC5B24" w:rsidRDefault="006E0072">
      <w:pPr>
        <w:pStyle w:val="ListParagraph"/>
        <w:numPr>
          <w:ilvl w:val="1"/>
          <w:numId w:val="20"/>
        </w:numPr>
        <w:tabs>
          <w:tab w:val="left" w:pos="822"/>
        </w:tabs>
        <w:spacing w:line="268" w:lineRule="exact"/>
        <w:ind w:hanging="281"/>
      </w:pPr>
      <w:r>
        <w:t xml:space="preserve">Participation in the </w:t>
      </w:r>
      <w:r>
        <w:rPr>
          <w:spacing w:val="-2"/>
        </w:rPr>
        <w:t xml:space="preserve">HPT </w:t>
      </w:r>
      <w:r>
        <w:t>duty</w:t>
      </w:r>
      <w:r>
        <w:rPr>
          <w:spacing w:val="-5"/>
        </w:rPr>
        <w:t xml:space="preserve"> </w:t>
      </w:r>
      <w:r>
        <w:t>service</w:t>
      </w:r>
    </w:p>
    <w:p w14:paraId="6CDC35AD" w14:textId="77777777" w:rsidR="00EC5B24" w:rsidRDefault="006E0072">
      <w:pPr>
        <w:pStyle w:val="ListParagraph"/>
        <w:numPr>
          <w:ilvl w:val="1"/>
          <w:numId w:val="20"/>
        </w:numPr>
        <w:tabs>
          <w:tab w:val="left" w:pos="822"/>
        </w:tabs>
        <w:spacing w:line="268" w:lineRule="exact"/>
        <w:ind w:hanging="281"/>
      </w:pPr>
      <w:r>
        <w:t>Meet with FES staff to gain an understanding of their</w:t>
      </w:r>
      <w:r>
        <w:rPr>
          <w:spacing w:val="-4"/>
        </w:rPr>
        <w:t xml:space="preserve"> </w:t>
      </w:r>
      <w:r>
        <w:t>work</w:t>
      </w:r>
    </w:p>
    <w:p w14:paraId="570424D5" w14:textId="77777777" w:rsidR="00EC5B24" w:rsidRDefault="006E0072">
      <w:pPr>
        <w:pStyle w:val="ListParagraph"/>
        <w:numPr>
          <w:ilvl w:val="1"/>
          <w:numId w:val="20"/>
        </w:numPr>
        <w:tabs>
          <w:tab w:val="left" w:pos="822"/>
        </w:tabs>
        <w:spacing w:line="268" w:lineRule="exact"/>
        <w:ind w:hanging="281"/>
      </w:pPr>
      <w:r>
        <w:t>Use PHE</w:t>
      </w:r>
      <w:r>
        <w:rPr>
          <w:spacing w:val="-1"/>
        </w:rPr>
        <w:t xml:space="preserve"> </w:t>
      </w:r>
      <w:r>
        <w:t>website</w:t>
      </w:r>
    </w:p>
    <w:p w14:paraId="5505EA4D" w14:textId="77777777" w:rsidR="00EC5B24" w:rsidRDefault="00EC5B24">
      <w:pPr>
        <w:spacing w:line="268" w:lineRule="exact"/>
        <w:sectPr w:rsidR="00EC5B24">
          <w:pgSz w:w="11910" w:h="16840"/>
          <w:pgMar w:top="1340" w:right="620" w:bottom="780" w:left="1020" w:header="371" w:footer="590" w:gutter="0"/>
          <w:cols w:space="720"/>
        </w:sectPr>
      </w:pPr>
    </w:p>
    <w:p w14:paraId="5EFA6D87" w14:textId="77777777" w:rsidR="00EC5B24" w:rsidRDefault="00EC5B24">
      <w:pPr>
        <w:pStyle w:val="BodyText"/>
        <w:spacing w:before="1"/>
        <w:rPr>
          <w:sz w:val="15"/>
        </w:rPr>
      </w:pPr>
    </w:p>
    <w:p w14:paraId="4848C0EA" w14:textId="77777777" w:rsidR="00EC5B24" w:rsidRPr="00EE7B64" w:rsidRDefault="00EE7B64" w:rsidP="00B02742">
      <w:pPr>
        <w:rPr>
          <w:b/>
          <w:bCs/>
          <w:sz w:val="24"/>
          <w:szCs w:val="24"/>
        </w:rPr>
      </w:pPr>
      <w:bookmarkStart w:id="89" w:name="_Toc19603082"/>
      <w:bookmarkStart w:id="90" w:name="_Toc19603613"/>
      <w:r w:rsidRPr="00EE7B64">
        <w:rPr>
          <w:b/>
          <w:bCs/>
          <w:sz w:val="24"/>
          <w:szCs w:val="24"/>
        </w:rPr>
        <w:t xml:space="preserve">3. </w:t>
      </w:r>
      <w:r w:rsidR="006E0072" w:rsidRPr="00EE7B64">
        <w:rPr>
          <w:b/>
          <w:bCs/>
          <w:sz w:val="24"/>
          <w:szCs w:val="24"/>
        </w:rPr>
        <w:t>Role of microbiology in control of infection and communicable</w:t>
      </w:r>
      <w:r w:rsidR="006E0072" w:rsidRPr="00EE7B64">
        <w:rPr>
          <w:b/>
          <w:bCs/>
          <w:spacing w:val="-16"/>
          <w:sz w:val="24"/>
          <w:szCs w:val="24"/>
        </w:rPr>
        <w:t xml:space="preserve"> </w:t>
      </w:r>
      <w:r w:rsidR="006E0072" w:rsidRPr="00EE7B64">
        <w:rPr>
          <w:b/>
          <w:bCs/>
          <w:sz w:val="24"/>
          <w:szCs w:val="24"/>
        </w:rPr>
        <w:t>disease</w:t>
      </w:r>
      <w:bookmarkEnd w:id="89"/>
      <w:bookmarkEnd w:id="90"/>
    </w:p>
    <w:p w14:paraId="2A1DA7ED" w14:textId="77777777" w:rsidR="00B02742" w:rsidRPr="00B02742" w:rsidRDefault="00B02742" w:rsidP="00B02742">
      <w:pPr>
        <w:rPr>
          <w:b/>
          <w:bCs/>
        </w:rPr>
      </w:pPr>
    </w:p>
    <w:p w14:paraId="4EBFFD8C" w14:textId="77777777" w:rsidR="00EC5B24" w:rsidRDefault="006E0072" w:rsidP="00B02742">
      <w:pPr>
        <w:spacing w:line="253" w:lineRule="exact"/>
      </w:pPr>
      <w:r>
        <w:rPr>
          <w:b/>
        </w:rPr>
        <w:t xml:space="preserve">Learning aim: </w:t>
      </w:r>
      <w:r>
        <w:t>Understand how the microbiology service works</w:t>
      </w:r>
    </w:p>
    <w:p w14:paraId="366EC485" w14:textId="77777777" w:rsidR="00EC5B24" w:rsidRDefault="00EC5B24">
      <w:pPr>
        <w:pStyle w:val="BodyText"/>
      </w:pPr>
    </w:p>
    <w:p w14:paraId="5275E1EE" w14:textId="77777777" w:rsidR="00EC5B24" w:rsidRPr="00B02742" w:rsidRDefault="006E0072" w:rsidP="00B02742">
      <w:pPr>
        <w:rPr>
          <w:b/>
          <w:bCs/>
        </w:rPr>
      </w:pPr>
      <w:r w:rsidRPr="00B02742">
        <w:rPr>
          <w:b/>
          <w:bCs/>
        </w:rPr>
        <w:t>Objectives</w:t>
      </w:r>
    </w:p>
    <w:p w14:paraId="0F694978" w14:textId="77777777" w:rsidR="00EC5B24" w:rsidRDefault="006E0072">
      <w:pPr>
        <w:pStyle w:val="ListParagraph"/>
        <w:numPr>
          <w:ilvl w:val="1"/>
          <w:numId w:val="20"/>
        </w:numPr>
        <w:tabs>
          <w:tab w:val="left" w:pos="834"/>
        </w:tabs>
        <w:spacing w:before="3" w:line="268" w:lineRule="exact"/>
        <w:ind w:hanging="281"/>
      </w:pPr>
      <w:r>
        <w:t>Understand the role (including public health role) of the</w:t>
      </w:r>
      <w:r>
        <w:rPr>
          <w:spacing w:val="-6"/>
        </w:rPr>
        <w:t xml:space="preserve"> </w:t>
      </w:r>
      <w:r>
        <w:t>microbiologist</w:t>
      </w:r>
    </w:p>
    <w:p w14:paraId="55344A8C" w14:textId="77777777" w:rsidR="00EC5B24" w:rsidRDefault="006E0072">
      <w:pPr>
        <w:pStyle w:val="ListParagraph"/>
        <w:numPr>
          <w:ilvl w:val="1"/>
          <w:numId w:val="20"/>
        </w:numPr>
        <w:tabs>
          <w:tab w:val="left" w:pos="822"/>
        </w:tabs>
        <w:spacing w:line="268" w:lineRule="exact"/>
        <w:ind w:hanging="293"/>
      </w:pPr>
      <w:r>
        <w:t>Understand role of microbiology</w:t>
      </w:r>
      <w:r>
        <w:rPr>
          <w:spacing w:val="-4"/>
        </w:rPr>
        <w:t xml:space="preserve"> </w:t>
      </w:r>
      <w:r>
        <w:t>in:</w:t>
      </w:r>
    </w:p>
    <w:p w14:paraId="521CC16A" w14:textId="77777777" w:rsidR="00EC5B24" w:rsidRDefault="006E0072">
      <w:pPr>
        <w:pStyle w:val="ListParagraph"/>
        <w:numPr>
          <w:ilvl w:val="2"/>
          <w:numId w:val="20"/>
        </w:numPr>
        <w:tabs>
          <w:tab w:val="left" w:pos="1106"/>
          <w:tab w:val="left" w:pos="1107"/>
        </w:tabs>
        <w:spacing w:line="252" w:lineRule="exact"/>
        <w:ind w:hanging="285"/>
      </w:pPr>
      <w:r>
        <w:t>analysing routine</w:t>
      </w:r>
      <w:r>
        <w:rPr>
          <w:spacing w:val="-1"/>
        </w:rPr>
        <w:t xml:space="preserve"> </w:t>
      </w:r>
      <w:r>
        <w:t>samples</w:t>
      </w:r>
    </w:p>
    <w:p w14:paraId="3434D035" w14:textId="77777777" w:rsidR="00EC5B24" w:rsidRDefault="006E0072">
      <w:pPr>
        <w:pStyle w:val="ListParagraph"/>
        <w:numPr>
          <w:ilvl w:val="2"/>
          <w:numId w:val="20"/>
        </w:numPr>
        <w:tabs>
          <w:tab w:val="left" w:pos="1106"/>
          <w:tab w:val="left" w:pos="1107"/>
        </w:tabs>
        <w:ind w:right="1334" w:hanging="285"/>
      </w:pPr>
      <w:r>
        <w:t>microbiological investigation of communicable diseases outbreak, food and drink products</w:t>
      </w:r>
    </w:p>
    <w:p w14:paraId="69244CC8" w14:textId="77777777" w:rsidR="00EC5B24" w:rsidRDefault="006E0072">
      <w:pPr>
        <w:pStyle w:val="ListParagraph"/>
        <w:numPr>
          <w:ilvl w:val="1"/>
          <w:numId w:val="20"/>
        </w:numPr>
        <w:tabs>
          <w:tab w:val="left" w:pos="822"/>
        </w:tabs>
        <w:ind w:right="877" w:hanging="281"/>
      </w:pPr>
      <w:r>
        <w:t>Gain basic understanding of microbiological tests used in investigation of communicable diseases and recognise time scales to yield</w:t>
      </w:r>
      <w:r>
        <w:rPr>
          <w:spacing w:val="-7"/>
        </w:rPr>
        <w:t xml:space="preserve"> </w:t>
      </w:r>
      <w:r>
        <w:t>results</w:t>
      </w:r>
    </w:p>
    <w:p w14:paraId="30A27218" w14:textId="77777777" w:rsidR="00EC5B24" w:rsidRDefault="006E0072">
      <w:pPr>
        <w:pStyle w:val="ListParagraph"/>
        <w:numPr>
          <w:ilvl w:val="1"/>
          <w:numId w:val="20"/>
        </w:numPr>
        <w:tabs>
          <w:tab w:val="left" w:pos="822"/>
        </w:tabs>
        <w:ind w:right="1913" w:hanging="281"/>
      </w:pPr>
      <w:r>
        <w:t>Familiarise with modern diagnostic microbiological techniques and follow new developments in medical microbiology, including molecular</w:t>
      </w:r>
      <w:r>
        <w:rPr>
          <w:spacing w:val="-8"/>
        </w:rPr>
        <w:t xml:space="preserve"> </w:t>
      </w:r>
      <w:r>
        <w:t>typing</w:t>
      </w:r>
    </w:p>
    <w:p w14:paraId="62FFC999" w14:textId="77777777" w:rsidR="00EC5B24" w:rsidRDefault="006E0072">
      <w:pPr>
        <w:pStyle w:val="ListParagraph"/>
        <w:numPr>
          <w:ilvl w:val="1"/>
          <w:numId w:val="20"/>
        </w:numPr>
        <w:tabs>
          <w:tab w:val="left" w:pos="822"/>
        </w:tabs>
        <w:spacing w:line="268" w:lineRule="exact"/>
        <w:ind w:hanging="281"/>
      </w:pPr>
      <w:r>
        <w:t>Know interpretation of microbiological results and appreciate test</w:t>
      </w:r>
      <w:r>
        <w:rPr>
          <w:spacing w:val="-6"/>
        </w:rPr>
        <w:t xml:space="preserve"> </w:t>
      </w:r>
      <w:r>
        <w:t>limitations</w:t>
      </w:r>
    </w:p>
    <w:p w14:paraId="09E5EC58" w14:textId="77777777" w:rsidR="00EC5B24" w:rsidRDefault="006E0072">
      <w:pPr>
        <w:pStyle w:val="ListParagraph"/>
        <w:numPr>
          <w:ilvl w:val="1"/>
          <w:numId w:val="20"/>
        </w:numPr>
        <w:tabs>
          <w:tab w:val="left" w:pos="822"/>
        </w:tabs>
        <w:ind w:hanging="281"/>
      </w:pPr>
      <w:r>
        <w:t>Understand the flow of data to</w:t>
      </w:r>
      <w:r>
        <w:rPr>
          <w:spacing w:val="-6"/>
        </w:rPr>
        <w:t xml:space="preserve"> </w:t>
      </w:r>
      <w:r>
        <w:t>HPT/FES</w:t>
      </w:r>
    </w:p>
    <w:p w14:paraId="54A8A5D0" w14:textId="77777777" w:rsidR="00EC5B24" w:rsidRDefault="00EC5B24">
      <w:pPr>
        <w:pStyle w:val="BodyText"/>
        <w:spacing w:before="5"/>
        <w:rPr>
          <w:sz w:val="21"/>
        </w:rPr>
      </w:pPr>
    </w:p>
    <w:p w14:paraId="64EDFF17" w14:textId="77777777" w:rsidR="00EC5B24" w:rsidRPr="00B02742" w:rsidRDefault="006E0072" w:rsidP="00B02742">
      <w:pPr>
        <w:rPr>
          <w:b/>
          <w:bCs/>
        </w:rPr>
      </w:pPr>
      <w:r w:rsidRPr="00B02742">
        <w:rPr>
          <w:b/>
          <w:bCs/>
        </w:rPr>
        <w:t>How met</w:t>
      </w:r>
    </w:p>
    <w:p w14:paraId="19601017" w14:textId="77777777" w:rsidR="00EC5B24" w:rsidRDefault="006E0072">
      <w:pPr>
        <w:pStyle w:val="ListParagraph"/>
        <w:numPr>
          <w:ilvl w:val="1"/>
          <w:numId w:val="20"/>
        </w:numPr>
        <w:tabs>
          <w:tab w:val="left" w:pos="822"/>
        </w:tabs>
        <w:spacing w:before="1"/>
        <w:ind w:right="796" w:hanging="281"/>
      </w:pPr>
      <w:r>
        <w:t>Short attachment to microbiology lab to understand how the lab operates: from specimen reception, processing, reading, and reporting of</w:t>
      </w:r>
      <w:r>
        <w:rPr>
          <w:spacing w:val="-6"/>
        </w:rPr>
        <w:t xml:space="preserve"> </w:t>
      </w:r>
      <w:r>
        <w:t>results</w:t>
      </w:r>
    </w:p>
    <w:p w14:paraId="15560A11" w14:textId="77777777" w:rsidR="00EC5B24" w:rsidRDefault="006E0072">
      <w:pPr>
        <w:pStyle w:val="ListParagraph"/>
        <w:numPr>
          <w:ilvl w:val="1"/>
          <w:numId w:val="20"/>
        </w:numPr>
        <w:tabs>
          <w:tab w:val="left" w:pos="822"/>
        </w:tabs>
        <w:spacing w:line="268" w:lineRule="exact"/>
        <w:ind w:hanging="281"/>
      </w:pPr>
      <w:r>
        <w:t>Handbook of basic microbiological tests (indication, incubation time, reliability, and</w:t>
      </w:r>
      <w:r>
        <w:rPr>
          <w:spacing w:val="-17"/>
        </w:rPr>
        <w:t xml:space="preserve"> </w:t>
      </w:r>
      <w:r>
        <w:t>validity)</w:t>
      </w:r>
    </w:p>
    <w:p w14:paraId="20CCDB23" w14:textId="77777777" w:rsidR="00EC5B24" w:rsidRPr="00EE7B64" w:rsidRDefault="00EC5B24">
      <w:pPr>
        <w:pStyle w:val="BodyText"/>
        <w:spacing w:before="8"/>
        <w:rPr>
          <w:sz w:val="24"/>
          <w:szCs w:val="24"/>
        </w:rPr>
      </w:pPr>
    </w:p>
    <w:p w14:paraId="6DFF8097" w14:textId="77777777" w:rsidR="00EC5B24" w:rsidRPr="00EE7B64" w:rsidRDefault="00EE7B64" w:rsidP="00B02742">
      <w:pPr>
        <w:rPr>
          <w:b/>
          <w:bCs/>
          <w:sz w:val="24"/>
          <w:szCs w:val="24"/>
        </w:rPr>
      </w:pPr>
      <w:bookmarkStart w:id="91" w:name="_Toc19603083"/>
      <w:bookmarkStart w:id="92" w:name="_Toc19603614"/>
      <w:r w:rsidRPr="00EE7B64">
        <w:rPr>
          <w:b/>
          <w:bCs/>
          <w:sz w:val="24"/>
          <w:szCs w:val="24"/>
        </w:rPr>
        <w:t xml:space="preserve">4. </w:t>
      </w:r>
      <w:r w:rsidR="006E0072" w:rsidRPr="00EE7B64">
        <w:rPr>
          <w:b/>
          <w:bCs/>
          <w:sz w:val="24"/>
          <w:szCs w:val="24"/>
        </w:rPr>
        <w:t>Infection Prevention and</w:t>
      </w:r>
      <w:r w:rsidR="006E0072" w:rsidRPr="00EE7B64">
        <w:rPr>
          <w:b/>
          <w:bCs/>
          <w:spacing w:val="-1"/>
          <w:sz w:val="24"/>
          <w:szCs w:val="24"/>
        </w:rPr>
        <w:t xml:space="preserve"> </w:t>
      </w:r>
      <w:r w:rsidR="006E0072" w:rsidRPr="00EE7B64">
        <w:rPr>
          <w:b/>
          <w:bCs/>
          <w:sz w:val="24"/>
          <w:szCs w:val="24"/>
        </w:rPr>
        <w:t>Control</w:t>
      </w:r>
      <w:bookmarkEnd w:id="91"/>
      <w:bookmarkEnd w:id="92"/>
    </w:p>
    <w:p w14:paraId="7DF50781" w14:textId="77777777" w:rsidR="00B02742" w:rsidRPr="00B02742" w:rsidRDefault="00B02742" w:rsidP="00B02742">
      <w:pPr>
        <w:rPr>
          <w:b/>
          <w:bCs/>
        </w:rPr>
      </w:pPr>
    </w:p>
    <w:p w14:paraId="3C2DDA5F" w14:textId="77777777" w:rsidR="00EC5B24" w:rsidRDefault="006E0072" w:rsidP="00EE7B64">
      <w:pPr>
        <w:pStyle w:val="BodyText"/>
        <w:ind w:right="1089"/>
      </w:pPr>
      <w:r>
        <w:rPr>
          <w:b/>
        </w:rPr>
        <w:t xml:space="preserve">Learning aim: </w:t>
      </w:r>
      <w:r>
        <w:t>To understand the role of Provider Infection Prevention and Control (IPC) Committees and Infection Control Nurses in control of infection.</w:t>
      </w:r>
    </w:p>
    <w:p w14:paraId="461F47C0" w14:textId="77777777" w:rsidR="00EC5B24" w:rsidRPr="00EE7B64" w:rsidRDefault="00EC5B24">
      <w:pPr>
        <w:pStyle w:val="BodyText"/>
        <w:spacing w:before="10"/>
        <w:rPr>
          <w:b/>
          <w:bCs/>
          <w:sz w:val="21"/>
        </w:rPr>
      </w:pPr>
    </w:p>
    <w:p w14:paraId="39107767" w14:textId="77777777" w:rsidR="00EC5B24" w:rsidRPr="00EE7B64" w:rsidRDefault="006E0072" w:rsidP="00EE7B64">
      <w:pPr>
        <w:rPr>
          <w:b/>
          <w:bCs/>
        </w:rPr>
      </w:pPr>
      <w:r w:rsidRPr="00EE7B64">
        <w:rPr>
          <w:b/>
          <w:bCs/>
        </w:rPr>
        <w:t>Objectives</w:t>
      </w:r>
    </w:p>
    <w:p w14:paraId="47C17E6A" w14:textId="77777777" w:rsidR="00EC5B24" w:rsidRDefault="006E0072">
      <w:pPr>
        <w:pStyle w:val="ListParagraph"/>
        <w:numPr>
          <w:ilvl w:val="1"/>
          <w:numId w:val="20"/>
        </w:numPr>
        <w:tabs>
          <w:tab w:val="left" w:pos="822"/>
        </w:tabs>
        <w:spacing w:before="3" w:line="268" w:lineRule="exact"/>
        <w:ind w:hanging="281"/>
      </w:pPr>
      <w:r>
        <w:t>Understand the organisation of local IPC</w:t>
      </w:r>
      <w:r>
        <w:rPr>
          <w:spacing w:val="-3"/>
        </w:rPr>
        <w:t xml:space="preserve"> </w:t>
      </w:r>
      <w:r>
        <w:t>Committees</w:t>
      </w:r>
    </w:p>
    <w:p w14:paraId="651B73BC" w14:textId="77777777" w:rsidR="00EC5B24" w:rsidRDefault="006E0072">
      <w:pPr>
        <w:pStyle w:val="ListParagraph"/>
        <w:numPr>
          <w:ilvl w:val="1"/>
          <w:numId w:val="20"/>
        </w:numPr>
        <w:tabs>
          <w:tab w:val="left" w:pos="822"/>
        </w:tabs>
        <w:spacing w:line="268" w:lineRule="exact"/>
        <w:ind w:hanging="281"/>
      </w:pPr>
      <w:r>
        <w:t>Understand the role of these committees in Health Care Associated Infection</w:t>
      </w:r>
      <w:r>
        <w:rPr>
          <w:spacing w:val="-15"/>
        </w:rPr>
        <w:t xml:space="preserve"> </w:t>
      </w:r>
      <w:r>
        <w:t>(HCAI)</w:t>
      </w:r>
    </w:p>
    <w:p w14:paraId="6933DB38" w14:textId="77777777" w:rsidR="00EC5B24" w:rsidRDefault="006E0072">
      <w:pPr>
        <w:pStyle w:val="ListParagraph"/>
        <w:numPr>
          <w:ilvl w:val="1"/>
          <w:numId w:val="20"/>
        </w:numPr>
        <w:tabs>
          <w:tab w:val="left" w:pos="822"/>
        </w:tabs>
        <w:spacing w:line="268" w:lineRule="exact"/>
        <w:ind w:hanging="281"/>
      </w:pPr>
      <w:r>
        <w:t>Understand the role and responsibilities of hospital and community IPC</w:t>
      </w:r>
      <w:r>
        <w:rPr>
          <w:spacing w:val="-25"/>
        </w:rPr>
        <w:t xml:space="preserve"> </w:t>
      </w:r>
      <w:r>
        <w:t>Nurses</w:t>
      </w:r>
    </w:p>
    <w:p w14:paraId="056DF114" w14:textId="77777777" w:rsidR="00EC5B24" w:rsidRDefault="006E0072">
      <w:pPr>
        <w:pStyle w:val="ListParagraph"/>
        <w:numPr>
          <w:ilvl w:val="1"/>
          <w:numId w:val="20"/>
        </w:numPr>
        <w:tabs>
          <w:tab w:val="left" w:pos="822"/>
        </w:tabs>
        <w:spacing w:line="268" w:lineRule="exact"/>
        <w:ind w:hanging="281"/>
      </w:pPr>
      <w:r>
        <w:t>Understand the role of the TB Nurse in prevention, control, and treatment of</w:t>
      </w:r>
      <w:r>
        <w:rPr>
          <w:spacing w:val="-27"/>
        </w:rPr>
        <w:t xml:space="preserve"> </w:t>
      </w:r>
      <w:r>
        <w:t>TB</w:t>
      </w:r>
    </w:p>
    <w:p w14:paraId="65C637CC" w14:textId="77777777" w:rsidR="00EC5B24" w:rsidRDefault="00EC5B24">
      <w:pPr>
        <w:pStyle w:val="BodyText"/>
        <w:spacing w:before="8"/>
        <w:rPr>
          <w:sz w:val="21"/>
        </w:rPr>
      </w:pPr>
    </w:p>
    <w:p w14:paraId="00577B68" w14:textId="77777777" w:rsidR="00EC5B24" w:rsidRPr="00EE7B64" w:rsidRDefault="006E0072" w:rsidP="00EE7B64">
      <w:pPr>
        <w:rPr>
          <w:b/>
          <w:bCs/>
        </w:rPr>
      </w:pPr>
      <w:r w:rsidRPr="00EE7B64">
        <w:rPr>
          <w:b/>
          <w:bCs/>
        </w:rPr>
        <w:t>How met</w:t>
      </w:r>
    </w:p>
    <w:p w14:paraId="372606A5" w14:textId="77777777" w:rsidR="00EC5B24" w:rsidRDefault="006E0072">
      <w:pPr>
        <w:pStyle w:val="ListParagraph"/>
        <w:numPr>
          <w:ilvl w:val="1"/>
          <w:numId w:val="20"/>
        </w:numPr>
        <w:tabs>
          <w:tab w:val="left" w:pos="822"/>
        </w:tabs>
        <w:spacing w:before="5" w:line="237" w:lineRule="auto"/>
        <w:ind w:right="657" w:hanging="281"/>
      </w:pPr>
      <w:r>
        <w:t>Short attachment to hospital/ community IPC team and TB Nurse to follow their day-to-day work</w:t>
      </w:r>
    </w:p>
    <w:p w14:paraId="48D9B4D2" w14:textId="77777777" w:rsidR="00EC5B24" w:rsidRDefault="006E0072">
      <w:pPr>
        <w:pStyle w:val="ListParagraph"/>
        <w:numPr>
          <w:ilvl w:val="1"/>
          <w:numId w:val="20"/>
        </w:numPr>
        <w:tabs>
          <w:tab w:val="left" w:pos="822"/>
        </w:tabs>
        <w:spacing w:before="2"/>
        <w:ind w:hanging="281"/>
      </w:pPr>
      <w:r>
        <w:t>Attendance at IPC</w:t>
      </w:r>
      <w:r>
        <w:rPr>
          <w:spacing w:val="-6"/>
        </w:rPr>
        <w:t xml:space="preserve"> </w:t>
      </w:r>
      <w:r>
        <w:t>meetings</w:t>
      </w:r>
    </w:p>
    <w:p w14:paraId="62FAAC16" w14:textId="77777777" w:rsidR="00EC5B24" w:rsidRPr="00EE7B64" w:rsidRDefault="00EC5B24">
      <w:pPr>
        <w:pStyle w:val="BodyText"/>
        <w:spacing w:before="8"/>
        <w:rPr>
          <w:sz w:val="24"/>
          <w:szCs w:val="24"/>
        </w:rPr>
      </w:pPr>
    </w:p>
    <w:p w14:paraId="45A8B2FD" w14:textId="77777777" w:rsidR="00EC5B24" w:rsidRPr="00EE7B64" w:rsidRDefault="00EE7B64" w:rsidP="00B02742">
      <w:pPr>
        <w:rPr>
          <w:b/>
          <w:bCs/>
          <w:sz w:val="24"/>
          <w:szCs w:val="24"/>
        </w:rPr>
      </w:pPr>
      <w:bookmarkStart w:id="93" w:name="_Toc19603084"/>
      <w:bookmarkStart w:id="94" w:name="_Toc19603615"/>
      <w:r w:rsidRPr="00EE7B64">
        <w:rPr>
          <w:b/>
          <w:bCs/>
          <w:sz w:val="24"/>
          <w:szCs w:val="24"/>
        </w:rPr>
        <w:t xml:space="preserve">5. </w:t>
      </w:r>
      <w:r w:rsidR="006E0072" w:rsidRPr="00EE7B64">
        <w:rPr>
          <w:b/>
          <w:bCs/>
          <w:sz w:val="24"/>
          <w:szCs w:val="24"/>
        </w:rPr>
        <w:t>Immunisation</w:t>
      </w:r>
      <w:bookmarkEnd w:id="93"/>
      <w:bookmarkEnd w:id="94"/>
    </w:p>
    <w:p w14:paraId="73E77C6F" w14:textId="77777777" w:rsidR="00B02742" w:rsidRPr="00B02742" w:rsidRDefault="00B02742" w:rsidP="00B02742">
      <w:pPr>
        <w:rPr>
          <w:b/>
          <w:bCs/>
        </w:rPr>
      </w:pPr>
    </w:p>
    <w:p w14:paraId="129D9714" w14:textId="77777777" w:rsidR="00EC5B24" w:rsidRDefault="006E0072" w:rsidP="00EE7B64">
      <w:r>
        <w:rPr>
          <w:b/>
        </w:rPr>
        <w:t xml:space="preserve">Learning aims: </w:t>
      </w:r>
      <w:r>
        <w:t>To understand the principles of immunisation and implementation and management of immunisation programs</w:t>
      </w:r>
    </w:p>
    <w:p w14:paraId="42B98B58" w14:textId="77777777" w:rsidR="00EC5B24" w:rsidRDefault="00EC5B24">
      <w:pPr>
        <w:pStyle w:val="BodyText"/>
        <w:spacing w:before="11"/>
        <w:rPr>
          <w:sz w:val="21"/>
        </w:rPr>
      </w:pPr>
    </w:p>
    <w:p w14:paraId="632387D5" w14:textId="77777777" w:rsidR="00EC5B24" w:rsidRPr="00EE7B64" w:rsidRDefault="006E0072" w:rsidP="00EE7B64">
      <w:pPr>
        <w:rPr>
          <w:b/>
          <w:bCs/>
        </w:rPr>
      </w:pPr>
      <w:r w:rsidRPr="00EE7B64">
        <w:rPr>
          <w:b/>
          <w:bCs/>
        </w:rPr>
        <w:t>Objectives</w:t>
      </w:r>
    </w:p>
    <w:p w14:paraId="651EE08D" w14:textId="77777777" w:rsidR="00EC5B24" w:rsidRDefault="006E0072">
      <w:pPr>
        <w:pStyle w:val="ListParagraph"/>
        <w:numPr>
          <w:ilvl w:val="1"/>
          <w:numId w:val="20"/>
        </w:numPr>
        <w:tabs>
          <w:tab w:val="left" w:pos="822"/>
        </w:tabs>
        <w:spacing w:before="1" w:line="269" w:lineRule="exact"/>
        <w:ind w:hanging="281"/>
      </w:pPr>
      <w:r>
        <w:t>Familiarise with the national immunisation</w:t>
      </w:r>
      <w:r>
        <w:rPr>
          <w:spacing w:val="-4"/>
        </w:rPr>
        <w:t xml:space="preserve"> </w:t>
      </w:r>
      <w:r>
        <w:t>schedule</w:t>
      </w:r>
    </w:p>
    <w:p w14:paraId="6C9969D2" w14:textId="77777777" w:rsidR="00EC5B24" w:rsidRDefault="006E0072">
      <w:pPr>
        <w:pStyle w:val="ListParagraph"/>
        <w:numPr>
          <w:ilvl w:val="1"/>
          <w:numId w:val="20"/>
        </w:numPr>
        <w:tabs>
          <w:tab w:val="left" w:pos="822"/>
        </w:tabs>
        <w:spacing w:line="269" w:lineRule="exact"/>
        <w:ind w:hanging="281"/>
      </w:pPr>
      <w:r>
        <w:t>Know where to find relevant</w:t>
      </w:r>
      <w:r>
        <w:rPr>
          <w:spacing w:val="-6"/>
        </w:rPr>
        <w:t xml:space="preserve"> </w:t>
      </w:r>
      <w:r>
        <w:t>references</w:t>
      </w:r>
    </w:p>
    <w:p w14:paraId="547D8D02" w14:textId="77777777" w:rsidR="00EC5B24" w:rsidRDefault="006E0072">
      <w:pPr>
        <w:pStyle w:val="ListParagraph"/>
        <w:numPr>
          <w:ilvl w:val="1"/>
          <w:numId w:val="20"/>
        </w:numPr>
        <w:tabs>
          <w:tab w:val="left" w:pos="822"/>
        </w:tabs>
        <w:spacing w:line="268" w:lineRule="exact"/>
        <w:ind w:hanging="281"/>
      </w:pPr>
      <w:r>
        <w:t>Understand the role of the NHS England Screening and Immunisation Team</w:t>
      </w:r>
      <w:r>
        <w:rPr>
          <w:spacing w:val="-15"/>
        </w:rPr>
        <w:t xml:space="preserve"> </w:t>
      </w:r>
      <w:r>
        <w:t>(SIT)</w:t>
      </w:r>
    </w:p>
    <w:p w14:paraId="6F9758F8" w14:textId="77777777" w:rsidR="00EC5B24" w:rsidRDefault="006E0072">
      <w:pPr>
        <w:pStyle w:val="ListParagraph"/>
        <w:numPr>
          <w:ilvl w:val="1"/>
          <w:numId w:val="20"/>
        </w:numPr>
        <w:tabs>
          <w:tab w:val="left" w:pos="822"/>
        </w:tabs>
        <w:spacing w:line="268" w:lineRule="exact"/>
        <w:ind w:hanging="281"/>
      </w:pPr>
      <w:r>
        <w:t>Familiarise with systems for monitoring vaccine uptake and adverse</w:t>
      </w:r>
      <w:r>
        <w:rPr>
          <w:spacing w:val="-3"/>
        </w:rPr>
        <w:t xml:space="preserve"> </w:t>
      </w:r>
      <w:r>
        <w:t>events</w:t>
      </w:r>
    </w:p>
    <w:p w14:paraId="1C3D1ABB" w14:textId="77777777" w:rsidR="00EC5B24" w:rsidRDefault="006E0072">
      <w:pPr>
        <w:pStyle w:val="ListParagraph"/>
        <w:numPr>
          <w:ilvl w:val="1"/>
          <w:numId w:val="20"/>
        </w:numPr>
        <w:tabs>
          <w:tab w:val="left" w:pos="822"/>
        </w:tabs>
        <w:spacing w:before="2" w:line="237" w:lineRule="auto"/>
        <w:ind w:right="1410" w:hanging="281"/>
      </w:pPr>
      <w:r>
        <w:t>Familiarise with different approaches to running immunisations campaigns such as childhood immunisation program and influenza immunisation</w:t>
      </w:r>
      <w:r>
        <w:rPr>
          <w:spacing w:val="-8"/>
        </w:rPr>
        <w:t xml:space="preserve"> </w:t>
      </w:r>
      <w:r>
        <w:t>campaign</w:t>
      </w:r>
    </w:p>
    <w:p w14:paraId="6F373C7E" w14:textId="77777777" w:rsidR="00EC5B24" w:rsidRDefault="00EC5B24">
      <w:pPr>
        <w:pStyle w:val="BodyText"/>
        <w:spacing w:before="10"/>
        <w:rPr>
          <w:sz w:val="21"/>
        </w:rPr>
      </w:pPr>
    </w:p>
    <w:p w14:paraId="35188F55" w14:textId="77777777" w:rsidR="00EC5B24" w:rsidRPr="00EE7B64" w:rsidRDefault="006E0072" w:rsidP="00EE7B64">
      <w:pPr>
        <w:rPr>
          <w:b/>
          <w:bCs/>
        </w:rPr>
      </w:pPr>
      <w:r w:rsidRPr="00EE7B64">
        <w:rPr>
          <w:b/>
          <w:bCs/>
        </w:rPr>
        <w:t>How met</w:t>
      </w:r>
    </w:p>
    <w:p w14:paraId="0A3F768A" w14:textId="77777777" w:rsidR="00EC5B24" w:rsidRDefault="006E0072">
      <w:pPr>
        <w:pStyle w:val="ListParagraph"/>
        <w:numPr>
          <w:ilvl w:val="0"/>
          <w:numId w:val="19"/>
        </w:numPr>
        <w:tabs>
          <w:tab w:val="left" w:pos="833"/>
          <w:tab w:val="left" w:pos="834"/>
        </w:tabs>
        <w:spacing w:before="3" w:line="268" w:lineRule="exact"/>
      </w:pPr>
      <w:r>
        <w:t>‘Green</w:t>
      </w:r>
      <w:r>
        <w:rPr>
          <w:spacing w:val="-1"/>
        </w:rPr>
        <w:t xml:space="preserve"> </w:t>
      </w:r>
      <w:r>
        <w:t>book’</w:t>
      </w:r>
    </w:p>
    <w:p w14:paraId="3FB34AA0" w14:textId="77777777" w:rsidR="00EC5B24" w:rsidRDefault="00514FFF">
      <w:pPr>
        <w:spacing w:line="228" w:lineRule="exact"/>
        <w:ind w:left="821"/>
        <w:rPr>
          <w:sz w:val="20"/>
        </w:rPr>
      </w:pPr>
      <w:hyperlink r:id="rId20">
        <w:r w:rsidR="006E0072">
          <w:rPr>
            <w:color w:val="0000FF"/>
            <w:sz w:val="20"/>
            <w:u w:val="single" w:color="0000FF"/>
          </w:rPr>
          <w:t>https://www.gov.uk/government/collections/immunisation-against-infectious-disease-the-green-book</w:t>
        </w:r>
      </w:hyperlink>
    </w:p>
    <w:p w14:paraId="5C42A255" w14:textId="77777777" w:rsidR="00EC5B24" w:rsidRDefault="006E0072">
      <w:pPr>
        <w:pStyle w:val="ListParagraph"/>
        <w:numPr>
          <w:ilvl w:val="0"/>
          <w:numId w:val="19"/>
        </w:numPr>
        <w:tabs>
          <w:tab w:val="left" w:pos="822"/>
        </w:tabs>
        <w:spacing w:before="1"/>
        <w:ind w:left="821" w:hanging="281"/>
      </w:pPr>
      <w:r>
        <w:t xml:space="preserve">Meet with the </w:t>
      </w:r>
      <w:r>
        <w:rPr>
          <w:spacing w:val="-2"/>
        </w:rPr>
        <w:t>SIT</w:t>
      </w:r>
    </w:p>
    <w:p w14:paraId="035A784A" w14:textId="77777777" w:rsidR="00EC5B24" w:rsidRDefault="00EC5B24">
      <w:pPr>
        <w:sectPr w:rsidR="00EC5B24">
          <w:pgSz w:w="11910" w:h="16840"/>
          <w:pgMar w:top="1340" w:right="620" w:bottom="780" w:left="1020" w:header="371" w:footer="590" w:gutter="0"/>
          <w:cols w:space="720"/>
        </w:sectPr>
      </w:pPr>
    </w:p>
    <w:p w14:paraId="40C56774" w14:textId="77777777" w:rsidR="00EC5B24" w:rsidRPr="00EE7B64" w:rsidRDefault="00EC5B24">
      <w:pPr>
        <w:pStyle w:val="BodyText"/>
        <w:spacing w:before="1"/>
        <w:rPr>
          <w:b/>
          <w:bCs/>
          <w:sz w:val="24"/>
          <w:szCs w:val="24"/>
        </w:rPr>
      </w:pPr>
    </w:p>
    <w:p w14:paraId="701EAC4C" w14:textId="77777777" w:rsidR="00EC5B24" w:rsidRDefault="00EE7B64" w:rsidP="00B02742">
      <w:pPr>
        <w:rPr>
          <w:b/>
          <w:bCs/>
          <w:sz w:val="24"/>
          <w:szCs w:val="24"/>
        </w:rPr>
      </w:pPr>
      <w:bookmarkStart w:id="95" w:name="_Toc19603085"/>
      <w:bookmarkStart w:id="96" w:name="_Toc19603616"/>
      <w:r w:rsidRPr="00EE7B64">
        <w:rPr>
          <w:b/>
          <w:bCs/>
          <w:sz w:val="24"/>
          <w:szCs w:val="24"/>
        </w:rPr>
        <w:t xml:space="preserve">6. </w:t>
      </w:r>
      <w:r w:rsidR="006E0072" w:rsidRPr="00EE7B64">
        <w:rPr>
          <w:b/>
          <w:bCs/>
          <w:sz w:val="24"/>
          <w:szCs w:val="24"/>
        </w:rPr>
        <w:t>Emergency planning and response to major</w:t>
      </w:r>
      <w:r w:rsidR="006E0072" w:rsidRPr="00EE7B64">
        <w:rPr>
          <w:b/>
          <w:bCs/>
          <w:spacing w:val="-7"/>
          <w:sz w:val="24"/>
          <w:szCs w:val="24"/>
        </w:rPr>
        <w:t xml:space="preserve"> </w:t>
      </w:r>
      <w:r w:rsidR="006E0072" w:rsidRPr="00EE7B64">
        <w:rPr>
          <w:b/>
          <w:bCs/>
          <w:sz w:val="24"/>
          <w:szCs w:val="24"/>
        </w:rPr>
        <w:t>incidents</w:t>
      </w:r>
      <w:bookmarkEnd w:id="95"/>
      <w:bookmarkEnd w:id="96"/>
    </w:p>
    <w:p w14:paraId="63C4D3AC" w14:textId="77777777" w:rsidR="00EE7B64" w:rsidRPr="00EE7B64" w:rsidRDefault="00EE7B64" w:rsidP="00B02742">
      <w:pPr>
        <w:rPr>
          <w:b/>
          <w:bCs/>
          <w:sz w:val="24"/>
          <w:szCs w:val="24"/>
        </w:rPr>
      </w:pPr>
    </w:p>
    <w:p w14:paraId="10F95543" w14:textId="77777777" w:rsidR="00EC5B24" w:rsidRDefault="006E0072" w:rsidP="00B02742">
      <w:r>
        <w:rPr>
          <w:b/>
        </w:rPr>
        <w:t xml:space="preserve">Learning aim: </w:t>
      </w:r>
      <w:r>
        <w:t>To understand the principles of emergency planning and the networks involved in the emergency planning process</w:t>
      </w:r>
    </w:p>
    <w:p w14:paraId="4848B4C5" w14:textId="77777777" w:rsidR="00EC5B24" w:rsidRDefault="00EC5B24">
      <w:pPr>
        <w:pStyle w:val="BodyText"/>
        <w:spacing w:before="3"/>
        <w:rPr>
          <w:sz w:val="21"/>
        </w:rPr>
      </w:pPr>
    </w:p>
    <w:p w14:paraId="284BC3B5" w14:textId="77777777" w:rsidR="00EC5B24" w:rsidRPr="001B778E" w:rsidRDefault="006E0072" w:rsidP="00B02742">
      <w:pPr>
        <w:rPr>
          <w:b/>
          <w:bCs/>
        </w:rPr>
      </w:pPr>
      <w:r w:rsidRPr="001B778E">
        <w:rPr>
          <w:b/>
          <w:bCs/>
        </w:rPr>
        <w:t>Objectives</w:t>
      </w:r>
    </w:p>
    <w:p w14:paraId="7D9FBDEF" w14:textId="77777777" w:rsidR="00EC5B24" w:rsidRDefault="006E0072">
      <w:pPr>
        <w:pStyle w:val="ListParagraph"/>
        <w:numPr>
          <w:ilvl w:val="1"/>
          <w:numId w:val="20"/>
        </w:numPr>
        <w:tabs>
          <w:tab w:val="left" w:pos="822"/>
        </w:tabs>
        <w:spacing w:before="1" w:line="269" w:lineRule="exact"/>
        <w:ind w:hanging="281"/>
      </w:pPr>
      <w:r>
        <w:t>Understand local emergency planning</w:t>
      </w:r>
      <w:r>
        <w:rPr>
          <w:spacing w:val="-3"/>
        </w:rPr>
        <w:t xml:space="preserve"> </w:t>
      </w:r>
      <w:r>
        <w:t>structures</w:t>
      </w:r>
    </w:p>
    <w:p w14:paraId="74466917" w14:textId="77777777" w:rsidR="00EC5B24" w:rsidRDefault="006E0072">
      <w:pPr>
        <w:pStyle w:val="ListParagraph"/>
        <w:numPr>
          <w:ilvl w:val="1"/>
          <w:numId w:val="20"/>
        </w:numPr>
        <w:tabs>
          <w:tab w:val="left" w:pos="822"/>
        </w:tabs>
        <w:spacing w:line="268" w:lineRule="exact"/>
        <w:ind w:hanging="281"/>
      </w:pPr>
      <w:r>
        <w:t>Learn about the operation of the emergency services (fire, police, and</w:t>
      </w:r>
      <w:r>
        <w:rPr>
          <w:spacing w:val="-6"/>
        </w:rPr>
        <w:t xml:space="preserve"> </w:t>
      </w:r>
      <w:r>
        <w:t>ambulance)</w:t>
      </w:r>
    </w:p>
    <w:p w14:paraId="4C3A8D84" w14:textId="77777777" w:rsidR="00EC5B24" w:rsidRDefault="006E0072">
      <w:pPr>
        <w:pStyle w:val="ListParagraph"/>
        <w:numPr>
          <w:ilvl w:val="1"/>
          <w:numId w:val="20"/>
        </w:numPr>
        <w:tabs>
          <w:tab w:val="left" w:pos="822"/>
        </w:tabs>
        <w:ind w:right="578" w:hanging="281"/>
      </w:pPr>
      <w:r>
        <w:t>Understand the functions of expert organisations such as Environment Agency, Animal and Plant Health Agency (APHA), etc</w:t>
      </w:r>
    </w:p>
    <w:p w14:paraId="7D53EC06" w14:textId="77777777" w:rsidR="00EC5B24" w:rsidRDefault="006E0072">
      <w:pPr>
        <w:pStyle w:val="ListParagraph"/>
        <w:numPr>
          <w:ilvl w:val="1"/>
          <w:numId w:val="20"/>
        </w:numPr>
        <w:tabs>
          <w:tab w:val="left" w:pos="822"/>
        </w:tabs>
        <w:ind w:right="1080" w:hanging="281"/>
      </w:pPr>
      <w:r>
        <w:t>Understand the roles and responsibilities of NHS organisations and the Department of Health and local authorities in planning for and responding to major</w:t>
      </w:r>
      <w:r>
        <w:rPr>
          <w:spacing w:val="-13"/>
        </w:rPr>
        <w:t xml:space="preserve"> </w:t>
      </w:r>
      <w:r>
        <w:t>incidents</w:t>
      </w:r>
    </w:p>
    <w:p w14:paraId="179291AD" w14:textId="77777777" w:rsidR="00EC5B24" w:rsidRPr="001B778E" w:rsidRDefault="00EC5B24">
      <w:pPr>
        <w:pStyle w:val="BodyText"/>
        <w:spacing w:before="6"/>
        <w:rPr>
          <w:b/>
          <w:bCs/>
          <w:sz w:val="21"/>
        </w:rPr>
      </w:pPr>
    </w:p>
    <w:p w14:paraId="6CEB581C" w14:textId="77777777" w:rsidR="00EC5B24" w:rsidRPr="001B778E" w:rsidRDefault="006E0072" w:rsidP="00B02742">
      <w:pPr>
        <w:rPr>
          <w:b/>
          <w:bCs/>
        </w:rPr>
      </w:pPr>
      <w:r w:rsidRPr="001B778E">
        <w:rPr>
          <w:b/>
          <w:bCs/>
        </w:rPr>
        <w:t>How met</w:t>
      </w:r>
    </w:p>
    <w:p w14:paraId="1BA02834" w14:textId="77777777" w:rsidR="00EC5B24" w:rsidRDefault="006E0072">
      <w:pPr>
        <w:pStyle w:val="ListParagraph"/>
        <w:numPr>
          <w:ilvl w:val="1"/>
          <w:numId w:val="20"/>
        </w:numPr>
        <w:tabs>
          <w:tab w:val="left" w:pos="822"/>
        </w:tabs>
        <w:spacing w:before="1"/>
        <w:ind w:hanging="281"/>
      </w:pPr>
      <w:r>
        <w:t>Discussion with the EP</w:t>
      </w:r>
      <w:r>
        <w:rPr>
          <w:spacing w:val="-1"/>
        </w:rPr>
        <w:t xml:space="preserve"> </w:t>
      </w:r>
      <w:r>
        <w:t>lead</w:t>
      </w:r>
    </w:p>
    <w:p w14:paraId="6A331A72" w14:textId="77777777" w:rsidR="00EC5B24" w:rsidRDefault="006E0072">
      <w:pPr>
        <w:pStyle w:val="ListParagraph"/>
        <w:numPr>
          <w:ilvl w:val="1"/>
          <w:numId w:val="20"/>
        </w:numPr>
        <w:tabs>
          <w:tab w:val="left" w:pos="822"/>
        </w:tabs>
        <w:ind w:hanging="281"/>
      </w:pPr>
      <w:r>
        <w:t>Attend relevant emergency planning</w:t>
      </w:r>
      <w:r>
        <w:rPr>
          <w:spacing w:val="-1"/>
        </w:rPr>
        <w:t xml:space="preserve"> </w:t>
      </w:r>
      <w:r>
        <w:t>meetings</w:t>
      </w:r>
    </w:p>
    <w:p w14:paraId="458A7329" w14:textId="77777777" w:rsidR="00EC5B24" w:rsidRPr="001B778E" w:rsidRDefault="00EC5B24" w:rsidP="001B778E">
      <w:pPr>
        <w:rPr>
          <w:b/>
          <w:bCs/>
          <w:sz w:val="24"/>
          <w:szCs w:val="24"/>
        </w:rPr>
      </w:pPr>
    </w:p>
    <w:p w14:paraId="6B70CD60" w14:textId="77777777" w:rsidR="00EC5B24" w:rsidRPr="001B778E" w:rsidRDefault="001B778E" w:rsidP="001B778E">
      <w:pPr>
        <w:rPr>
          <w:b/>
          <w:bCs/>
          <w:sz w:val="24"/>
          <w:szCs w:val="24"/>
        </w:rPr>
      </w:pPr>
      <w:bookmarkStart w:id="97" w:name="_Toc19603086"/>
      <w:bookmarkStart w:id="98" w:name="_Toc19603617"/>
      <w:r w:rsidRPr="001B778E">
        <w:rPr>
          <w:b/>
          <w:bCs/>
          <w:sz w:val="24"/>
          <w:szCs w:val="24"/>
        </w:rPr>
        <w:t xml:space="preserve">7. </w:t>
      </w:r>
      <w:r w:rsidR="006E0072" w:rsidRPr="001B778E">
        <w:rPr>
          <w:b/>
          <w:bCs/>
          <w:sz w:val="24"/>
          <w:szCs w:val="24"/>
        </w:rPr>
        <w:t>Local Authority Environmental</w:t>
      </w:r>
      <w:r w:rsidR="006E0072" w:rsidRPr="001B778E">
        <w:rPr>
          <w:b/>
          <w:bCs/>
          <w:spacing w:val="-2"/>
          <w:sz w:val="24"/>
          <w:szCs w:val="24"/>
        </w:rPr>
        <w:t xml:space="preserve"> </w:t>
      </w:r>
      <w:r w:rsidR="006E0072" w:rsidRPr="001B778E">
        <w:rPr>
          <w:b/>
          <w:bCs/>
          <w:sz w:val="24"/>
          <w:szCs w:val="24"/>
        </w:rPr>
        <w:t>Health</w:t>
      </w:r>
      <w:bookmarkEnd w:id="97"/>
      <w:bookmarkEnd w:id="98"/>
    </w:p>
    <w:p w14:paraId="6183C1C7" w14:textId="77777777" w:rsidR="001B778E" w:rsidRDefault="001B778E" w:rsidP="00EE7B64">
      <w:pPr>
        <w:rPr>
          <w:b/>
        </w:rPr>
      </w:pPr>
    </w:p>
    <w:p w14:paraId="16ADCA55" w14:textId="77777777" w:rsidR="00EC5B24" w:rsidRDefault="006E0072" w:rsidP="00EE7B64">
      <w:r>
        <w:rPr>
          <w:b/>
        </w:rPr>
        <w:t xml:space="preserve">Learning aim: </w:t>
      </w:r>
      <w:r>
        <w:t>To understand the duties of environmental health services of local authority relevant to communicable disease control</w:t>
      </w:r>
    </w:p>
    <w:p w14:paraId="2437ECF5" w14:textId="77777777" w:rsidR="00EC5B24" w:rsidRDefault="00EC5B24">
      <w:pPr>
        <w:pStyle w:val="BodyText"/>
        <w:spacing w:before="11"/>
        <w:rPr>
          <w:sz w:val="21"/>
        </w:rPr>
      </w:pPr>
    </w:p>
    <w:p w14:paraId="108A30D3" w14:textId="77777777" w:rsidR="00EC5B24" w:rsidRPr="001B778E" w:rsidRDefault="006E0072" w:rsidP="00EE7B64">
      <w:pPr>
        <w:rPr>
          <w:b/>
          <w:bCs/>
        </w:rPr>
      </w:pPr>
      <w:r w:rsidRPr="001B778E">
        <w:rPr>
          <w:b/>
          <w:bCs/>
        </w:rPr>
        <w:t>Objectives</w:t>
      </w:r>
    </w:p>
    <w:p w14:paraId="207FBC83" w14:textId="77777777" w:rsidR="00EC5B24" w:rsidRDefault="006E0072">
      <w:pPr>
        <w:pStyle w:val="ListParagraph"/>
        <w:numPr>
          <w:ilvl w:val="1"/>
          <w:numId w:val="20"/>
        </w:numPr>
        <w:tabs>
          <w:tab w:val="left" w:pos="822"/>
        </w:tabs>
        <w:spacing w:before="1" w:line="269" w:lineRule="exact"/>
        <w:ind w:hanging="281"/>
      </w:pPr>
      <w:r>
        <w:t>Understand the structure and organisation of</w:t>
      </w:r>
      <w:r>
        <w:rPr>
          <w:spacing w:val="-5"/>
        </w:rPr>
        <w:t xml:space="preserve"> </w:t>
      </w:r>
      <w:r>
        <w:t>LA</w:t>
      </w:r>
    </w:p>
    <w:p w14:paraId="5F6FA75C" w14:textId="77777777" w:rsidR="00EC5B24" w:rsidRDefault="006E0072">
      <w:pPr>
        <w:pStyle w:val="ListParagraph"/>
        <w:numPr>
          <w:ilvl w:val="1"/>
          <w:numId w:val="20"/>
        </w:numPr>
        <w:tabs>
          <w:tab w:val="left" w:pos="822"/>
        </w:tabs>
        <w:spacing w:line="268" w:lineRule="exact"/>
        <w:ind w:hanging="281"/>
      </w:pPr>
      <w:r>
        <w:t>Understand the roles of district and county</w:t>
      </w:r>
      <w:r>
        <w:rPr>
          <w:spacing w:val="-11"/>
        </w:rPr>
        <w:t xml:space="preserve"> </w:t>
      </w:r>
      <w:r>
        <w:t>council</w:t>
      </w:r>
    </w:p>
    <w:p w14:paraId="59744FFC" w14:textId="77777777" w:rsidR="00EC5B24" w:rsidRDefault="006E0072">
      <w:pPr>
        <w:pStyle w:val="ListParagraph"/>
        <w:numPr>
          <w:ilvl w:val="1"/>
          <w:numId w:val="20"/>
        </w:numPr>
        <w:tabs>
          <w:tab w:val="left" w:pos="822"/>
        </w:tabs>
        <w:ind w:right="901" w:hanging="281"/>
      </w:pPr>
      <w:r>
        <w:t>Understand the role of LA in control of notifiable diseases and working relations with the proper</w:t>
      </w:r>
      <w:r>
        <w:rPr>
          <w:spacing w:val="-2"/>
        </w:rPr>
        <w:t xml:space="preserve"> </w:t>
      </w:r>
      <w:r>
        <w:t>officer</w:t>
      </w:r>
    </w:p>
    <w:p w14:paraId="5E2D4F09" w14:textId="77777777" w:rsidR="00EC5B24" w:rsidRDefault="006E0072">
      <w:pPr>
        <w:pStyle w:val="ListParagraph"/>
        <w:numPr>
          <w:ilvl w:val="1"/>
          <w:numId w:val="20"/>
        </w:numPr>
        <w:tabs>
          <w:tab w:val="left" w:pos="822"/>
        </w:tabs>
        <w:spacing w:line="267" w:lineRule="exact"/>
        <w:ind w:hanging="281"/>
      </w:pPr>
      <w:r>
        <w:t>Be aware of Public Health</w:t>
      </w:r>
      <w:r>
        <w:rPr>
          <w:spacing w:val="5"/>
        </w:rPr>
        <w:t xml:space="preserve"> </w:t>
      </w:r>
      <w:r>
        <w:t>Law</w:t>
      </w:r>
    </w:p>
    <w:p w14:paraId="0B3DF9F8" w14:textId="77777777" w:rsidR="00EC5B24" w:rsidRDefault="006E0072">
      <w:pPr>
        <w:pStyle w:val="ListParagraph"/>
        <w:numPr>
          <w:ilvl w:val="1"/>
          <w:numId w:val="20"/>
        </w:numPr>
        <w:tabs>
          <w:tab w:val="left" w:pos="822"/>
        </w:tabs>
        <w:spacing w:line="269" w:lineRule="exact"/>
        <w:ind w:hanging="281"/>
      </w:pPr>
      <w:r>
        <w:t>Understand the divisions and responsibilities of Environmental Health</w:t>
      </w:r>
      <w:r>
        <w:rPr>
          <w:spacing w:val="-7"/>
        </w:rPr>
        <w:t xml:space="preserve"> </w:t>
      </w:r>
      <w:r>
        <w:t>Services</w:t>
      </w:r>
    </w:p>
    <w:p w14:paraId="63AB4F92" w14:textId="77777777" w:rsidR="00EC5B24" w:rsidRDefault="006E0072">
      <w:pPr>
        <w:pStyle w:val="ListParagraph"/>
        <w:numPr>
          <w:ilvl w:val="2"/>
          <w:numId w:val="20"/>
        </w:numPr>
        <w:tabs>
          <w:tab w:val="left" w:pos="1106"/>
          <w:tab w:val="left" w:pos="1107"/>
        </w:tabs>
        <w:spacing w:line="252" w:lineRule="exact"/>
        <w:ind w:hanging="285"/>
      </w:pPr>
      <w:r>
        <w:t>Food</w:t>
      </w:r>
      <w:r>
        <w:rPr>
          <w:spacing w:val="-1"/>
        </w:rPr>
        <w:t xml:space="preserve"> </w:t>
      </w:r>
      <w:r>
        <w:t>team</w:t>
      </w:r>
    </w:p>
    <w:p w14:paraId="3E1881E2" w14:textId="77777777" w:rsidR="00EC5B24" w:rsidRDefault="006E0072">
      <w:pPr>
        <w:pStyle w:val="ListParagraph"/>
        <w:numPr>
          <w:ilvl w:val="2"/>
          <w:numId w:val="20"/>
        </w:numPr>
        <w:tabs>
          <w:tab w:val="left" w:pos="1106"/>
          <w:tab w:val="left" w:pos="1107"/>
        </w:tabs>
        <w:spacing w:line="252" w:lineRule="exact"/>
        <w:ind w:hanging="285"/>
      </w:pPr>
      <w:r>
        <w:t>Pollution</w:t>
      </w:r>
      <w:r>
        <w:rPr>
          <w:spacing w:val="-1"/>
        </w:rPr>
        <w:t xml:space="preserve"> </w:t>
      </w:r>
      <w:r>
        <w:t>team</w:t>
      </w:r>
    </w:p>
    <w:p w14:paraId="4D3B9FE1" w14:textId="77777777" w:rsidR="00EC5B24" w:rsidRDefault="006E0072">
      <w:pPr>
        <w:pStyle w:val="ListParagraph"/>
        <w:numPr>
          <w:ilvl w:val="2"/>
          <w:numId w:val="20"/>
        </w:numPr>
        <w:tabs>
          <w:tab w:val="left" w:pos="1106"/>
          <w:tab w:val="left" w:pos="1107"/>
        </w:tabs>
        <w:spacing w:line="252" w:lineRule="exact"/>
        <w:ind w:hanging="285"/>
      </w:pPr>
      <w:r>
        <w:t>Safety</w:t>
      </w:r>
      <w:r>
        <w:rPr>
          <w:spacing w:val="-3"/>
        </w:rPr>
        <w:t xml:space="preserve"> </w:t>
      </w:r>
      <w:r>
        <w:t>team</w:t>
      </w:r>
    </w:p>
    <w:p w14:paraId="03716058" w14:textId="77777777" w:rsidR="00EC5B24" w:rsidRDefault="00EC5B24">
      <w:pPr>
        <w:pStyle w:val="BodyText"/>
        <w:spacing w:before="8"/>
        <w:rPr>
          <w:sz w:val="21"/>
        </w:rPr>
      </w:pPr>
    </w:p>
    <w:p w14:paraId="2F89CF22" w14:textId="77777777" w:rsidR="00EC5B24" w:rsidRPr="001B778E" w:rsidRDefault="006E0072" w:rsidP="00EE7B64">
      <w:pPr>
        <w:rPr>
          <w:b/>
          <w:bCs/>
        </w:rPr>
      </w:pPr>
      <w:r w:rsidRPr="001B778E">
        <w:rPr>
          <w:b/>
          <w:bCs/>
        </w:rPr>
        <w:t>How met</w:t>
      </w:r>
    </w:p>
    <w:p w14:paraId="54DC29E9" w14:textId="77777777" w:rsidR="00EC5B24" w:rsidRDefault="006E0072">
      <w:pPr>
        <w:pStyle w:val="ListParagraph"/>
        <w:numPr>
          <w:ilvl w:val="0"/>
          <w:numId w:val="18"/>
        </w:numPr>
        <w:tabs>
          <w:tab w:val="left" w:pos="540"/>
          <w:tab w:val="left" w:pos="541"/>
        </w:tabs>
        <w:spacing w:before="3" w:line="268" w:lineRule="exact"/>
        <w:ind w:hanging="360"/>
      </w:pPr>
      <w:r>
        <w:t>Short attachment to the different teams of Environmental Health</w:t>
      </w:r>
      <w:r>
        <w:rPr>
          <w:spacing w:val="-7"/>
        </w:rPr>
        <w:t xml:space="preserve"> </w:t>
      </w:r>
      <w:r>
        <w:t>Services</w:t>
      </w:r>
    </w:p>
    <w:p w14:paraId="1D40B254" w14:textId="77777777" w:rsidR="00EC5B24" w:rsidRDefault="006E0072">
      <w:pPr>
        <w:pStyle w:val="ListParagraph"/>
        <w:numPr>
          <w:ilvl w:val="0"/>
          <w:numId w:val="18"/>
        </w:numPr>
        <w:tabs>
          <w:tab w:val="left" w:pos="540"/>
          <w:tab w:val="left" w:pos="541"/>
        </w:tabs>
        <w:spacing w:line="268" w:lineRule="exact"/>
        <w:ind w:hanging="360"/>
      </w:pPr>
      <w:r>
        <w:t>Discussions with the team</w:t>
      </w:r>
      <w:r>
        <w:rPr>
          <w:spacing w:val="-1"/>
        </w:rPr>
        <w:t xml:space="preserve"> </w:t>
      </w:r>
      <w:r>
        <w:t>leaders</w:t>
      </w:r>
    </w:p>
    <w:p w14:paraId="5605FC75" w14:textId="77777777" w:rsidR="00EC5B24" w:rsidRDefault="006E0072">
      <w:pPr>
        <w:pStyle w:val="ListParagraph"/>
        <w:numPr>
          <w:ilvl w:val="0"/>
          <w:numId w:val="18"/>
        </w:numPr>
        <w:tabs>
          <w:tab w:val="left" w:pos="540"/>
          <w:tab w:val="left" w:pos="541"/>
        </w:tabs>
        <w:spacing w:before="2" w:line="237" w:lineRule="auto"/>
        <w:ind w:right="1347" w:hanging="360"/>
      </w:pPr>
      <w:r>
        <w:t>See day to day operation of EH department in responding to enquiries from the public, registration, inspection, monitoring and dealing with other environmental hazards,</w:t>
      </w:r>
      <w:r>
        <w:rPr>
          <w:spacing w:val="-20"/>
        </w:rPr>
        <w:t xml:space="preserve"> </w:t>
      </w:r>
      <w:r>
        <w:t>etc</w:t>
      </w:r>
    </w:p>
    <w:p w14:paraId="3EB2FA55" w14:textId="77777777" w:rsidR="00EC5B24" w:rsidRDefault="006E0072">
      <w:pPr>
        <w:pStyle w:val="ListParagraph"/>
        <w:numPr>
          <w:ilvl w:val="0"/>
          <w:numId w:val="18"/>
        </w:numPr>
        <w:tabs>
          <w:tab w:val="left" w:pos="540"/>
          <w:tab w:val="left" w:pos="541"/>
        </w:tabs>
        <w:spacing w:before="2"/>
        <w:ind w:hanging="360"/>
      </w:pPr>
      <w:r>
        <w:t>Participation in inspection of food</w:t>
      </w:r>
      <w:r>
        <w:rPr>
          <w:spacing w:val="-4"/>
        </w:rPr>
        <w:t xml:space="preserve"> </w:t>
      </w:r>
      <w:r>
        <w:t>premises</w:t>
      </w:r>
    </w:p>
    <w:p w14:paraId="733A62F2" w14:textId="77777777" w:rsidR="00EC5B24" w:rsidRDefault="00EC5B24">
      <w:pPr>
        <w:pStyle w:val="BodyText"/>
        <w:spacing w:before="8"/>
        <w:rPr>
          <w:sz w:val="21"/>
        </w:rPr>
      </w:pPr>
    </w:p>
    <w:p w14:paraId="21F2D67A" w14:textId="77777777" w:rsidR="00EC5B24" w:rsidRDefault="006E0072" w:rsidP="00EE7B64">
      <w:bookmarkStart w:id="99" w:name="_Toc19603087"/>
      <w:bookmarkStart w:id="100" w:name="_Toc19603618"/>
      <w:r>
        <w:t>Suggested time scales (</w:t>
      </w:r>
      <w:r w:rsidR="004375DD">
        <w:t>pre-</w:t>
      </w:r>
      <w:r w:rsidR="00732628">
        <w:t xml:space="preserve">Diplomate examination </w:t>
      </w:r>
      <w:r>
        <w:t>would be</w:t>
      </w:r>
      <w:r>
        <w:rPr>
          <w:spacing w:val="-4"/>
        </w:rPr>
        <w:t xml:space="preserve"> </w:t>
      </w:r>
      <w:r>
        <w:t>beneficial)</w:t>
      </w:r>
      <w:bookmarkEnd w:id="99"/>
      <w:bookmarkEnd w:id="100"/>
    </w:p>
    <w:p w14:paraId="7C1AC3D5" w14:textId="77777777" w:rsidR="00EC5B24" w:rsidRDefault="00EC5B24">
      <w:pPr>
        <w:pStyle w:val="BodyText"/>
        <w:spacing w:before="3"/>
        <w:rPr>
          <w:b/>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4263"/>
      </w:tblGrid>
      <w:tr w:rsidR="00EC5B24" w14:paraId="10F037C2" w14:textId="77777777">
        <w:trPr>
          <w:trHeight w:val="253"/>
        </w:trPr>
        <w:tc>
          <w:tcPr>
            <w:tcW w:w="3869" w:type="dxa"/>
          </w:tcPr>
          <w:p w14:paraId="29D7C774" w14:textId="77777777" w:rsidR="00EC5B24" w:rsidRDefault="006E0072">
            <w:pPr>
              <w:pStyle w:val="TableParagraph"/>
              <w:spacing w:line="234" w:lineRule="exact"/>
              <w:ind w:left="110"/>
              <w:rPr>
                <w:b/>
              </w:rPr>
            </w:pPr>
            <w:r>
              <w:rPr>
                <w:b/>
              </w:rPr>
              <w:t>Areas to be covered</w:t>
            </w:r>
          </w:p>
        </w:tc>
        <w:tc>
          <w:tcPr>
            <w:tcW w:w="4263" w:type="dxa"/>
          </w:tcPr>
          <w:p w14:paraId="560B7765" w14:textId="77777777" w:rsidR="00EC5B24" w:rsidRDefault="006E0072">
            <w:pPr>
              <w:pStyle w:val="TableParagraph"/>
              <w:spacing w:line="234" w:lineRule="exact"/>
              <w:ind w:left="110"/>
              <w:rPr>
                <w:b/>
              </w:rPr>
            </w:pPr>
            <w:r>
              <w:rPr>
                <w:b/>
              </w:rPr>
              <w:t>Minimum time periods</w:t>
            </w:r>
          </w:p>
        </w:tc>
      </w:tr>
      <w:tr w:rsidR="00EC5B24" w14:paraId="053D81DE" w14:textId="77777777">
        <w:trPr>
          <w:trHeight w:val="252"/>
        </w:trPr>
        <w:tc>
          <w:tcPr>
            <w:tcW w:w="3869" w:type="dxa"/>
          </w:tcPr>
          <w:p w14:paraId="6A97CDB0" w14:textId="77777777" w:rsidR="00EC5B24" w:rsidRDefault="006E0072">
            <w:pPr>
              <w:pStyle w:val="TableParagraph"/>
              <w:spacing w:line="232" w:lineRule="exact"/>
              <w:ind w:left="110"/>
            </w:pPr>
            <w:r>
              <w:t>Introduction to CDC and non-CDC</w:t>
            </w:r>
          </w:p>
        </w:tc>
        <w:tc>
          <w:tcPr>
            <w:tcW w:w="4263" w:type="dxa"/>
          </w:tcPr>
          <w:p w14:paraId="5CBACC53" w14:textId="77777777" w:rsidR="00EC5B24" w:rsidRDefault="006E0072">
            <w:pPr>
              <w:pStyle w:val="TableParagraph"/>
              <w:spacing w:line="232" w:lineRule="exact"/>
              <w:ind w:left="110"/>
            </w:pPr>
            <w:r>
              <w:t>Own time reading</w:t>
            </w:r>
          </w:p>
        </w:tc>
      </w:tr>
      <w:tr w:rsidR="00EC5B24" w14:paraId="2B4D34FE" w14:textId="77777777">
        <w:trPr>
          <w:trHeight w:val="254"/>
        </w:trPr>
        <w:tc>
          <w:tcPr>
            <w:tcW w:w="3869" w:type="dxa"/>
          </w:tcPr>
          <w:p w14:paraId="23ABE2D7" w14:textId="77777777" w:rsidR="00EC5B24" w:rsidRDefault="006E0072">
            <w:pPr>
              <w:pStyle w:val="TableParagraph"/>
              <w:spacing w:line="234" w:lineRule="exact"/>
              <w:ind w:left="110"/>
            </w:pPr>
            <w:r>
              <w:t>PHE structure and functions</w:t>
            </w:r>
          </w:p>
        </w:tc>
        <w:tc>
          <w:tcPr>
            <w:tcW w:w="4263" w:type="dxa"/>
          </w:tcPr>
          <w:p w14:paraId="142A06A2" w14:textId="77777777" w:rsidR="00EC5B24" w:rsidRDefault="006E0072">
            <w:pPr>
              <w:pStyle w:val="TableParagraph"/>
              <w:spacing w:line="234" w:lineRule="exact"/>
              <w:ind w:left="110"/>
            </w:pPr>
            <w:r>
              <w:t>3 days</w:t>
            </w:r>
          </w:p>
        </w:tc>
      </w:tr>
      <w:tr w:rsidR="00EC5B24" w14:paraId="50CD9782" w14:textId="77777777">
        <w:trPr>
          <w:trHeight w:val="251"/>
        </w:trPr>
        <w:tc>
          <w:tcPr>
            <w:tcW w:w="3869" w:type="dxa"/>
          </w:tcPr>
          <w:p w14:paraId="4BF6BA55" w14:textId="77777777" w:rsidR="00EC5B24" w:rsidRDefault="006E0072">
            <w:pPr>
              <w:pStyle w:val="TableParagraph"/>
              <w:spacing w:line="232" w:lineRule="exact"/>
              <w:ind w:left="110"/>
            </w:pPr>
            <w:r>
              <w:t>Microbiology services</w:t>
            </w:r>
          </w:p>
        </w:tc>
        <w:tc>
          <w:tcPr>
            <w:tcW w:w="4263" w:type="dxa"/>
          </w:tcPr>
          <w:p w14:paraId="53572259" w14:textId="77777777" w:rsidR="00EC5B24" w:rsidRDefault="006E0072">
            <w:pPr>
              <w:pStyle w:val="TableParagraph"/>
              <w:spacing w:line="232" w:lineRule="exact"/>
              <w:ind w:left="110"/>
            </w:pPr>
            <w:r>
              <w:t>2 days</w:t>
            </w:r>
          </w:p>
        </w:tc>
      </w:tr>
      <w:tr w:rsidR="00EC5B24" w14:paraId="3B7712A1" w14:textId="77777777">
        <w:trPr>
          <w:trHeight w:val="254"/>
        </w:trPr>
        <w:tc>
          <w:tcPr>
            <w:tcW w:w="3869" w:type="dxa"/>
          </w:tcPr>
          <w:p w14:paraId="7A3A34A2" w14:textId="77777777" w:rsidR="00EC5B24" w:rsidRDefault="006E0072">
            <w:pPr>
              <w:pStyle w:val="TableParagraph"/>
              <w:spacing w:line="234" w:lineRule="exact"/>
              <w:ind w:left="110"/>
            </w:pPr>
            <w:r>
              <w:t>Infection prevention and control</w:t>
            </w:r>
          </w:p>
        </w:tc>
        <w:tc>
          <w:tcPr>
            <w:tcW w:w="4263" w:type="dxa"/>
          </w:tcPr>
          <w:p w14:paraId="260225F6" w14:textId="77777777" w:rsidR="00EC5B24" w:rsidRDefault="006E0072">
            <w:pPr>
              <w:pStyle w:val="TableParagraph"/>
              <w:spacing w:line="234" w:lineRule="exact"/>
              <w:ind w:left="110"/>
            </w:pPr>
            <w:r>
              <w:t>2 days</w:t>
            </w:r>
          </w:p>
        </w:tc>
      </w:tr>
      <w:tr w:rsidR="00EC5B24" w14:paraId="00BF323E" w14:textId="77777777">
        <w:trPr>
          <w:trHeight w:val="253"/>
        </w:trPr>
        <w:tc>
          <w:tcPr>
            <w:tcW w:w="3869" w:type="dxa"/>
          </w:tcPr>
          <w:p w14:paraId="6212702B" w14:textId="77777777" w:rsidR="00EC5B24" w:rsidRDefault="006E0072">
            <w:pPr>
              <w:pStyle w:val="TableParagraph"/>
              <w:spacing w:line="234" w:lineRule="exact"/>
              <w:ind w:left="110"/>
            </w:pPr>
            <w:r>
              <w:t>Immunisation</w:t>
            </w:r>
          </w:p>
        </w:tc>
        <w:tc>
          <w:tcPr>
            <w:tcW w:w="4263" w:type="dxa"/>
          </w:tcPr>
          <w:p w14:paraId="78661EF9" w14:textId="77777777" w:rsidR="00EC5B24" w:rsidRDefault="006E0072">
            <w:pPr>
              <w:pStyle w:val="TableParagraph"/>
              <w:spacing w:line="234" w:lineRule="exact"/>
              <w:ind w:left="110"/>
            </w:pPr>
            <w:r>
              <w:t>1 day</w:t>
            </w:r>
          </w:p>
        </w:tc>
      </w:tr>
      <w:tr w:rsidR="00EC5B24" w14:paraId="7351E466" w14:textId="77777777">
        <w:trPr>
          <w:trHeight w:val="251"/>
        </w:trPr>
        <w:tc>
          <w:tcPr>
            <w:tcW w:w="3869" w:type="dxa"/>
          </w:tcPr>
          <w:p w14:paraId="41F72AB2" w14:textId="77777777" w:rsidR="00EC5B24" w:rsidRDefault="006E0072">
            <w:pPr>
              <w:pStyle w:val="TableParagraph"/>
              <w:spacing w:line="232" w:lineRule="exact"/>
              <w:ind w:left="110"/>
            </w:pPr>
            <w:r>
              <w:t>Emergency planning</w:t>
            </w:r>
          </w:p>
        </w:tc>
        <w:tc>
          <w:tcPr>
            <w:tcW w:w="4263" w:type="dxa"/>
          </w:tcPr>
          <w:p w14:paraId="422DD504" w14:textId="77777777" w:rsidR="00EC5B24" w:rsidRDefault="006E0072">
            <w:pPr>
              <w:pStyle w:val="TableParagraph"/>
              <w:spacing w:line="232" w:lineRule="exact"/>
              <w:ind w:left="110"/>
            </w:pPr>
            <w:r>
              <w:t>1 day</w:t>
            </w:r>
          </w:p>
        </w:tc>
      </w:tr>
      <w:tr w:rsidR="00EC5B24" w14:paraId="478C3488" w14:textId="77777777">
        <w:trPr>
          <w:trHeight w:val="253"/>
        </w:trPr>
        <w:tc>
          <w:tcPr>
            <w:tcW w:w="3869" w:type="dxa"/>
          </w:tcPr>
          <w:p w14:paraId="27B4171D" w14:textId="77777777" w:rsidR="00EC5B24" w:rsidRDefault="006E0072">
            <w:pPr>
              <w:pStyle w:val="TableParagraph"/>
              <w:spacing w:line="234" w:lineRule="exact"/>
              <w:ind w:left="110"/>
            </w:pPr>
            <w:r>
              <w:t>EH department</w:t>
            </w:r>
          </w:p>
        </w:tc>
        <w:tc>
          <w:tcPr>
            <w:tcW w:w="4263" w:type="dxa"/>
          </w:tcPr>
          <w:p w14:paraId="42E78954" w14:textId="77777777" w:rsidR="00EC5B24" w:rsidRDefault="006E0072">
            <w:pPr>
              <w:pStyle w:val="TableParagraph"/>
              <w:spacing w:line="234" w:lineRule="exact"/>
              <w:ind w:left="110"/>
            </w:pPr>
            <w:r>
              <w:t>1 day</w:t>
            </w:r>
          </w:p>
        </w:tc>
      </w:tr>
      <w:tr w:rsidR="00EC5B24" w14:paraId="5F52EC25" w14:textId="77777777">
        <w:trPr>
          <w:trHeight w:val="254"/>
        </w:trPr>
        <w:tc>
          <w:tcPr>
            <w:tcW w:w="3869" w:type="dxa"/>
          </w:tcPr>
          <w:p w14:paraId="68C81727" w14:textId="77777777" w:rsidR="00EC5B24" w:rsidRDefault="006E0072">
            <w:pPr>
              <w:pStyle w:val="TableParagraph"/>
              <w:spacing w:line="234" w:lineRule="exact"/>
              <w:ind w:left="110"/>
              <w:rPr>
                <w:b/>
              </w:rPr>
            </w:pPr>
            <w:r>
              <w:rPr>
                <w:b/>
              </w:rPr>
              <w:t>Total</w:t>
            </w:r>
          </w:p>
        </w:tc>
        <w:tc>
          <w:tcPr>
            <w:tcW w:w="4263" w:type="dxa"/>
          </w:tcPr>
          <w:p w14:paraId="5F2D1386" w14:textId="77777777" w:rsidR="00EC5B24" w:rsidRDefault="006E0072">
            <w:pPr>
              <w:pStyle w:val="TableParagraph"/>
              <w:spacing w:line="234" w:lineRule="exact"/>
              <w:ind w:left="110"/>
              <w:rPr>
                <w:b/>
              </w:rPr>
            </w:pPr>
            <w:r>
              <w:rPr>
                <w:b/>
              </w:rPr>
              <w:t>10 days</w:t>
            </w:r>
          </w:p>
        </w:tc>
      </w:tr>
    </w:tbl>
    <w:p w14:paraId="0B3A39EF" w14:textId="77777777" w:rsidR="005A6EA1" w:rsidRDefault="005A6EA1">
      <w:pPr>
        <w:spacing w:line="234" w:lineRule="exact"/>
        <w:sectPr w:rsidR="005A6EA1">
          <w:pgSz w:w="11910" w:h="16840"/>
          <w:pgMar w:top="1340" w:right="620" w:bottom="780" w:left="1020" w:header="371" w:footer="590" w:gutter="0"/>
          <w:cols w:space="720"/>
        </w:sectPr>
      </w:pPr>
    </w:p>
    <w:p w14:paraId="6B7B281D" w14:textId="77777777" w:rsidR="00F34805" w:rsidRDefault="00F34805" w:rsidP="00630E0B">
      <w:pPr>
        <w:spacing w:before="13"/>
        <w:ind w:right="515"/>
        <w:rPr>
          <w:b/>
          <w:sz w:val="32"/>
        </w:rPr>
      </w:pPr>
    </w:p>
    <w:p w14:paraId="28B37847" w14:textId="0819F5CB" w:rsidR="00997165" w:rsidRPr="00997165" w:rsidRDefault="006E0072" w:rsidP="00997165">
      <w:pPr>
        <w:spacing w:before="13"/>
        <w:ind w:right="515"/>
        <w:rPr>
          <w:b/>
          <w:sz w:val="32"/>
        </w:rPr>
      </w:pPr>
      <w:r>
        <w:rPr>
          <w:b/>
          <w:sz w:val="32"/>
        </w:rPr>
        <w:t xml:space="preserve">Appendix </w:t>
      </w:r>
      <w:r w:rsidR="00CC4E33">
        <w:rPr>
          <w:b/>
          <w:sz w:val="32"/>
        </w:rPr>
        <w:t>3</w:t>
      </w:r>
      <w:r w:rsidR="00997165" w:rsidRPr="00997165">
        <w:rPr>
          <w:b/>
          <w:sz w:val="32"/>
        </w:rPr>
        <w:t xml:space="preserve"> Health Protection On-call Log</w:t>
      </w:r>
    </w:p>
    <w:p w14:paraId="6EBEDAAA" w14:textId="77DCC4D0" w:rsidR="00EC5B24" w:rsidRDefault="00EC5B24">
      <w:pPr>
        <w:spacing w:before="13"/>
        <w:ind w:right="515"/>
        <w:jc w:val="right"/>
        <w:rPr>
          <w:b/>
          <w:sz w:val="32"/>
        </w:rPr>
      </w:pPr>
    </w:p>
    <w:p w14:paraId="2F5FC8F1" w14:textId="77777777" w:rsidR="00EC5B24" w:rsidRDefault="00EC5B24">
      <w:pPr>
        <w:pStyle w:val="BodyText"/>
        <w:spacing w:before="1"/>
        <w:rPr>
          <w:b/>
          <w:sz w:val="27"/>
        </w:rPr>
      </w:pPr>
    </w:p>
    <w:tbl>
      <w:tblPr>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7"/>
        <w:gridCol w:w="3401"/>
        <w:gridCol w:w="4394"/>
        <w:gridCol w:w="3828"/>
        <w:gridCol w:w="1241"/>
      </w:tblGrid>
      <w:tr w:rsidR="00EC5B24" w14:paraId="48FCD928" w14:textId="77777777">
        <w:trPr>
          <w:trHeight w:val="1276"/>
        </w:trPr>
        <w:tc>
          <w:tcPr>
            <w:tcW w:w="1277" w:type="dxa"/>
            <w:tcBorders>
              <w:left w:val="single" w:sz="6" w:space="0" w:color="000000"/>
              <w:bottom w:val="single" w:sz="6" w:space="0" w:color="000000"/>
              <w:right w:val="single" w:sz="6" w:space="0" w:color="000000"/>
            </w:tcBorders>
            <w:shd w:val="clear" w:color="auto" w:fill="D9D9D9"/>
          </w:tcPr>
          <w:p w14:paraId="08AC9A86" w14:textId="77777777" w:rsidR="00EC5B24" w:rsidRDefault="006E0072">
            <w:pPr>
              <w:pStyle w:val="TableParagraph"/>
              <w:spacing w:before="147"/>
              <w:ind w:left="138"/>
              <w:rPr>
                <w:rFonts w:ascii="Calibri"/>
                <w:b/>
                <w:sz w:val="18"/>
              </w:rPr>
            </w:pPr>
            <w:r>
              <w:rPr>
                <w:rFonts w:ascii="Calibri"/>
                <w:b/>
                <w:sz w:val="18"/>
              </w:rPr>
              <w:t>Date</w:t>
            </w:r>
          </w:p>
        </w:tc>
        <w:tc>
          <w:tcPr>
            <w:tcW w:w="3401" w:type="dxa"/>
            <w:tcBorders>
              <w:left w:val="single" w:sz="6" w:space="0" w:color="000000"/>
              <w:bottom w:val="single" w:sz="6" w:space="0" w:color="000000"/>
              <w:right w:val="single" w:sz="6" w:space="0" w:color="000000"/>
            </w:tcBorders>
            <w:shd w:val="clear" w:color="auto" w:fill="D9D9D9"/>
          </w:tcPr>
          <w:p w14:paraId="60B0B968" w14:textId="77777777" w:rsidR="00EC5B24" w:rsidRDefault="006E0072">
            <w:pPr>
              <w:pStyle w:val="TableParagraph"/>
              <w:spacing w:before="147"/>
              <w:ind w:left="107"/>
              <w:rPr>
                <w:rFonts w:ascii="Calibri"/>
                <w:b/>
                <w:sz w:val="18"/>
              </w:rPr>
            </w:pPr>
            <w:r>
              <w:rPr>
                <w:rFonts w:ascii="Calibri"/>
                <w:b/>
                <w:sz w:val="18"/>
              </w:rPr>
              <w:t>Health Protection query</w:t>
            </w:r>
          </w:p>
          <w:p w14:paraId="76C5A37E" w14:textId="77777777" w:rsidR="00EC5B24" w:rsidRDefault="006E0072">
            <w:pPr>
              <w:pStyle w:val="TableParagraph"/>
              <w:spacing w:before="1"/>
              <w:ind w:left="107"/>
              <w:rPr>
                <w:rFonts w:ascii="Calibri"/>
                <w:sz w:val="18"/>
              </w:rPr>
            </w:pPr>
            <w:r>
              <w:rPr>
                <w:rFonts w:ascii="Calibri"/>
                <w:sz w:val="18"/>
              </w:rPr>
              <w:t>(HPZone number)</w:t>
            </w:r>
          </w:p>
        </w:tc>
        <w:tc>
          <w:tcPr>
            <w:tcW w:w="4394" w:type="dxa"/>
            <w:tcBorders>
              <w:left w:val="single" w:sz="6" w:space="0" w:color="000000"/>
              <w:bottom w:val="single" w:sz="6" w:space="0" w:color="000000"/>
              <w:right w:val="single" w:sz="6" w:space="0" w:color="000000"/>
            </w:tcBorders>
            <w:shd w:val="clear" w:color="auto" w:fill="D9D9D9"/>
          </w:tcPr>
          <w:p w14:paraId="171E1B60" w14:textId="77777777" w:rsidR="00EC5B24" w:rsidRDefault="006E0072">
            <w:pPr>
              <w:pStyle w:val="TableParagraph"/>
              <w:spacing w:before="147"/>
              <w:ind w:left="108"/>
              <w:rPr>
                <w:rFonts w:ascii="Calibri"/>
                <w:b/>
                <w:sz w:val="18"/>
              </w:rPr>
            </w:pPr>
            <w:r>
              <w:rPr>
                <w:rFonts w:ascii="Calibri"/>
                <w:b/>
                <w:sz w:val="18"/>
              </w:rPr>
              <w:t>Your initial action (brief details)</w:t>
            </w:r>
          </w:p>
          <w:p w14:paraId="790CFC6D" w14:textId="77777777" w:rsidR="00EC5B24" w:rsidRDefault="006E0072">
            <w:pPr>
              <w:pStyle w:val="TableParagraph"/>
              <w:spacing w:before="1" w:line="219" w:lineRule="exact"/>
              <w:ind w:left="108"/>
              <w:rPr>
                <w:rFonts w:ascii="Calibri"/>
                <w:sz w:val="18"/>
              </w:rPr>
            </w:pPr>
            <w:r>
              <w:rPr>
                <w:rFonts w:ascii="Calibri"/>
                <w:sz w:val="18"/>
              </w:rPr>
              <w:t>Include whether observed (O), acted under supervision</w:t>
            </w:r>
          </w:p>
          <w:p w14:paraId="023CD78A" w14:textId="77777777" w:rsidR="00EC5B24" w:rsidRDefault="006E0072">
            <w:pPr>
              <w:pStyle w:val="TableParagraph"/>
              <w:spacing w:line="219" w:lineRule="exact"/>
              <w:ind w:left="108"/>
              <w:rPr>
                <w:rFonts w:ascii="Calibri"/>
                <w:sz w:val="18"/>
              </w:rPr>
            </w:pPr>
            <w:r>
              <w:rPr>
                <w:rFonts w:ascii="Calibri"/>
                <w:sz w:val="18"/>
              </w:rPr>
              <w:t>(S) or acted independently (I)</w:t>
            </w:r>
          </w:p>
        </w:tc>
        <w:tc>
          <w:tcPr>
            <w:tcW w:w="3828" w:type="dxa"/>
            <w:tcBorders>
              <w:left w:val="single" w:sz="6" w:space="0" w:color="000000"/>
              <w:bottom w:val="single" w:sz="6" w:space="0" w:color="000000"/>
              <w:right w:val="single" w:sz="6" w:space="0" w:color="000000"/>
            </w:tcBorders>
            <w:shd w:val="clear" w:color="auto" w:fill="D9D9D9"/>
          </w:tcPr>
          <w:p w14:paraId="73257902" w14:textId="77777777" w:rsidR="00EC5B24" w:rsidRDefault="006E0072">
            <w:pPr>
              <w:pStyle w:val="TableParagraph"/>
              <w:spacing w:before="147"/>
              <w:ind w:left="109"/>
              <w:rPr>
                <w:rFonts w:ascii="Calibri"/>
                <w:b/>
                <w:sz w:val="18"/>
              </w:rPr>
            </w:pPr>
            <w:r>
              <w:rPr>
                <w:rFonts w:ascii="Calibri"/>
                <w:b/>
                <w:sz w:val="18"/>
              </w:rPr>
              <w:t>Your further action</w:t>
            </w:r>
          </w:p>
          <w:p w14:paraId="7FA0448D" w14:textId="77777777" w:rsidR="00EC5B24" w:rsidRDefault="006E0072">
            <w:pPr>
              <w:pStyle w:val="TableParagraph"/>
              <w:spacing w:before="1"/>
              <w:ind w:left="109" w:right="466"/>
              <w:rPr>
                <w:rFonts w:ascii="Calibri"/>
                <w:sz w:val="18"/>
              </w:rPr>
            </w:pPr>
            <w:r>
              <w:rPr>
                <w:rFonts w:ascii="Calibri"/>
                <w:sz w:val="18"/>
              </w:rPr>
              <w:t>Include whether observed (O), acted under supervision (S) or acted independently (I) Did this experience include new (N) or consolidated (C) learning</w:t>
            </w:r>
          </w:p>
        </w:tc>
        <w:tc>
          <w:tcPr>
            <w:tcW w:w="1241" w:type="dxa"/>
            <w:tcBorders>
              <w:left w:val="single" w:sz="6" w:space="0" w:color="000000"/>
              <w:bottom w:val="single" w:sz="6" w:space="0" w:color="000000"/>
              <w:right w:val="single" w:sz="6" w:space="0" w:color="000000"/>
            </w:tcBorders>
            <w:shd w:val="clear" w:color="auto" w:fill="D9D9D9"/>
          </w:tcPr>
          <w:p w14:paraId="4272CBAF" w14:textId="77777777" w:rsidR="00EC5B24" w:rsidRDefault="006E0072">
            <w:pPr>
              <w:pStyle w:val="TableParagraph"/>
              <w:spacing w:before="147"/>
              <w:ind w:left="107"/>
              <w:rPr>
                <w:rFonts w:ascii="Calibri"/>
                <w:b/>
                <w:sz w:val="18"/>
              </w:rPr>
            </w:pPr>
            <w:r>
              <w:rPr>
                <w:rFonts w:ascii="Calibri"/>
                <w:b/>
                <w:sz w:val="18"/>
              </w:rPr>
              <w:t>Registrar</w:t>
            </w:r>
          </w:p>
        </w:tc>
      </w:tr>
      <w:tr w:rsidR="00EC5B24" w14:paraId="45D74280" w14:textId="77777777">
        <w:trPr>
          <w:trHeight w:val="1336"/>
        </w:trPr>
        <w:tc>
          <w:tcPr>
            <w:tcW w:w="1277" w:type="dxa"/>
            <w:tcBorders>
              <w:top w:val="single" w:sz="6" w:space="0" w:color="000000"/>
              <w:left w:val="single" w:sz="4" w:space="0" w:color="000000"/>
              <w:bottom w:val="single" w:sz="4" w:space="0" w:color="000000"/>
              <w:right w:val="single" w:sz="4" w:space="0" w:color="000000"/>
            </w:tcBorders>
          </w:tcPr>
          <w:p w14:paraId="2723B28B" w14:textId="77777777" w:rsidR="00EC5B24" w:rsidRDefault="00EC5B24">
            <w:pPr>
              <w:pStyle w:val="TableParagraph"/>
              <w:rPr>
                <w:rFonts w:ascii="Times New Roman"/>
                <w:sz w:val="18"/>
              </w:rPr>
            </w:pPr>
          </w:p>
        </w:tc>
        <w:tc>
          <w:tcPr>
            <w:tcW w:w="3401" w:type="dxa"/>
            <w:tcBorders>
              <w:top w:val="single" w:sz="6" w:space="0" w:color="000000"/>
              <w:left w:val="single" w:sz="4" w:space="0" w:color="000000"/>
              <w:bottom w:val="single" w:sz="4" w:space="0" w:color="000000"/>
              <w:right w:val="single" w:sz="4" w:space="0" w:color="000000"/>
            </w:tcBorders>
          </w:tcPr>
          <w:p w14:paraId="1F853E43" w14:textId="77777777" w:rsidR="00EC5B24" w:rsidRDefault="00EC5B24">
            <w:pPr>
              <w:pStyle w:val="TableParagraph"/>
              <w:rPr>
                <w:rFonts w:ascii="Times New Roman"/>
                <w:sz w:val="18"/>
              </w:rPr>
            </w:pPr>
          </w:p>
        </w:tc>
        <w:tc>
          <w:tcPr>
            <w:tcW w:w="4394" w:type="dxa"/>
            <w:tcBorders>
              <w:top w:val="single" w:sz="6" w:space="0" w:color="000000"/>
              <w:left w:val="single" w:sz="4" w:space="0" w:color="000000"/>
              <w:bottom w:val="single" w:sz="4" w:space="0" w:color="000000"/>
              <w:right w:val="single" w:sz="4" w:space="0" w:color="000000"/>
            </w:tcBorders>
          </w:tcPr>
          <w:p w14:paraId="55B259EB" w14:textId="77777777" w:rsidR="00EC5B24" w:rsidRDefault="00EC5B24">
            <w:pPr>
              <w:pStyle w:val="TableParagraph"/>
              <w:rPr>
                <w:rFonts w:ascii="Times New Roman"/>
                <w:sz w:val="18"/>
              </w:rPr>
            </w:pPr>
          </w:p>
        </w:tc>
        <w:tc>
          <w:tcPr>
            <w:tcW w:w="3828" w:type="dxa"/>
            <w:tcBorders>
              <w:top w:val="single" w:sz="6" w:space="0" w:color="000000"/>
              <w:left w:val="single" w:sz="4" w:space="0" w:color="000000"/>
              <w:bottom w:val="single" w:sz="4" w:space="0" w:color="000000"/>
              <w:right w:val="single" w:sz="4" w:space="0" w:color="000000"/>
            </w:tcBorders>
          </w:tcPr>
          <w:p w14:paraId="36307473" w14:textId="77777777" w:rsidR="00EC5B24" w:rsidRDefault="00EC5B24">
            <w:pPr>
              <w:pStyle w:val="TableParagraph"/>
              <w:rPr>
                <w:rFonts w:ascii="Times New Roman"/>
                <w:sz w:val="18"/>
              </w:rPr>
            </w:pPr>
          </w:p>
        </w:tc>
        <w:tc>
          <w:tcPr>
            <w:tcW w:w="1241" w:type="dxa"/>
            <w:tcBorders>
              <w:top w:val="single" w:sz="6" w:space="0" w:color="000000"/>
              <w:left w:val="single" w:sz="4" w:space="0" w:color="000000"/>
              <w:bottom w:val="single" w:sz="4" w:space="0" w:color="000000"/>
              <w:right w:val="single" w:sz="4" w:space="0" w:color="000000"/>
            </w:tcBorders>
          </w:tcPr>
          <w:p w14:paraId="7BF01EB7" w14:textId="77777777" w:rsidR="00EC5B24" w:rsidRDefault="00EC5B24">
            <w:pPr>
              <w:pStyle w:val="TableParagraph"/>
              <w:rPr>
                <w:rFonts w:ascii="Times New Roman"/>
                <w:sz w:val="18"/>
              </w:rPr>
            </w:pPr>
          </w:p>
        </w:tc>
      </w:tr>
      <w:tr w:rsidR="00EC5B24" w14:paraId="4F75CD06" w14:textId="77777777">
        <w:trPr>
          <w:trHeight w:val="1336"/>
        </w:trPr>
        <w:tc>
          <w:tcPr>
            <w:tcW w:w="1277" w:type="dxa"/>
            <w:tcBorders>
              <w:top w:val="single" w:sz="4" w:space="0" w:color="000000"/>
              <w:left w:val="single" w:sz="4" w:space="0" w:color="000000"/>
              <w:bottom w:val="single" w:sz="4" w:space="0" w:color="000000"/>
              <w:right w:val="single" w:sz="4" w:space="0" w:color="000000"/>
            </w:tcBorders>
          </w:tcPr>
          <w:p w14:paraId="6E1EF141" w14:textId="77777777" w:rsidR="00EC5B24" w:rsidRDefault="00EC5B24">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14:paraId="341A32C4" w14:textId="77777777" w:rsidR="00EC5B24" w:rsidRDefault="00EC5B2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6C1A4F42" w14:textId="77777777" w:rsidR="00EC5B24" w:rsidRDefault="00EC5B24">
            <w:pPr>
              <w:pStyle w:val="TableParagraph"/>
              <w:rPr>
                <w:rFonts w:ascii="Times New Roman"/>
                <w:sz w:val="18"/>
              </w:rPr>
            </w:pPr>
          </w:p>
        </w:tc>
        <w:tc>
          <w:tcPr>
            <w:tcW w:w="3828" w:type="dxa"/>
            <w:tcBorders>
              <w:top w:val="single" w:sz="4" w:space="0" w:color="000000"/>
              <w:left w:val="single" w:sz="4" w:space="0" w:color="000000"/>
              <w:bottom w:val="single" w:sz="4" w:space="0" w:color="000000"/>
              <w:right w:val="single" w:sz="4" w:space="0" w:color="000000"/>
            </w:tcBorders>
          </w:tcPr>
          <w:p w14:paraId="485F90CF" w14:textId="77777777" w:rsidR="00EC5B24" w:rsidRDefault="00EC5B24">
            <w:pPr>
              <w:pStyle w:val="TableParagraph"/>
              <w:rPr>
                <w:rFonts w:ascii="Times New Roman"/>
                <w:sz w:val="18"/>
              </w:rPr>
            </w:pPr>
          </w:p>
        </w:tc>
        <w:tc>
          <w:tcPr>
            <w:tcW w:w="1241" w:type="dxa"/>
            <w:tcBorders>
              <w:top w:val="single" w:sz="4" w:space="0" w:color="000000"/>
              <w:left w:val="single" w:sz="4" w:space="0" w:color="000000"/>
              <w:bottom w:val="single" w:sz="4" w:space="0" w:color="000000"/>
              <w:right w:val="single" w:sz="4" w:space="0" w:color="000000"/>
            </w:tcBorders>
          </w:tcPr>
          <w:p w14:paraId="15433C87" w14:textId="77777777" w:rsidR="00EC5B24" w:rsidRDefault="00EC5B24">
            <w:pPr>
              <w:pStyle w:val="TableParagraph"/>
              <w:rPr>
                <w:rFonts w:ascii="Times New Roman"/>
                <w:sz w:val="18"/>
              </w:rPr>
            </w:pPr>
          </w:p>
        </w:tc>
      </w:tr>
      <w:tr w:rsidR="00EC5B24" w14:paraId="39FCB563" w14:textId="77777777">
        <w:trPr>
          <w:trHeight w:val="1333"/>
        </w:trPr>
        <w:tc>
          <w:tcPr>
            <w:tcW w:w="1277" w:type="dxa"/>
            <w:tcBorders>
              <w:top w:val="single" w:sz="4" w:space="0" w:color="000000"/>
              <w:left w:val="single" w:sz="4" w:space="0" w:color="000000"/>
              <w:bottom w:val="single" w:sz="4" w:space="0" w:color="000000"/>
              <w:right w:val="single" w:sz="4" w:space="0" w:color="000000"/>
            </w:tcBorders>
          </w:tcPr>
          <w:p w14:paraId="7547520B" w14:textId="77777777" w:rsidR="00EC5B24" w:rsidRDefault="00EC5B24">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14:paraId="4C235B4B" w14:textId="77777777" w:rsidR="00EC5B24" w:rsidRDefault="00EC5B2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03722A49" w14:textId="77777777" w:rsidR="00EC5B24" w:rsidRDefault="00EC5B24">
            <w:pPr>
              <w:pStyle w:val="TableParagraph"/>
              <w:rPr>
                <w:rFonts w:ascii="Times New Roman"/>
                <w:sz w:val="18"/>
              </w:rPr>
            </w:pPr>
          </w:p>
        </w:tc>
        <w:tc>
          <w:tcPr>
            <w:tcW w:w="3828" w:type="dxa"/>
            <w:tcBorders>
              <w:top w:val="single" w:sz="4" w:space="0" w:color="000000"/>
              <w:left w:val="single" w:sz="4" w:space="0" w:color="000000"/>
              <w:bottom w:val="single" w:sz="4" w:space="0" w:color="000000"/>
              <w:right w:val="single" w:sz="4" w:space="0" w:color="000000"/>
            </w:tcBorders>
          </w:tcPr>
          <w:p w14:paraId="4DCCE46C" w14:textId="77777777" w:rsidR="00EC5B24" w:rsidRDefault="00EC5B24">
            <w:pPr>
              <w:pStyle w:val="TableParagraph"/>
              <w:rPr>
                <w:rFonts w:ascii="Times New Roman"/>
                <w:sz w:val="18"/>
              </w:rPr>
            </w:pPr>
          </w:p>
        </w:tc>
        <w:tc>
          <w:tcPr>
            <w:tcW w:w="1241" w:type="dxa"/>
            <w:tcBorders>
              <w:top w:val="single" w:sz="4" w:space="0" w:color="000000"/>
              <w:left w:val="single" w:sz="4" w:space="0" w:color="000000"/>
              <w:bottom w:val="single" w:sz="4" w:space="0" w:color="000000"/>
              <w:right w:val="single" w:sz="4" w:space="0" w:color="000000"/>
            </w:tcBorders>
          </w:tcPr>
          <w:p w14:paraId="4863DC06" w14:textId="77777777" w:rsidR="00EC5B24" w:rsidRDefault="00EC5B24">
            <w:pPr>
              <w:pStyle w:val="TableParagraph"/>
              <w:rPr>
                <w:rFonts w:ascii="Times New Roman"/>
                <w:sz w:val="18"/>
              </w:rPr>
            </w:pPr>
          </w:p>
        </w:tc>
      </w:tr>
      <w:tr w:rsidR="00EC5B24" w14:paraId="14FEB80B" w14:textId="77777777">
        <w:trPr>
          <w:trHeight w:val="1337"/>
        </w:trPr>
        <w:tc>
          <w:tcPr>
            <w:tcW w:w="1277" w:type="dxa"/>
            <w:tcBorders>
              <w:top w:val="single" w:sz="4" w:space="0" w:color="000000"/>
              <w:left w:val="single" w:sz="4" w:space="0" w:color="000000"/>
              <w:bottom w:val="single" w:sz="4" w:space="0" w:color="000000"/>
              <w:right w:val="single" w:sz="4" w:space="0" w:color="000000"/>
            </w:tcBorders>
          </w:tcPr>
          <w:p w14:paraId="2EC75D53" w14:textId="77777777" w:rsidR="00EC5B24" w:rsidRDefault="00EC5B24">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14:paraId="31540222" w14:textId="77777777" w:rsidR="00EC5B24" w:rsidRDefault="00EC5B2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7EE2A90A" w14:textId="77777777" w:rsidR="00EC5B24" w:rsidRDefault="00EC5B24">
            <w:pPr>
              <w:pStyle w:val="TableParagraph"/>
              <w:rPr>
                <w:rFonts w:ascii="Times New Roman"/>
                <w:sz w:val="18"/>
              </w:rPr>
            </w:pPr>
          </w:p>
        </w:tc>
        <w:tc>
          <w:tcPr>
            <w:tcW w:w="3828" w:type="dxa"/>
            <w:tcBorders>
              <w:top w:val="single" w:sz="4" w:space="0" w:color="000000"/>
              <w:left w:val="single" w:sz="4" w:space="0" w:color="000000"/>
              <w:bottom w:val="single" w:sz="4" w:space="0" w:color="000000"/>
              <w:right w:val="single" w:sz="4" w:space="0" w:color="000000"/>
            </w:tcBorders>
          </w:tcPr>
          <w:p w14:paraId="587BEAE7" w14:textId="77777777" w:rsidR="00EC5B24" w:rsidRDefault="00EC5B24">
            <w:pPr>
              <w:pStyle w:val="TableParagraph"/>
              <w:rPr>
                <w:rFonts w:ascii="Times New Roman"/>
                <w:sz w:val="18"/>
              </w:rPr>
            </w:pPr>
          </w:p>
        </w:tc>
        <w:tc>
          <w:tcPr>
            <w:tcW w:w="1241" w:type="dxa"/>
            <w:tcBorders>
              <w:top w:val="single" w:sz="4" w:space="0" w:color="000000"/>
              <w:left w:val="single" w:sz="4" w:space="0" w:color="000000"/>
              <w:bottom w:val="single" w:sz="4" w:space="0" w:color="000000"/>
              <w:right w:val="single" w:sz="4" w:space="0" w:color="000000"/>
            </w:tcBorders>
          </w:tcPr>
          <w:p w14:paraId="24EF8CF1" w14:textId="77777777" w:rsidR="00EC5B24" w:rsidRDefault="00EC5B24">
            <w:pPr>
              <w:pStyle w:val="TableParagraph"/>
              <w:rPr>
                <w:rFonts w:ascii="Times New Roman"/>
                <w:sz w:val="18"/>
              </w:rPr>
            </w:pPr>
          </w:p>
        </w:tc>
      </w:tr>
      <w:tr w:rsidR="00EC5B24" w14:paraId="4AD4F4A2" w14:textId="77777777">
        <w:trPr>
          <w:trHeight w:val="1336"/>
        </w:trPr>
        <w:tc>
          <w:tcPr>
            <w:tcW w:w="1277" w:type="dxa"/>
            <w:tcBorders>
              <w:top w:val="single" w:sz="4" w:space="0" w:color="000000"/>
              <w:left w:val="single" w:sz="4" w:space="0" w:color="000000"/>
              <w:bottom w:val="single" w:sz="4" w:space="0" w:color="000000"/>
              <w:right w:val="single" w:sz="4" w:space="0" w:color="000000"/>
            </w:tcBorders>
          </w:tcPr>
          <w:p w14:paraId="0AE74435" w14:textId="77777777" w:rsidR="00EC5B24" w:rsidRDefault="00EC5B24">
            <w:pPr>
              <w:pStyle w:val="TableParagraph"/>
              <w:rPr>
                <w:rFonts w:ascii="Times New Roman"/>
                <w:sz w:val="18"/>
              </w:rPr>
            </w:pPr>
          </w:p>
        </w:tc>
        <w:tc>
          <w:tcPr>
            <w:tcW w:w="3401" w:type="dxa"/>
            <w:tcBorders>
              <w:top w:val="single" w:sz="4" w:space="0" w:color="000000"/>
              <w:left w:val="single" w:sz="4" w:space="0" w:color="000000"/>
              <w:bottom w:val="single" w:sz="4" w:space="0" w:color="000000"/>
              <w:right w:val="single" w:sz="4" w:space="0" w:color="000000"/>
            </w:tcBorders>
          </w:tcPr>
          <w:p w14:paraId="6530604C" w14:textId="77777777" w:rsidR="00EC5B24" w:rsidRDefault="00EC5B24">
            <w:pPr>
              <w:pStyle w:val="TableParagraph"/>
              <w:rPr>
                <w:rFonts w:ascii="Times New Roman"/>
                <w:sz w:val="18"/>
              </w:rPr>
            </w:pPr>
          </w:p>
        </w:tc>
        <w:tc>
          <w:tcPr>
            <w:tcW w:w="4394" w:type="dxa"/>
            <w:tcBorders>
              <w:top w:val="single" w:sz="4" w:space="0" w:color="000000"/>
              <w:left w:val="single" w:sz="4" w:space="0" w:color="000000"/>
              <w:bottom w:val="single" w:sz="4" w:space="0" w:color="000000"/>
              <w:right w:val="single" w:sz="4" w:space="0" w:color="000000"/>
            </w:tcBorders>
          </w:tcPr>
          <w:p w14:paraId="0BEB228C" w14:textId="77777777" w:rsidR="00EC5B24" w:rsidRDefault="00EC5B24">
            <w:pPr>
              <w:pStyle w:val="TableParagraph"/>
              <w:rPr>
                <w:rFonts w:ascii="Times New Roman"/>
                <w:sz w:val="18"/>
              </w:rPr>
            </w:pPr>
          </w:p>
        </w:tc>
        <w:tc>
          <w:tcPr>
            <w:tcW w:w="3828" w:type="dxa"/>
            <w:tcBorders>
              <w:top w:val="single" w:sz="4" w:space="0" w:color="000000"/>
              <w:left w:val="single" w:sz="4" w:space="0" w:color="000000"/>
              <w:bottom w:val="single" w:sz="4" w:space="0" w:color="000000"/>
              <w:right w:val="single" w:sz="4" w:space="0" w:color="000000"/>
            </w:tcBorders>
          </w:tcPr>
          <w:p w14:paraId="56990DA7" w14:textId="77777777" w:rsidR="00EC5B24" w:rsidRDefault="00EC5B24">
            <w:pPr>
              <w:pStyle w:val="TableParagraph"/>
              <w:rPr>
                <w:rFonts w:ascii="Times New Roman"/>
                <w:sz w:val="18"/>
              </w:rPr>
            </w:pPr>
          </w:p>
        </w:tc>
        <w:tc>
          <w:tcPr>
            <w:tcW w:w="1241" w:type="dxa"/>
            <w:tcBorders>
              <w:top w:val="single" w:sz="4" w:space="0" w:color="000000"/>
              <w:left w:val="single" w:sz="4" w:space="0" w:color="000000"/>
              <w:bottom w:val="single" w:sz="4" w:space="0" w:color="000000"/>
              <w:right w:val="single" w:sz="4" w:space="0" w:color="000000"/>
            </w:tcBorders>
          </w:tcPr>
          <w:p w14:paraId="48ADB3BB" w14:textId="77777777" w:rsidR="00EC5B24" w:rsidRDefault="00EC5B24">
            <w:pPr>
              <w:pStyle w:val="TableParagraph"/>
              <w:rPr>
                <w:rFonts w:ascii="Times New Roman"/>
                <w:sz w:val="18"/>
              </w:rPr>
            </w:pPr>
          </w:p>
        </w:tc>
      </w:tr>
    </w:tbl>
    <w:p w14:paraId="66B9D3AD" w14:textId="77777777" w:rsidR="00EC5B24" w:rsidRDefault="00EC5B24">
      <w:pPr>
        <w:pStyle w:val="BodyText"/>
        <w:rPr>
          <w:b/>
          <w:sz w:val="20"/>
        </w:rPr>
      </w:pPr>
    </w:p>
    <w:p w14:paraId="708E9A21" w14:textId="77777777" w:rsidR="00997165" w:rsidRDefault="00997165">
      <w:pPr>
        <w:pStyle w:val="BodyText"/>
        <w:rPr>
          <w:b/>
          <w:sz w:val="20"/>
        </w:rPr>
        <w:sectPr w:rsidR="00997165">
          <w:headerReference w:type="even" r:id="rId21"/>
          <w:footerReference w:type="even" r:id="rId22"/>
          <w:pgSz w:w="16840" w:h="11910" w:orient="landscape"/>
          <w:pgMar w:top="1060" w:right="1240" w:bottom="280" w:left="980" w:header="0" w:footer="0" w:gutter="0"/>
          <w:cols w:space="720"/>
        </w:sectPr>
      </w:pPr>
    </w:p>
    <w:p w14:paraId="7FF862FA" w14:textId="29C0FEC2" w:rsidR="00EC5B24" w:rsidRDefault="00997165">
      <w:pPr>
        <w:pStyle w:val="BodyText"/>
        <w:spacing w:before="6"/>
        <w:rPr>
          <w:b/>
          <w:sz w:val="28"/>
        </w:rPr>
      </w:pPr>
      <w:r>
        <w:rPr>
          <w:b/>
          <w:sz w:val="28"/>
        </w:rPr>
        <w:lastRenderedPageBreak/>
        <w:t>Appendix 4 – Process for Accessing Remote Access</w:t>
      </w:r>
    </w:p>
    <w:p w14:paraId="6BFA20C8" w14:textId="75C87D5B" w:rsidR="0084167C" w:rsidRDefault="0084167C">
      <w:pPr>
        <w:pStyle w:val="BodyText"/>
        <w:spacing w:before="6"/>
        <w:rPr>
          <w:b/>
          <w:sz w:val="28"/>
        </w:rPr>
      </w:pPr>
    </w:p>
    <w:p w14:paraId="277E110F" w14:textId="2B47419D" w:rsidR="0084167C" w:rsidRDefault="0084167C" w:rsidP="0084167C">
      <w:r>
        <w:t>All StRs who do not have a PHE laptop will need to set up remote access on their personal or work laptop (where appropriate)</w:t>
      </w:r>
      <w:r w:rsidR="00AE6BD9">
        <w:t xml:space="preserve"> to enable them to access HP Zone and other resources (shared drive/email) when carrying out on call work. </w:t>
      </w:r>
      <w:r w:rsidR="00301241">
        <w:t>PHE use 2 factor authentication to support remote access. This will require you to download Citrix receiver and obtain a ‘pinsafe’ PIN number.</w:t>
      </w:r>
    </w:p>
    <w:p w14:paraId="3CA2357D" w14:textId="35EABF66" w:rsidR="00A02E11" w:rsidRDefault="00A02E11">
      <w:pPr>
        <w:pStyle w:val="BodyText"/>
        <w:spacing w:before="6"/>
        <w:rPr>
          <w:b/>
          <w:sz w:val="28"/>
        </w:rPr>
      </w:pPr>
    </w:p>
    <w:p w14:paraId="09BD6E5F" w14:textId="4B66F372" w:rsidR="00A02E11" w:rsidRDefault="00A02E11">
      <w:pPr>
        <w:pStyle w:val="BodyText"/>
        <w:spacing w:before="6"/>
        <w:rPr>
          <w:b/>
        </w:rPr>
      </w:pPr>
      <w:r w:rsidRPr="00AE6BD9">
        <w:rPr>
          <w:bCs/>
        </w:rPr>
        <w:t xml:space="preserve">For </w:t>
      </w:r>
      <w:r w:rsidR="00301241">
        <w:rPr>
          <w:bCs/>
        </w:rPr>
        <w:t xml:space="preserve">detailed </w:t>
      </w:r>
      <w:r w:rsidRPr="00AE6BD9">
        <w:rPr>
          <w:bCs/>
        </w:rPr>
        <w:t>information on how to set up remote access please access the following information from a PHE laptop</w:t>
      </w:r>
      <w:r w:rsidRPr="004152DD">
        <w:rPr>
          <w:b/>
        </w:rPr>
        <w:t xml:space="preserve"> </w:t>
      </w:r>
      <w:hyperlink r:id="rId23" w:tgtFrame="_blank" w:history="1">
        <w:r w:rsidRPr="004152DD">
          <w:rPr>
            <w:rStyle w:val="Hyperlink"/>
            <w:b/>
          </w:rPr>
          <w:t>http://phenet.phe.gov.uk/Resources/IT/Pages/Accessing-IT-systems-remotely.aspx</w:t>
        </w:r>
      </w:hyperlink>
    </w:p>
    <w:p w14:paraId="3E117E54" w14:textId="40283C33" w:rsidR="00F30C54" w:rsidRDefault="00F30C54">
      <w:pPr>
        <w:pStyle w:val="BodyText"/>
        <w:spacing w:before="6"/>
        <w:rPr>
          <w:b/>
        </w:rPr>
      </w:pPr>
    </w:p>
    <w:p w14:paraId="629A48A4" w14:textId="7C2EBE62" w:rsidR="00F30C54" w:rsidRPr="00AE6BD9" w:rsidRDefault="00F30C54">
      <w:pPr>
        <w:pStyle w:val="BodyText"/>
        <w:spacing w:before="6"/>
        <w:rPr>
          <w:bCs/>
        </w:rPr>
      </w:pPr>
      <w:r w:rsidRPr="00AE6BD9">
        <w:rPr>
          <w:bCs/>
        </w:rPr>
        <w:t>The following documents</w:t>
      </w:r>
      <w:r w:rsidR="00597E3E">
        <w:rPr>
          <w:bCs/>
        </w:rPr>
        <w:t>,</w:t>
      </w:r>
      <w:r w:rsidRPr="00AE6BD9">
        <w:rPr>
          <w:bCs/>
        </w:rPr>
        <w:t xml:space="preserve"> </w:t>
      </w:r>
      <w:r w:rsidR="00597E3E">
        <w:rPr>
          <w:bCs/>
        </w:rPr>
        <w:t xml:space="preserve">which </w:t>
      </w:r>
      <w:r w:rsidRPr="00AE6BD9">
        <w:rPr>
          <w:bCs/>
        </w:rPr>
        <w:t>are accessible from this website</w:t>
      </w:r>
      <w:r w:rsidR="00597E3E">
        <w:rPr>
          <w:bCs/>
        </w:rPr>
        <w:t xml:space="preserve"> </w:t>
      </w:r>
      <w:r w:rsidR="00AE6BD9">
        <w:rPr>
          <w:bCs/>
        </w:rPr>
        <w:t>will support the remote access set up and use</w:t>
      </w:r>
    </w:p>
    <w:p w14:paraId="4AAC73FE" w14:textId="77777777" w:rsidR="0084167C" w:rsidRDefault="0084167C">
      <w:pPr>
        <w:pStyle w:val="BodyText"/>
        <w:spacing w:before="6"/>
        <w:rPr>
          <w:b/>
        </w:rPr>
      </w:pPr>
    </w:p>
    <w:p w14:paraId="7AEAA227" w14:textId="26374847" w:rsidR="00F30C54" w:rsidRDefault="0084167C" w:rsidP="00AE6BD9">
      <w:pPr>
        <w:pStyle w:val="BodyText"/>
        <w:numPr>
          <w:ilvl w:val="0"/>
          <w:numId w:val="46"/>
        </w:numPr>
        <w:spacing w:before="6"/>
        <w:rPr>
          <w:b/>
        </w:rPr>
      </w:pPr>
      <w:r w:rsidRPr="0084167C">
        <w:rPr>
          <w:b/>
          <w:bCs/>
        </w:rPr>
        <w:t>R</w:t>
      </w:r>
      <w:r w:rsidRPr="0084167C">
        <w:rPr>
          <w:b/>
          <w:bCs/>
          <w:lang w:bidi="ar-SA"/>
        </w:rPr>
        <w:t xml:space="preserve">emote </w:t>
      </w:r>
      <w:r w:rsidRPr="0084167C">
        <w:rPr>
          <w:b/>
          <w:bCs/>
        </w:rPr>
        <w:t>A</w:t>
      </w:r>
      <w:r w:rsidRPr="0084167C">
        <w:rPr>
          <w:b/>
          <w:bCs/>
          <w:lang w:bidi="ar-SA"/>
        </w:rPr>
        <w:t xml:space="preserve">ccess </w:t>
      </w:r>
      <w:r w:rsidRPr="0084167C">
        <w:rPr>
          <w:b/>
          <w:bCs/>
        </w:rPr>
        <w:t>U</w:t>
      </w:r>
      <w:r w:rsidRPr="0084167C">
        <w:rPr>
          <w:b/>
          <w:bCs/>
          <w:lang w:bidi="ar-SA"/>
        </w:rPr>
        <w:t xml:space="preserve">ser </w:t>
      </w:r>
      <w:r w:rsidRPr="0084167C">
        <w:rPr>
          <w:b/>
          <w:bCs/>
        </w:rPr>
        <w:t>R</w:t>
      </w:r>
      <w:r w:rsidRPr="0084167C">
        <w:rPr>
          <w:b/>
          <w:bCs/>
          <w:lang w:bidi="ar-SA"/>
        </w:rPr>
        <w:t>eg</w:t>
      </w:r>
      <w:r w:rsidRPr="0084167C">
        <w:rPr>
          <w:b/>
          <w:bCs/>
        </w:rPr>
        <w:t>istration</w:t>
      </w:r>
    </w:p>
    <w:p w14:paraId="581E6984" w14:textId="31DC8F01" w:rsidR="00F30C54" w:rsidRDefault="0084167C" w:rsidP="00AE6BD9">
      <w:pPr>
        <w:pStyle w:val="BodyText"/>
        <w:numPr>
          <w:ilvl w:val="0"/>
          <w:numId w:val="46"/>
        </w:numPr>
        <w:spacing w:before="6"/>
        <w:rPr>
          <w:b/>
          <w:bCs/>
        </w:rPr>
      </w:pPr>
      <w:r w:rsidRPr="0084167C">
        <w:rPr>
          <w:b/>
          <w:bCs/>
        </w:rPr>
        <w:t>Access Over N3 using Citrix Client</w:t>
      </w:r>
    </w:p>
    <w:p w14:paraId="7566F094" w14:textId="4395F6DF" w:rsidR="0084167C" w:rsidRPr="004152DD" w:rsidRDefault="0084167C" w:rsidP="00AE6BD9">
      <w:pPr>
        <w:pStyle w:val="BodyText"/>
        <w:numPr>
          <w:ilvl w:val="0"/>
          <w:numId w:val="46"/>
        </w:numPr>
        <w:spacing w:before="6"/>
        <w:rPr>
          <w:b/>
        </w:rPr>
      </w:pPr>
      <w:r>
        <w:rPr>
          <w:b/>
          <w:bCs/>
        </w:rPr>
        <w:t>Pinsafe User Instructions</w:t>
      </w:r>
    </w:p>
    <w:p w14:paraId="666ABA5B" w14:textId="77777777" w:rsidR="00AE6BD9" w:rsidRDefault="00AE6BD9">
      <w:pPr>
        <w:pStyle w:val="BodyText"/>
        <w:spacing w:before="6"/>
        <w:rPr>
          <w:b/>
        </w:rPr>
      </w:pPr>
    </w:p>
    <w:p w14:paraId="42C04B61" w14:textId="6E49C406" w:rsidR="004152DD" w:rsidRPr="00AE6BD9" w:rsidRDefault="00AE6BD9">
      <w:pPr>
        <w:pStyle w:val="BodyText"/>
        <w:spacing w:before="6"/>
        <w:rPr>
          <w:bCs/>
        </w:rPr>
      </w:pPr>
      <w:r>
        <w:rPr>
          <w:bCs/>
        </w:rPr>
        <w:t>G</w:t>
      </w:r>
      <w:r w:rsidR="004152DD" w:rsidRPr="00AE6BD9">
        <w:rPr>
          <w:bCs/>
        </w:rPr>
        <w:t xml:space="preserve">eneral guidance </w:t>
      </w:r>
      <w:r w:rsidR="002A28E1" w:rsidRPr="00AE6BD9">
        <w:rPr>
          <w:bCs/>
        </w:rPr>
        <w:t xml:space="preserve">on setting up remote access </w:t>
      </w:r>
      <w:r w:rsidR="004152DD" w:rsidRPr="00AE6BD9">
        <w:rPr>
          <w:bCs/>
        </w:rPr>
        <w:t xml:space="preserve">is provided below. If you are having difficulty in obtaining </w:t>
      </w:r>
      <w:r w:rsidR="002A28E1" w:rsidRPr="00AE6BD9">
        <w:rPr>
          <w:bCs/>
        </w:rPr>
        <w:t>access,</w:t>
      </w:r>
      <w:r w:rsidR="004152DD" w:rsidRPr="00AE6BD9">
        <w:rPr>
          <w:bCs/>
        </w:rPr>
        <w:t xml:space="preserve"> please make the StR health protection reps aware. </w:t>
      </w:r>
    </w:p>
    <w:p w14:paraId="29984A7E" w14:textId="77777777" w:rsidR="00997165" w:rsidRPr="004152DD" w:rsidRDefault="00997165" w:rsidP="00997165"/>
    <w:p w14:paraId="175CF427" w14:textId="76FEDE07" w:rsidR="00B12D15" w:rsidRDefault="00B12D15" w:rsidP="004152DD">
      <w:pPr>
        <w:pStyle w:val="ListParagraph"/>
        <w:widowControl/>
        <w:numPr>
          <w:ilvl w:val="0"/>
          <w:numId w:val="45"/>
        </w:numPr>
        <w:shd w:val="clear" w:color="auto" w:fill="FFFFFF"/>
        <w:autoSpaceDE/>
        <w:autoSpaceDN/>
        <w:rPr>
          <w:rFonts w:eastAsia="Times New Roman"/>
          <w:b/>
          <w:bCs/>
          <w:color w:val="000000"/>
          <w:lang w:bidi="ar-SA"/>
        </w:rPr>
      </w:pPr>
      <w:r w:rsidRPr="004152DD">
        <w:rPr>
          <w:rFonts w:eastAsia="Times New Roman"/>
          <w:color w:val="000000"/>
          <w:lang w:bidi="ar-SA"/>
        </w:rPr>
        <w:t>Call the</w:t>
      </w:r>
      <w:r w:rsidR="007749DC" w:rsidRPr="004152DD">
        <w:rPr>
          <w:rFonts w:eastAsia="Times New Roman"/>
          <w:color w:val="000000"/>
          <w:lang w:bidi="ar-SA"/>
        </w:rPr>
        <w:t xml:space="preserve"> PHE Service desk number to log that you need pinsafe access </w:t>
      </w:r>
      <w:r w:rsidR="007749DC" w:rsidRPr="004152DD">
        <w:rPr>
          <w:rFonts w:eastAsia="Times New Roman"/>
          <w:b/>
          <w:bCs/>
          <w:color w:val="000000"/>
          <w:lang w:bidi="ar-SA"/>
        </w:rPr>
        <w:t xml:space="preserve">Service Desk: +44 (0) 208 327 7777 </w:t>
      </w:r>
      <w:r w:rsidR="0025654F" w:rsidRPr="004152DD">
        <w:rPr>
          <w:rFonts w:eastAsia="Times New Roman"/>
          <w:color w:val="000000"/>
          <w:lang w:bidi="ar-SA"/>
        </w:rPr>
        <w:t>​</w:t>
      </w:r>
      <w:r w:rsidR="0025654F">
        <w:rPr>
          <w:rFonts w:eastAsia="Times New Roman"/>
          <w:color w:val="000000"/>
          <w:lang w:bidi="ar-SA"/>
        </w:rPr>
        <w:t xml:space="preserve"> (</w:t>
      </w:r>
      <w:r w:rsidR="002A28E1">
        <w:rPr>
          <w:rFonts w:eastAsia="Times New Roman"/>
          <w:color w:val="000000"/>
          <w:lang w:bidi="ar-SA"/>
        </w:rPr>
        <w:t xml:space="preserve">Monday to Friday 0800 to 1800) </w:t>
      </w:r>
      <w:r w:rsidR="007749DC" w:rsidRPr="004152DD">
        <w:rPr>
          <w:rFonts w:eastAsia="Times New Roman"/>
          <w:color w:val="000000"/>
          <w:lang w:bidi="ar-SA"/>
        </w:rPr>
        <w:t>and obtain a </w:t>
      </w:r>
      <w:r w:rsidR="007749DC" w:rsidRPr="004152DD">
        <w:rPr>
          <w:rFonts w:eastAsia="Times New Roman"/>
          <w:b/>
          <w:bCs/>
          <w:color w:val="000000"/>
          <w:lang w:bidi="ar-SA"/>
        </w:rPr>
        <w:t>log number for your request</w:t>
      </w:r>
    </w:p>
    <w:p w14:paraId="5F48DBDA" w14:textId="77777777" w:rsidR="004152DD" w:rsidRPr="004152DD" w:rsidRDefault="004152DD" w:rsidP="004152DD">
      <w:pPr>
        <w:pStyle w:val="ListParagraph"/>
        <w:widowControl/>
        <w:shd w:val="clear" w:color="auto" w:fill="FFFFFF"/>
        <w:autoSpaceDE/>
        <w:autoSpaceDN/>
        <w:ind w:left="720" w:firstLine="0"/>
        <w:rPr>
          <w:rFonts w:eastAsia="Times New Roman"/>
          <w:b/>
          <w:bCs/>
          <w:color w:val="000000"/>
          <w:lang w:bidi="ar-SA"/>
        </w:rPr>
      </w:pPr>
    </w:p>
    <w:p w14:paraId="660A75DD" w14:textId="0388F25E" w:rsidR="001B6F83" w:rsidRPr="00B53A44" w:rsidRDefault="00B12D15" w:rsidP="004152DD">
      <w:pPr>
        <w:pStyle w:val="ListParagraph"/>
        <w:numPr>
          <w:ilvl w:val="0"/>
          <w:numId w:val="45"/>
        </w:numPr>
        <w:rPr>
          <w:rFonts w:eastAsia="Calibri"/>
          <w:bCs/>
          <w:lang w:bidi="ar-SA"/>
        </w:rPr>
      </w:pPr>
      <w:r w:rsidRPr="004152DD">
        <w:rPr>
          <w:rFonts w:eastAsia="Times New Roman"/>
          <w:color w:val="000000"/>
          <w:lang w:bidi="ar-SA"/>
        </w:rPr>
        <w:t xml:space="preserve">Complete </w:t>
      </w:r>
      <w:r w:rsidR="001B6F83" w:rsidRPr="004152DD">
        <w:rPr>
          <w:rFonts w:eastAsia="Times New Roman"/>
          <w:color w:val="000000"/>
          <w:lang w:bidi="ar-SA"/>
        </w:rPr>
        <w:t xml:space="preserve">Box 1 of </w:t>
      </w:r>
      <w:r w:rsidRPr="004152DD">
        <w:rPr>
          <w:rFonts w:eastAsia="Times New Roman"/>
          <w:color w:val="000000"/>
          <w:lang w:bidi="ar-SA"/>
        </w:rPr>
        <w:t>the</w:t>
      </w:r>
      <w:r w:rsidR="007749DC" w:rsidRPr="004152DD">
        <w:rPr>
          <w:rFonts w:eastAsia="Times New Roman"/>
          <w:color w:val="000000"/>
          <w:lang w:bidi="ar-SA"/>
        </w:rPr>
        <w:t xml:space="preserve"> </w:t>
      </w:r>
      <w:r w:rsidR="007749DC" w:rsidRPr="002A28E1">
        <w:rPr>
          <w:rFonts w:eastAsia="Times New Roman"/>
          <w:b/>
          <w:bCs/>
          <w:color w:val="000000"/>
          <w:lang w:bidi="ar-SA"/>
        </w:rPr>
        <w:t>'</w:t>
      </w:r>
      <w:r w:rsidR="00F30C54">
        <w:rPr>
          <w:rFonts w:eastAsia="Times New Roman"/>
          <w:b/>
          <w:bCs/>
          <w:color w:val="000000"/>
          <w:lang w:bidi="ar-SA"/>
        </w:rPr>
        <w:t>R</w:t>
      </w:r>
      <w:r w:rsidR="007749DC" w:rsidRPr="002A28E1">
        <w:rPr>
          <w:rFonts w:eastAsia="Times New Roman"/>
          <w:b/>
          <w:bCs/>
          <w:color w:val="000000"/>
          <w:lang w:bidi="ar-SA"/>
        </w:rPr>
        <w:t xml:space="preserve">emote </w:t>
      </w:r>
      <w:r w:rsidR="00F30C54">
        <w:rPr>
          <w:rFonts w:eastAsia="Times New Roman"/>
          <w:b/>
          <w:bCs/>
          <w:color w:val="000000"/>
          <w:lang w:bidi="ar-SA"/>
        </w:rPr>
        <w:t>A</w:t>
      </w:r>
      <w:r w:rsidR="007749DC" w:rsidRPr="002A28E1">
        <w:rPr>
          <w:rFonts w:eastAsia="Times New Roman"/>
          <w:b/>
          <w:bCs/>
          <w:color w:val="000000"/>
          <w:lang w:bidi="ar-SA"/>
        </w:rPr>
        <w:t xml:space="preserve">ccess </w:t>
      </w:r>
      <w:r w:rsidR="00F30C54">
        <w:rPr>
          <w:rFonts w:eastAsia="Times New Roman"/>
          <w:b/>
          <w:bCs/>
          <w:color w:val="000000"/>
          <w:lang w:bidi="ar-SA"/>
        </w:rPr>
        <w:t>U</w:t>
      </w:r>
      <w:r w:rsidR="007749DC" w:rsidRPr="002A28E1">
        <w:rPr>
          <w:rFonts w:eastAsia="Times New Roman"/>
          <w:b/>
          <w:bCs/>
          <w:color w:val="000000"/>
          <w:lang w:bidi="ar-SA"/>
        </w:rPr>
        <w:t xml:space="preserve">ser </w:t>
      </w:r>
      <w:r w:rsidR="00F30C54">
        <w:rPr>
          <w:rFonts w:eastAsia="Times New Roman"/>
          <w:b/>
          <w:bCs/>
          <w:color w:val="000000"/>
          <w:lang w:bidi="ar-SA"/>
        </w:rPr>
        <w:t>R</w:t>
      </w:r>
      <w:r w:rsidR="007749DC" w:rsidRPr="002A28E1">
        <w:rPr>
          <w:rFonts w:eastAsia="Times New Roman"/>
          <w:b/>
          <w:bCs/>
          <w:color w:val="000000"/>
          <w:lang w:bidi="ar-SA"/>
        </w:rPr>
        <w:t>eg</w:t>
      </w:r>
      <w:r w:rsidR="00F30C54">
        <w:rPr>
          <w:rFonts w:eastAsia="Times New Roman"/>
          <w:b/>
          <w:bCs/>
          <w:color w:val="000000"/>
          <w:lang w:bidi="ar-SA"/>
        </w:rPr>
        <w:t>istration</w:t>
      </w:r>
      <w:r w:rsidR="007749DC" w:rsidRPr="002A28E1">
        <w:rPr>
          <w:rFonts w:eastAsia="Times New Roman"/>
          <w:b/>
          <w:bCs/>
          <w:color w:val="000000"/>
          <w:lang w:bidi="ar-SA"/>
        </w:rPr>
        <w:t>'</w:t>
      </w:r>
      <w:r w:rsidR="007749DC" w:rsidRPr="004152DD">
        <w:rPr>
          <w:rFonts w:eastAsia="Times New Roman"/>
          <w:color w:val="000000"/>
          <w:lang w:bidi="ar-SA"/>
        </w:rPr>
        <w:t> form </w:t>
      </w:r>
      <w:r w:rsidR="001B6F83" w:rsidRPr="004152DD">
        <w:rPr>
          <w:rFonts w:eastAsia="Times New Roman"/>
          <w:color w:val="000000"/>
          <w:lang w:bidi="ar-SA"/>
        </w:rPr>
        <w:t>requesting access</w:t>
      </w:r>
      <w:r w:rsidR="002A28E1">
        <w:rPr>
          <w:rFonts w:eastAsia="Times New Roman"/>
          <w:color w:val="000000"/>
          <w:lang w:bidi="ar-SA"/>
        </w:rPr>
        <w:t>,</w:t>
      </w:r>
      <w:r w:rsidR="001B6F83" w:rsidRPr="004152DD">
        <w:rPr>
          <w:rFonts w:eastAsia="Times New Roman"/>
          <w:color w:val="000000"/>
          <w:lang w:bidi="ar-SA"/>
        </w:rPr>
        <w:t xml:space="preserve"> </w:t>
      </w:r>
      <w:r w:rsidR="00A02E11" w:rsidRPr="004152DD">
        <w:rPr>
          <w:rFonts w:eastAsia="Times New Roman"/>
          <w:color w:val="000000"/>
          <w:lang w:bidi="ar-SA"/>
        </w:rPr>
        <w:t>to</w:t>
      </w:r>
      <w:r w:rsidR="00B53A44">
        <w:rPr>
          <w:rFonts w:eastAsia="Times New Roman"/>
          <w:color w:val="000000"/>
          <w:lang w:bidi="ar-SA"/>
        </w:rPr>
        <w:t xml:space="preserve"> </w:t>
      </w:r>
      <w:r w:rsidR="001B6F83" w:rsidRPr="004152DD">
        <w:rPr>
          <w:b/>
        </w:rPr>
        <w:t>word/outlook mail/excel</w:t>
      </w:r>
      <w:r w:rsidR="00B53A44">
        <w:rPr>
          <w:b/>
        </w:rPr>
        <w:t>/PDF</w:t>
      </w:r>
      <w:r w:rsidR="001B6F83" w:rsidRPr="004152DD">
        <w:rPr>
          <w:b/>
        </w:rPr>
        <w:t xml:space="preserve">, HP Zone, </w:t>
      </w:r>
      <w:r w:rsidR="00B53A44">
        <w:rPr>
          <w:b/>
        </w:rPr>
        <w:t xml:space="preserve">and </w:t>
      </w:r>
      <w:r w:rsidR="001B6F83" w:rsidRPr="004152DD">
        <w:rPr>
          <w:b/>
        </w:rPr>
        <w:t>explore app</w:t>
      </w:r>
      <w:r w:rsidR="00B53A44">
        <w:rPr>
          <w:b/>
        </w:rPr>
        <w:t xml:space="preserve"> </w:t>
      </w:r>
      <w:r w:rsidR="00B53A44" w:rsidRPr="00B53A44">
        <w:rPr>
          <w:bCs/>
        </w:rPr>
        <w:t>in the corporate applications section</w:t>
      </w:r>
    </w:p>
    <w:p w14:paraId="3C4F4266" w14:textId="77777777" w:rsidR="004152DD" w:rsidRPr="004152DD" w:rsidRDefault="004152DD" w:rsidP="004152DD">
      <w:pPr>
        <w:pStyle w:val="ListParagraph"/>
        <w:ind w:left="720" w:firstLine="0"/>
        <w:rPr>
          <w:rFonts w:eastAsia="Calibri"/>
          <w:b/>
          <w:lang w:bidi="ar-SA"/>
        </w:rPr>
      </w:pPr>
    </w:p>
    <w:p w14:paraId="2168548E" w14:textId="53BF12D8" w:rsidR="00B12D15" w:rsidRDefault="004152DD" w:rsidP="004152DD">
      <w:pPr>
        <w:pStyle w:val="ListParagraph"/>
        <w:widowControl/>
        <w:numPr>
          <w:ilvl w:val="0"/>
          <w:numId w:val="45"/>
        </w:numPr>
        <w:shd w:val="clear" w:color="auto" w:fill="FFFFFF"/>
        <w:autoSpaceDE/>
        <w:autoSpaceDN/>
        <w:rPr>
          <w:rFonts w:eastAsia="Times New Roman"/>
          <w:color w:val="000000"/>
          <w:lang w:bidi="ar-SA"/>
        </w:rPr>
      </w:pPr>
      <w:r>
        <w:rPr>
          <w:rFonts w:eastAsia="Times New Roman"/>
          <w:color w:val="000000"/>
          <w:lang w:bidi="ar-SA"/>
        </w:rPr>
        <w:t xml:space="preserve">Return the form </w:t>
      </w:r>
      <w:r w:rsidR="00B12D15" w:rsidRPr="004152DD">
        <w:rPr>
          <w:rFonts w:eastAsia="Times New Roman"/>
          <w:color w:val="000000"/>
          <w:lang w:bidi="ar-SA"/>
        </w:rPr>
        <w:t xml:space="preserve">to the </w:t>
      </w:r>
      <w:r>
        <w:rPr>
          <w:rFonts w:eastAsia="Times New Roman"/>
          <w:color w:val="000000"/>
          <w:lang w:bidi="ar-SA"/>
        </w:rPr>
        <w:t xml:space="preserve">HPT </w:t>
      </w:r>
      <w:r w:rsidR="00B12D15" w:rsidRPr="004152DD">
        <w:rPr>
          <w:rFonts w:eastAsia="Times New Roman"/>
          <w:color w:val="000000"/>
          <w:lang w:bidi="ar-SA"/>
        </w:rPr>
        <w:t xml:space="preserve">training lead requesting that they complete </w:t>
      </w:r>
      <w:r>
        <w:rPr>
          <w:rFonts w:eastAsia="Times New Roman"/>
          <w:color w:val="000000"/>
          <w:lang w:bidi="ar-SA"/>
        </w:rPr>
        <w:t xml:space="preserve">Box </w:t>
      </w:r>
      <w:r w:rsidR="00B12D15" w:rsidRPr="004152DD">
        <w:rPr>
          <w:rFonts w:eastAsia="Times New Roman"/>
          <w:color w:val="000000"/>
          <w:lang w:bidi="ar-SA"/>
        </w:rPr>
        <w:t xml:space="preserve">2 and forward to the </w:t>
      </w:r>
      <w:r w:rsidR="00B53A44">
        <w:rPr>
          <w:rFonts w:eastAsia="Times New Roman"/>
          <w:color w:val="000000"/>
          <w:lang w:bidi="ar-SA"/>
        </w:rPr>
        <w:t>D</w:t>
      </w:r>
      <w:r w:rsidR="00B12D15" w:rsidRPr="004152DD">
        <w:rPr>
          <w:rFonts w:eastAsia="Times New Roman"/>
          <w:color w:val="000000"/>
          <w:lang w:bidi="ar-SA"/>
        </w:rPr>
        <w:t xml:space="preserve">eputy </w:t>
      </w:r>
      <w:r w:rsidR="00B53A44">
        <w:rPr>
          <w:rFonts w:eastAsia="Times New Roman"/>
          <w:color w:val="000000"/>
          <w:lang w:bidi="ar-SA"/>
        </w:rPr>
        <w:t>D</w:t>
      </w:r>
      <w:r w:rsidR="00B12D15" w:rsidRPr="004152DD">
        <w:rPr>
          <w:rFonts w:eastAsia="Times New Roman"/>
          <w:color w:val="000000"/>
          <w:lang w:bidi="ar-SA"/>
        </w:rPr>
        <w:t xml:space="preserve">irector HPT who will need to complete and sign </w:t>
      </w:r>
      <w:r>
        <w:rPr>
          <w:rFonts w:eastAsia="Times New Roman"/>
          <w:color w:val="000000"/>
          <w:lang w:bidi="ar-SA"/>
        </w:rPr>
        <w:t>Box</w:t>
      </w:r>
      <w:r w:rsidR="00B12D15" w:rsidRPr="004152DD">
        <w:rPr>
          <w:rFonts w:eastAsia="Times New Roman"/>
          <w:color w:val="000000"/>
          <w:lang w:bidi="ar-SA"/>
        </w:rPr>
        <w:t xml:space="preserve"> 3</w:t>
      </w:r>
      <w:r w:rsidR="004E371E" w:rsidRPr="004152DD">
        <w:rPr>
          <w:rFonts w:eastAsia="Times New Roman"/>
          <w:color w:val="000000"/>
          <w:lang w:bidi="ar-SA"/>
        </w:rPr>
        <w:t xml:space="preserve"> and return to you.</w:t>
      </w:r>
    </w:p>
    <w:p w14:paraId="2B069832" w14:textId="77777777" w:rsidR="004152DD" w:rsidRPr="004152DD" w:rsidRDefault="004152DD" w:rsidP="004152DD">
      <w:pPr>
        <w:widowControl/>
        <w:shd w:val="clear" w:color="auto" w:fill="FFFFFF"/>
        <w:autoSpaceDE/>
        <w:autoSpaceDN/>
        <w:rPr>
          <w:rFonts w:eastAsia="Times New Roman"/>
          <w:color w:val="000000"/>
          <w:lang w:bidi="ar-SA"/>
        </w:rPr>
      </w:pPr>
    </w:p>
    <w:p w14:paraId="33ECE51B" w14:textId="39B19466" w:rsidR="00B12D15" w:rsidRDefault="004E371E" w:rsidP="004152DD">
      <w:pPr>
        <w:pStyle w:val="ListParagraph"/>
        <w:widowControl/>
        <w:numPr>
          <w:ilvl w:val="0"/>
          <w:numId w:val="45"/>
        </w:numPr>
        <w:shd w:val="clear" w:color="auto" w:fill="FFFFFF"/>
        <w:autoSpaceDE/>
        <w:autoSpaceDN/>
        <w:rPr>
          <w:rFonts w:eastAsia="Times New Roman"/>
          <w:color w:val="000000"/>
          <w:lang w:bidi="ar-SA"/>
        </w:rPr>
      </w:pPr>
      <w:r w:rsidRPr="004152DD">
        <w:rPr>
          <w:rFonts w:eastAsia="Times New Roman"/>
          <w:color w:val="000000"/>
          <w:lang w:bidi="ar-SA"/>
        </w:rPr>
        <w:t>On</w:t>
      </w:r>
      <w:r w:rsidR="003E7E7F">
        <w:rPr>
          <w:rFonts w:eastAsia="Times New Roman"/>
          <w:color w:val="000000"/>
          <w:lang w:bidi="ar-SA"/>
        </w:rPr>
        <w:t>ce</w:t>
      </w:r>
      <w:r w:rsidRPr="004152DD">
        <w:rPr>
          <w:rFonts w:eastAsia="Times New Roman"/>
          <w:color w:val="000000"/>
          <w:lang w:bidi="ar-SA"/>
        </w:rPr>
        <w:t xml:space="preserve"> re</w:t>
      </w:r>
      <w:r w:rsidR="003E7E7F">
        <w:rPr>
          <w:rFonts w:eastAsia="Times New Roman"/>
          <w:color w:val="000000"/>
          <w:lang w:bidi="ar-SA"/>
        </w:rPr>
        <w:t xml:space="preserve">turned </w:t>
      </w:r>
      <w:r w:rsidRPr="004152DD">
        <w:rPr>
          <w:rFonts w:eastAsia="Times New Roman"/>
          <w:color w:val="000000"/>
          <w:lang w:bidi="ar-SA"/>
        </w:rPr>
        <w:t xml:space="preserve">the completed form should be sent to the Service Desk </w:t>
      </w:r>
      <w:r w:rsidR="00D76DEF">
        <w:rPr>
          <w:rFonts w:eastAsia="Times New Roman"/>
          <w:color w:val="000000"/>
          <w:lang w:bidi="ar-SA"/>
        </w:rPr>
        <w:t xml:space="preserve">via the self-service portal </w:t>
      </w:r>
      <w:r w:rsidR="003E7E7F">
        <w:rPr>
          <w:rFonts w:eastAsia="Times New Roman"/>
          <w:color w:val="000000"/>
          <w:lang w:bidi="ar-SA"/>
        </w:rPr>
        <w:t>quoting the log number on the form</w:t>
      </w:r>
      <w:r w:rsidR="00D76DEF">
        <w:rPr>
          <w:rFonts w:eastAsia="Times New Roman"/>
          <w:color w:val="000000"/>
          <w:lang w:bidi="ar-SA"/>
        </w:rPr>
        <w:t>. Please note that the Portal is only accessible from a PHE laptop</w:t>
      </w:r>
      <w:r w:rsidR="00B53A44">
        <w:rPr>
          <w:rFonts w:eastAsia="Times New Roman"/>
          <w:color w:val="000000"/>
          <w:lang w:bidi="ar-SA"/>
        </w:rPr>
        <w:t xml:space="preserve">. If you do not have access to a PHE </w:t>
      </w:r>
      <w:r w:rsidR="00597E3E">
        <w:rPr>
          <w:rFonts w:eastAsia="Times New Roman"/>
          <w:color w:val="000000"/>
          <w:lang w:bidi="ar-SA"/>
        </w:rPr>
        <w:t>laptop,</w:t>
      </w:r>
      <w:r w:rsidR="00B53A44">
        <w:rPr>
          <w:rFonts w:eastAsia="Times New Roman"/>
          <w:color w:val="000000"/>
          <w:lang w:bidi="ar-SA"/>
        </w:rPr>
        <w:t xml:space="preserve"> please contact the service desk to request an email address. </w:t>
      </w:r>
    </w:p>
    <w:p w14:paraId="6D130C94" w14:textId="77777777" w:rsidR="003E7E7F" w:rsidRPr="003E7E7F" w:rsidRDefault="003E7E7F" w:rsidP="003E7E7F">
      <w:pPr>
        <w:widowControl/>
        <w:shd w:val="clear" w:color="auto" w:fill="FFFFFF"/>
        <w:autoSpaceDE/>
        <w:autoSpaceDN/>
        <w:rPr>
          <w:rFonts w:eastAsia="Times New Roman"/>
          <w:color w:val="000000"/>
          <w:lang w:bidi="ar-SA"/>
        </w:rPr>
      </w:pPr>
    </w:p>
    <w:p w14:paraId="52AD4B08" w14:textId="580063A1" w:rsidR="007749DC" w:rsidRPr="004152DD" w:rsidRDefault="007749DC" w:rsidP="004152DD">
      <w:pPr>
        <w:pStyle w:val="ListParagraph"/>
        <w:widowControl/>
        <w:numPr>
          <w:ilvl w:val="0"/>
          <w:numId w:val="45"/>
        </w:numPr>
        <w:shd w:val="clear" w:color="auto" w:fill="FFFFFF"/>
        <w:autoSpaceDE/>
        <w:autoSpaceDN/>
        <w:rPr>
          <w:rFonts w:eastAsia="Times New Roman"/>
          <w:color w:val="000000"/>
          <w:lang w:bidi="ar-SA"/>
        </w:rPr>
      </w:pPr>
      <w:r w:rsidRPr="004152DD">
        <w:rPr>
          <w:rFonts w:eastAsia="Times New Roman"/>
          <w:color w:val="000000"/>
          <w:lang w:bidi="ar-SA"/>
        </w:rPr>
        <w:t xml:space="preserve">Once you have </w:t>
      </w:r>
      <w:r w:rsidR="00301241">
        <w:rPr>
          <w:rFonts w:eastAsia="Times New Roman"/>
          <w:color w:val="000000"/>
          <w:lang w:bidi="ar-SA"/>
        </w:rPr>
        <w:t>received a</w:t>
      </w:r>
      <w:r w:rsidRPr="004152DD">
        <w:rPr>
          <w:rFonts w:eastAsia="Times New Roman"/>
          <w:color w:val="000000"/>
          <w:lang w:bidi="ar-SA"/>
        </w:rPr>
        <w:t xml:space="preserve"> pin</w:t>
      </w:r>
      <w:r w:rsidR="00301241">
        <w:rPr>
          <w:rFonts w:eastAsia="Times New Roman"/>
          <w:color w:val="000000"/>
          <w:lang w:bidi="ar-SA"/>
        </w:rPr>
        <w:t>safe</w:t>
      </w:r>
      <w:r w:rsidRPr="004152DD">
        <w:rPr>
          <w:rFonts w:eastAsia="Times New Roman"/>
          <w:color w:val="000000"/>
          <w:lang w:bidi="ar-SA"/>
        </w:rPr>
        <w:t xml:space="preserve"> </w:t>
      </w:r>
      <w:r w:rsidR="003E7E7F">
        <w:rPr>
          <w:rFonts w:eastAsia="Times New Roman"/>
          <w:color w:val="000000"/>
          <w:lang w:bidi="ar-SA"/>
        </w:rPr>
        <w:t>the instructions in th</w:t>
      </w:r>
      <w:r w:rsidR="00F30C54">
        <w:rPr>
          <w:rFonts w:eastAsia="Times New Roman"/>
          <w:color w:val="000000"/>
          <w:lang w:bidi="ar-SA"/>
        </w:rPr>
        <w:t>e</w:t>
      </w:r>
      <w:r w:rsidR="003E7E7F">
        <w:rPr>
          <w:rFonts w:eastAsia="Times New Roman"/>
          <w:color w:val="000000"/>
          <w:lang w:bidi="ar-SA"/>
        </w:rPr>
        <w:t xml:space="preserve"> document</w:t>
      </w:r>
      <w:r w:rsidRPr="004152DD">
        <w:rPr>
          <w:rFonts w:eastAsia="Times New Roman"/>
          <w:color w:val="000000"/>
          <w:lang w:bidi="ar-SA"/>
        </w:rPr>
        <w:t> </w:t>
      </w:r>
      <w:r w:rsidR="00F30C54" w:rsidRPr="00F30C54">
        <w:rPr>
          <w:b/>
          <w:bCs/>
        </w:rPr>
        <w:t xml:space="preserve">Access Over N3 </w:t>
      </w:r>
      <w:r w:rsidR="00F30C54" w:rsidRPr="00F30C54">
        <w:rPr>
          <w:rFonts w:eastAsia="Times New Roman"/>
          <w:b/>
          <w:bCs/>
          <w:color w:val="000000"/>
          <w:lang w:bidi="ar-SA"/>
        </w:rPr>
        <w:t>using Citrix Client</w:t>
      </w:r>
      <w:r w:rsidR="00F30C54">
        <w:rPr>
          <w:rFonts w:eastAsia="Times New Roman"/>
          <w:color w:val="000000"/>
          <w:lang w:bidi="ar-SA"/>
        </w:rPr>
        <w:t xml:space="preserve"> </w:t>
      </w:r>
      <w:r w:rsidR="003E7E7F">
        <w:rPr>
          <w:rFonts w:eastAsia="Times New Roman"/>
          <w:color w:val="000000"/>
          <w:lang w:bidi="ar-SA"/>
        </w:rPr>
        <w:t>should be followed</w:t>
      </w:r>
      <w:r w:rsidR="00D76DEF">
        <w:rPr>
          <w:rFonts w:eastAsia="Times New Roman"/>
          <w:color w:val="000000"/>
          <w:lang w:bidi="ar-SA"/>
        </w:rPr>
        <w:t xml:space="preserve">. </w:t>
      </w:r>
    </w:p>
    <w:p w14:paraId="66B314D3" w14:textId="77777777" w:rsidR="0082309F" w:rsidRDefault="0082309F">
      <w:pPr>
        <w:spacing w:before="93"/>
        <w:ind w:right="116"/>
        <w:jc w:val="right"/>
        <w:rPr>
          <w:sz w:val="20"/>
        </w:rPr>
        <w:sectPr w:rsidR="0082309F" w:rsidSect="003E7E7F">
          <w:pgSz w:w="11910" w:h="16840"/>
          <w:pgMar w:top="1440" w:right="1080" w:bottom="1440" w:left="1080" w:header="0" w:footer="0" w:gutter="0"/>
          <w:cols w:space="720"/>
          <w:docGrid w:linePitch="299"/>
        </w:sectPr>
      </w:pPr>
    </w:p>
    <w:p w14:paraId="76FA039C" w14:textId="6F0A7C41" w:rsidR="00EC5B24" w:rsidRDefault="0082309F" w:rsidP="0082309F">
      <w:pPr>
        <w:pStyle w:val="Heading1"/>
      </w:pPr>
      <w:r>
        <w:lastRenderedPageBreak/>
        <w:t>Appendix 5 Feedback Guidance</w:t>
      </w:r>
    </w:p>
    <w:p w14:paraId="004DB045" w14:textId="3F6FF4D9" w:rsidR="0082309F" w:rsidRDefault="0082309F" w:rsidP="0082309F">
      <w:pPr>
        <w:pStyle w:val="Heading1"/>
      </w:pPr>
    </w:p>
    <w:p w14:paraId="45110200" w14:textId="3599AE2D" w:rsidR="0082309F" w:rsidRDefault="0082309F" w:rsidP="0082309F">
      <w:r>
        <w:t>Insert guidance on providing feedback – Pendleton’s rules</w:t>
      </w:r>
    </w:p>
    <w:p w14:paraId="63BBC2A5" w14:textId="35272D07" w:rsidR="0082309F" w:rsidRDefault="0082309F" w:rsidP="0082309F"/>
    <w:p w14:paraId="48E93AA4" w14:textId="77777777" w:rsidR="0082309F" w:rsidRDefault="0082309F" w:rsidP="0082309F">
      <w:pPr>
        <w:pStyle w:val="ListParagraph"/>
        <w:numPr>
          <w:ilvl w:val="0"/>
          <w:numId w:val="47"/>
        </w:numPr>
      </w:pPr>
      <w:r>
        <w:t>Clarify any points of information/fact</w:t>
      </w:r>
    </w:p>
    <w:p w14:paraId="367B78D3" w14:textId="77777777" w:rsidR="0082309F" w:rsidRDefault="0082309F" w:rsidP="0082309F"/>
    <w:p w14:paraId="39D708ED" w14:textId="77777777" w:rsidR="0082309F" w:rsidRDefault="0082309F" w:rsidP="0082309F">
      <w:pPr>
        <w:pStyle w:val="ListParagraph"/>
        <w:numPr>
          <w:ilvl w:val="0"/>
          <w:numId w:val="47"/>
        </w:numPr>
      </w:pPr>
      <w:r>
        <w:t>Ask the learner what s/he did well – ensure that they identify the strengths of the performance and do not stray into weaknesses.</w:t>
      </w:r>
    </w:p>
    <w:p w14:paraId="097E3083" w14:textId="77777777" w:rsidR="0082309F" w:rsidRDefault="0082309F" w:rsidP="0082309F"/>
    <w:p w14:paraId="4917BED9" w14:textId="4EE6892A" w:rsidR="0082309F" w:rsidRDefault="0082309F" w:rsidP="0082309F">
      <w:pPr>
        <w:pStyle w:val="ListParagraph"/>
        <w:numPr>
          <w:ilvl w:val="0"/>
          <w:numId w:val="47"/>
        </w:numPr>
      </w:pPr>
      <w:r>
        <w:t>Discuss what went well, adding your own observations</w:t>
      </w:r>
      <w:r w:rsidR="000973C9">
        <w:t xml:space="preserve">, </w:t>
      </w:r>
      <w:r>
        <w:t>keep them to the strengths.</w:t>
      </w:r>
    </w:p>
    <w:p w14:paraId="2F015995" w14:textId="77777777" w:rsidR="0082309F" w:rsidRDefault="0082309F" w:rsidP="0082309F"/>
    <w:p w14:paraId="61D67F4B" w14:textId="77777777" w:rsidR="0082309F" w:rsidRDefault="0082309F" w:rsidP="0082309F">
      <w:pPr>
        <w:pStyle w:val="ListParagraph"/>
        <w:numPr>
          <w:ilvl w:val="0"/>
          <w:numId w:val="47"/>
        </w:numPr>
      </w:pPr>
      <w:r>
        <w:t>Ask the learner to say what went less well and what they would do differently next time.</w:t>
      </w:r>
    </w:p>
    <w:p w14:paraId="7CDE5C19" w14:textId="77777777" w:rsidR="0082309F" w:rsidRDefault="0082309F" w:rsidP="0082309F"/>
    <w:p w14:paraId="2917064E" w14:textId="26E62F3B" w:rsidR="0082309F" w:rsidRDefault="0082309F" w:rsidP="00447671">
      <w:pPr>
        <w:pStyle w:val="ListParagraph"/>
        <w:numPr>
          <w:ilvl w:val="0"/>
          <w:numId w:val="47"/>
        </w:numPr>
      </w:pPr>
      <w:r>
        <w:t>Discuss what went less well, adding your own observations and recommendations</w:t>
      </w:r>
    </w:p>
    <w:sectPr w:rsidR="0082309F" w:rsidSect="003E7E7F">
      <w:pgSz w:w="11910" w:h="16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15D6" w14:textId="77777777" w:rsidR="00745DA0" w:rsidRDefault="00745DA0">
      <w:r>
        <w:separator/>
      </w:r>
    </w:p>
  </w:endnote>
  <w:endnote w:type="continuationSeparator" w:id="0">
    <w:p w14:paraId="0528294A" w14:textId="77777777" w:rsidR="00745DA0" w:rsidRDefault="0074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D888" w14:textId="77777777" w:rsidR="00514FFF" w:rsidRDefault="00514FFF">
    <w:pPr>
      <w:pStyle w:val="BodyText"/>
      <w:spacing w:line="14" w:lineRule="auto"/>
      <w:rPr>
        <w:sz w:val="20"/>
      </w:rPr>
    </w:pPr>
    <w:r>
      <w:rPr>
        <w:noProof/>
        <w:lang w:bidi="ar-SA"/>
      </w:rPr>
      <mc:AlternateContent>
        <mc:Choice Requires="wps">
          <w:drawing>
            <wp:anchor distT="0" distB="0" distL="114300" distR="114300" simplePos="0" relativeHeight="503282024" behindDoc="1" locked="0" layoutInCell="1" allowOverlap="1" wp14:anchorId="3E6A38C7" wp14:editId="0C1107F5">
              <wp:simplePos x="0" y="0"/>
              <wp:positionH relativeFrom="page">
                <wp:posOffset>6673850</wp:posOffset>
              </wp:positionH>
              <wp:positionV relativeFrom="page">
                <wp:posOffset>10177780</wp:posOffset>
              </wp:positionV>
              <wp:extent cx="193040" cy="167005"/>
              <wp:effectExtent l="0" t="0" r="63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DA9C" w14:textId="77777777" w:rsidR="00514FFF" w:rsidRDefault="00514FFF">
                          <w:pPr>
                            <w:spacing w:before="12"/>
                            <w:ind w:left="40"/>
                            <w:rPr>
                              <w:sz w:val="20"/>
                            </w:rPr>
                          </w:pPr>
                          <w:r>
                            <w:fldChar w:fldCharType="begin"/>
                          </w:r>
                          <w:r>
                            <w:rPr>
                              <w:sz w:val="20"/>
                            </w:rPr>
                            <w:instrText xml:space="preserve"> PAGE </w:instrText>
                          </w:r>
                          <w:r>
                            <w:fldChar w:fldCharType="separate"/>
                          </w:r>
                          <w:r>
                            <w:rPr>
                              <w:noProof/>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38C7" id="_x0000_t202" coordsize="21600,21600" o:spt="202" path="m,l,21600r21600,l21600,xe">
              <v:stroke joinstyle="miter"/>
              <v:path gradientshapeok="t" o:connecttype="rect"/>
            </v:shapetype>
            <v:shape id="Text Box 3" o:spid="_x0000_s1026" type="#_x0000_t202" style="position:absolute;margin-left:525.5pt;margin-top:801.4pt;width:15.2pt;height:13.15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dd5wEAALUDAAAOAAAAZHJzL2Uyb0RvYy54bWysU9tu1DAQfUfiHyy/s8m20EK02aq0KkIq&#10;BanlAyaOk1gkHjP2brJ8PWNnsxR4Q7xYk7mcOXNmsrmahl7sNXmDtpTrVS6FtgprY9tSfn26e/VW&#10;Ch/A1tCj1aU8aC+vti9fbEZX6DPssK81CQaxvhhdKbsQXJFlXnV6AL9Cpy0HG6QBAn9Sm9UEI6MP&#10;fXaW5xfZiFQ7QqW9Z+/tHJTbhN80WoXPTeN1EH0pmVtIL6W3im+23UDRErjOqCMN+AcWAxjLTU9Q&#10;txBA7Mj8BTUYReixCSuFQ4ZNY5ROM/A06/yPaR47cDrNwuJ4d5LJ/z9Y9bD/QsLUpbyUwsLAK3rS&#10;UxDvcRLnUZ3R+YKTHh2nhYndvOU0qXf3qL55YfGmA9vqayIcOw01s1vHyuxZ6YzjI0g1fsKa28Au&#10;YAKaGhqidCyGYHTe0uG0mUhFxZbvzvPXHFEcWl9c5vmb1AGKpdiRDx80DiIapSRefAKH/b0PkQwU&#10;S0rsZfHO9H1afm9/c3Bi9CTyke/MPEzVdBSjwvrAYxDOt8S3z0aH9EOKke+olP77DkhL0X+0LEU8&#10;usWgxagWA6zi0lIGKWbzJszHuXNk2o6RZ7EtXrNcjUmjRF1nFkeefBtpwuMdx+N7/p2yfv1t258A&#10;AAD//wMAUEsDBBQABgAIAAAAIQBWWXEQ4QAAAA8BAAAPAAAAZHJzL2Rvd25yZXYueG1sTI/BTsMw&#10;EETvSPyDtUjcqJ0IojbEqSoEJyREGg4cndhNrMbrELtt+Hs2J3rb2R3Nziu2sxvY2UzBepSQrAQw&#10;g63XFjsJX/XbwxpYiAq1GjwaCb8mwLa8vSlUrv0FK3Pex45RCIZcSehjHHPOQ9sbp8LKjwbpdvCT&#10;U5Hk1HE9qQuFu4GnQmTcKYv0oVejeelNe9yfnITdN1av9uej+awOla3rjcD37Cjl/d28ewYWzRz/&#10;zbDUp+pQUqfGn1AHNpAWTwnBRJoykRLF4hHr5BFYs+zSTQK8LPg1R/kHAAD//wMAUEsBAi0AFAAG&#10;AAgAAAAhALaDOJL+AAAA4QEAABMAAAAAAAAAAAAAAAAAAAAAAFtDb250ZW50X1R5cGVzXS54bWxQ&#10;SwECLQAUAAYACAAAACEAOP0h/9YAAACUAQAACwAAAAAAAAAAAAAAAAAvAQAAX3JlbHMvLnJlbHNQ&#10;SwECLQAUAAYACAAAACEAgiTXXecBAAC1AwAADgAAAAAAAAAAAAAAAAAuAgAAZHJzL2Uyb0RvYy54&#10;bWxQSwECLQAUAAYACAAAACEAVllxEOEAAAAPAQAADwAAAAAAAAAAAAAAAABBBAAAZHJzL2Rvd25y&#10;ZXYueG1sUEsFBgAAAAAEAAQA8wAAAE8FAAAAAA==&#10;" filled="f" stroked="f">
              <v:textbox inset="0,0,0,0">
                <w:txbxContent>
                  <w:p w14:paraId="05F6DA9C" w14:textId="77777777" w:rsidR="00514FFF" w:rsidRDefault="00514FFF">
                    <w:pPr>
                      <w:spacing w:before="12"/>
                      <w:ind w:left="40"/>
                      <w:rPr>
                        <w:sz w:val="20"/>
                      </w:rPr>
                    </w:pPr>
                    <w:r>
                      <w:fldChar w:fldCharType="begin"/>
                    </w:r>
                    <w:r>
                      <w:rPr>
                        <w:sz w:val="20"/>
                      </w:rPr>
                      <w:instrText xml:space="preserve"> PAGE </w:instrText>
                    </w:r>
                    <w:r>
                      <w:fldChar w:fldCharType="separate"/>
                    </w:r>
                    <w:r>
                      <w:rPr>
                        <w:noProof/>
                        <w:sz w:val="20"/>
                      </w:rPr>
                      <w:t>16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6051" w14:textId="77777777" w:rsidR="00514FFF" w:rsidRDefault="00514FFF">
    <w:pPr>
      <w:pStyle w:val="BodyText"/>
      <w:spacing w:line="14" w:lineRule="auto"/>
      <w:rPr>
        <w:sz w:val="20"/>
      </w:rPr>
    </w:pPr>
    <w:r>
      <w:rPr>
        <w:noProof/>
        <w:lang w:bidi="ar-SA"/>
      </w:rPr>
      <mc:AlternateContent>
        <mc:Choice Requires="wps">
          <w:drawing>
            <wp:anchor distT="0" distB="0" distL="114300" distR="114300" simplePos="0" relativeHeight="503282000" behindDoc="1" locked="0" layoutInCell="1" allowOverlap="1" wp14:anchorId="046AF76F" wp14:editId="16A2FDFF">
              <wp:simplePos x="0" y="0"/>
              <wp:positionH relativeFrom="page">
                <wp:posOffset>6673850</wp:posOffset>
              </wp:positionH>
              <wp:positionV relativeFrom="page">
                <wp:posOffset>10177780</wp:posOffset>
              </wp:positionV>
              <wp:extent cx="193040" cy="167005"/>
              <wp:effectExtent l="0" t="0" r="63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114B5" w14:textId="77777777" w:rsidR="00514FFF" w:rsidRDefault="00514FFF">
                          <w:pPr>
                            <w:spacing w:before="12"/>
                            <w:ind w:left="40"/>
                            <w:rPr>
                              <w:sz w:val="20"/>
                            </w:rPr>
                          </w:pPr>
                          <w:r>
                            <w:fldChar w:fldCharType="begin"/>
                          </w:r>
                          <w:r>
                            <w:rPr>
                              <w:sz w:val="20"/>
                            </w:rPr>
                            <w:instrText xml:space="preserve"> PAGE </w:instrText>
                          </w:r>
                          <w:r>
                            <w:fldChar w:fldCharType="separate"/>
                          </w:r>
                          <w:r>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F76F" id="_x0000_t202" coordsize="21600,21600" o:spt="202" path="m,l,21600r21600,l21600,xe">
              <v:stroke joinstyle="miter"/>
              <v:path gradientshapeok="t" o:connecttype="rect"/>
            </v:shapetype>
            <v:shape id="Text Box 4" o:spid="_x0000_s1027" type="#_x0000_t202" style="position:absolute;margin-left:525.5pt;margin-top:801.4pt;width:15.2pt;height:13.15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R/6QEAALwDAAAOAAAAZHJzL2Uyb0RvYy54bWysU8Fu1DAQvSPxD5bvbLKlLBBttiqtipBK&#10;QWr5gInjbCwSjxl7N1m+nrGz2bb0hrhYY3v85r034/XF2Hdir8kbtKVcLnIptFVYG7st5Y+Hmzcf&#10;pPABbA0dWl3Kg/byYvP61XpwhT7DFrtak2AQ64vBlbINwRVZ5lWre/ALdNryZYPUQ+AtbbOaYGD0&#10;vsvO8nyVDUi1I1Taez69ni7lJuE3jVbhW9N4HURXSuYW0kppreKabdZQbAlca9SRBvwDix6M5aIn&#10;qGsIIHZkXkD1RhF6bMJCYZ9h0xilkwZWs8z/UnPfgtNJC5vj3ckm//9g1d3+OwlTl3IlhYWeW/Sg&#10;xyA+4SjOozuD8wUn3TtOCyMfc5eTUu9uUf30wuJVC3arL4lwaDXUzG4ZX2ZPnk44PoJUw1esuQzs&#10;AiagsaE+WsdmCEbnLh1OnYlUVCz58W1+zjeKr5ar93n+LlWAYn7syIfPGnsRg1ISNz6Bw/7Wh0gG&#10;ijkl1rJ4Y7ouNb+zzw44MZ4k8pHvxDyM1ZhcSsqisArrA6shnEaKvwAHLdJvKQYep1L6XzsgLUX3&#10;xbIjcfbmgOagmgOwip+WMkgxhVdhmtGdI7NtGXny3OIlu9aYpOiRxZEuj0gSehznOINP9ynr8dNt&#10;/gAAAP//AwBQSwMEFAAGAAgAAAAhAFZZcRDhAAAADwEAAA8AAABkcnMvZG93bnJldi54bWxMj8FO&#10;wzAQRO9I/IO1SNyonQiiNsSpKgQnJEQaDhyd2E2sxusQu234ezYnetvZHc3OK7azG9jZTMF6lJCs&#10;BDCDrdcWOwlf9dvDGliICrUaPBoJvybAtry9KVSu/QUrc97HjlEIhlxJ6GMcc85D2xunwsqPBul2&#10;8JNTkeTUcT2pC4W7gadCZNwpi/ShV6N56U173J+chN03Vq/256P5rA6VreuNwPfsKOX93bx7BhbN&#10;HP/NsNSn6lBSp8afUAc2kBZPCcFEmjKREsXiEevkEViz7NJNArws+DVH+QcAAP//AwBQSwECLQAU&#10;AAYACAAAACEAtoM4kv4AAADhAQAAEwAAAAAAAAAAAAAAAAAAAAAAW0NvbnRlbnRfVHlwZXNdLnht&#10;bFBLAQItABQABgAIAAAAIQA4/SH/1gAAAJQBAAALAAAAAAAAAAAAAAAAAC8BAABfcmVscy8ucmVs&#10;c1BLAQItABQABgAIAAAAIQBLg9R/6QEAALwDAAAOAAAAAAAAAAAAAAAAAC4CAABkcnMvZTJvRG9j&#10;LnhtbFBLAQItABQABgAIAAAAIQBWWXEQ4QAAAA8BAAAPAAAAAAAAAAAAAAAAAEMEAABkcnMvZG93&#10;bnJldi54bWxQSwUGAAAAAAQABADzAAAAUQUAAAAA&#10;" filled="f" stroked="f">
              <v:textbox inset="0,0,0,0">
                <w:txbxContent>
                  <w:p w14:paraId="65A114B5" w14:textId="77777777" w:rsidR="00514FFF" w:rsidRDefault="00514FFF">
                    <w:pPr>
                      <w:spacing w:before="12"/>
                      <w:ind w:left="40"/>
                      <w:rPr>
                        <w:sz w:val="20"/>
                      </w:rPr>
                    </w:pPr>
                    <w:r>
                      <w:fldChar w:fldCharType="begin"/>
                    </w:r>
                    <w:r>
                      <w:rPr>
                        <w:sz w:val="20"/>
                      </w:rPr>
                      <w:instrText xml:space="preserve"> PAGE </w:instrText>
                    </w:r>
                    <w:r>
                      <w:fldChar w:fldCharType="separate"/>
                    </w:r>
                    <w:r>
                      <w:rPr>
                        <w:noProof/>
                        <w:sz w:val="20"/>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2ADF" w14:textId="77777777" w:rsidR="00514FFF" w:rsidRDefault="00514FF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3856" w14:textId="77777777" w:rsidR="00745DA0" w:rsidRDefault="00745DA0">
      <w:r>
        <w:separator/>
      </w:r>
    </w:p>
  </w:footnote>
  <w:footnote w:type="continuationSeparator" w:id="0">
    <w:p w14:paraId="22E1A5B2" w14:textId="77777777" w:rsidR="00745DA0" w:rsidRDefault="00745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CB78" w14:textId="77777777" w:rsidR="00514FFF" w:rsidRDefault="00514FFF">
    <w:pPr>
      <w:pStyle w:val="Header"/>
    </w:pPr>
  </w:p>
  <w:p w14:paraId="315CAB36" w14:textId="77777777" w:rsidR="00514FFF" w:rsidRDefault="00514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A9A8" w14:textId="77777777" w:rsidR="00514FFF" w:rsidRDefault="00514FFF" w:rsidP="00173693">
    <w:pPr>
      <w:pStyle w:val="BodyText"/>
      <w:spacing w:line="14" w:lineRule="auto"/>
      <w:jc w:val="right"/>
      <w:rPr>
        <w:sz w:val="20"/>
      </w:rPr>
    </w:pPr>
    <w:r>
      <w:rPr>
        <w:noProof/>
        <w:lang w:bidi="ar-SA"/>
      </w:rPr>
      <w:drawing>
        <wp:anchor distT="0" distB="0" distL="0" distR="0" simplePos="0" relativeHeight="268400951" behindDoc="1" locked="0" layoutInCell="1" allowOverlap="1" wp14:anchorId="73A3FAE7" wp14:editId="74DD6601">
          <wp:simplePos x="0" y="0"/>
          <wp:positionH relativeFrom="page">
            <wp:posOffset>8697595</wp:posOffset>
          </wp:positionH>
          <wp:positionV relativeFrom="page">
            <wp:posOffset>73025</wp:posOffset>
          </wp:positionV>
          <wp:extent cx="1838325" cy="61722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838325" cy="617220"/>
                  </a:xfrm>
                  <a:prstGeom prst="rect">
                    <a:avLst/>
                  </a:prstGeom>
                </pic:spPr>
              </pic:pic>
            </a:graphicData>
          </a:graphic>
        </wp:anchor>
      </w:drawing>
    </w:r>
    <w:r>
      <w:rPr>
        <w:sz w:val="20"/>
      </w:rPr>
      <w:ptab w:relativeTo="margin" w:alignment="center" w:leader="none"/>
    </w:r>
  </w:p>
  <w:p w14:paraId="0555814E" w14:textId="77777777" w:rsidR="00514FFF" w:rsidRDefault="00514FFF">
    <w:pPr>
      <w:pStyle w:val="BodyText"/>
      <w:spacing w:line="14" w:lineRule="auto"/>
      <w:rPr>
        <w:sz w:val="20"/>
      </w:rPr>
    </w:pPr>
  </w:p>
  <w:p w14:paraId="3C4E36B2" w14:textId="77777777" w:rsidR="00514FFF" w:rsidRDefault="00514FFF">
    <w:pPr>
      <w:pStyle w:val="BodyText"/>
      <w:spacing w:line="14" w:lineRule="auto"/>
      <w:rPr>
        <w:sz w:val="20"/>
      </w:rPr>
    </w:pPr>
  </w:p>
  <w:p w14:paraId="1F952EB2" w14:textId="77777777" w:rsidR="00514FFF" w:rsidRDefault="00514FFF">
    <w:pPr>
      <w:pStyle w:val="BodyText"/>
      <w:spacing w:line="14" w:lineRule="auto"/>
      <w:rPr>
        <w:sz w:val="20"/>
      </w:rPr>
    </w:pPr>
  </w:p>
  <w:p w14:paraId="392D28F3" w14:textId="77777777" w:rsidR="00514FFF" w:rsidRDefault="00514FFF">
    <w:pPr>
      <w:pStyle w:val="BodyText"/>
      <w:spacing w:line="14" w:lineRule="auto"/>
      <w:rPr>
        <w:sz w:val="20"/>
      </w:rPr>
    </w:pPr>
  </w:p>
  <w:p w14:paraId="1488B44B" w14:textId="77777777" w:rsidR="00514FFF" w:rsidRDefault="00514FFF" w:rsidP="00173693">
    <w:pPr>
      <w:pStyle w:val="BodyText"/>
      <w:spacing w:line="14" w:lineRule="auto"/>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6D32" w14:textId="77777777" w:rsidR="00514FFF" w:rsidRDefault="00514FFF">
    <w:pPr>
      <w:pStyle w:val="BodyText"/>
      <w:spacing w:line="14" w:lineRule="auto"/>
      <w:rPr>
        <w:sz w:val="20"/>
      </w:rPr>
    </w:pPr>
  </w:p>
  <w:p w14:paraId="283F07B5" w14:textId="77777777" w:rsidR="00514FFF" w:rsidRDefault="00514FFF">
    <w:pPr>
      <w:pStyle w:val="BodyText"/>
      <w:spacing w:line="14" w:lineRule="auto"/>
      <w:rPr>
        <w:sz w:val="20"/>
      </w:rPr>
    </w:pPr>
    <w:r>
      <w:rPr>
        <w:noProof/>
        <w:lang w:bidi="ar-SA"/>
      </w:rPr>
      <w:drawing>
        <wp:anchor distT="0" distB="0" distL="0" distR="0" simplePos="0" relativeHeight="268400927" behindDoc="1" locked="0" layoutInCell="1" allowOverlap="1" wp14:anchorId="6C9F1864" wp14:editId="2E77A10D">
          <wp:simplePos x="0" y="0"/>
          <wp:positionH relativeFrom="page">
            <wp:posOffset>5173979</wp:posOffset>
          </wp:positionH>
          <wp:positionV relativeFrom="page">
            <wp:posOffset>235584</wp:posOffset>
          </wp:positionV>
          <wp:extent cx="1838325" cy="61722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838325" cy="61722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D024" w14:textId="77777777" w:rsidR="00514FFF" w:rsidRDefault="00514FF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93E"/>
    <w:multiLevelType w:val="multilevel"/>
    <w:tmpl w:val="17465C9E"/>
    <w:lvl w:ilvl="0">
      <w:start w:val="3"/>
      <w:numFmt w:val="decimal"/>
      <w:lvlText w:val="%1"/>
      <w:lvlJc w:val="left"/>
      <w:pPr>
        <w:ind w:left="2694" w:hanging="360"/>
      </w:pPr>
      <w:rPr>
        <w:rFonts w:hint="default"/>
      </w:rPr>
    </w:lvl>
    <w:lvl w:ilvl="1">
      <w:start w:val="3"/>
      <w:numFmt w:val="decimal"/>
      <w:lvlText w:val="%1.%2"/>
      <w:lvlJc w:val="left"/>
      <w:pPr>
        <w:ind w:left="2806"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3750" w:hanging="1080"/>
      </w:pPr>
      <w:rPr>
        <w:rFonts w:hint="default"/>
      </w:rPr>
    </w:lvl>
    <w:lvl w:ilvl="4">
      <w:start w:val="1"/>
      <w:numFmt w:val="decimal"/>
      <w:lvlText w:val="%1.%2.%3.%4.%5"/>
      <w:lvlJc w:val="left"/>
      <w:pPr>
        <w:ind w:left="3862" w:hanging="1080"/>
      </w:pPr>
      <w:rPr>
        <w:rFonts w:hint="default"/>
      </w:rPr>
    </w:lvl>
    <w:lvl w:ilvl="5">
      <w:start w:val="1"/>
      <w:numFmt w:val="decimal"/>
      <w:lvlText w:val="%1.%2.%3.%4.%5.%6"/>
      <w:lvlJc w:val="left"/>
      <w:pPr>
        <w:ind w:left="4334" w:hanging="144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18" w:hanging="1800"/>
      </w:pPr>
      <w:rPr>
        <w:rFonts w:hint="default"/>
      </w:rPr>
    </w:lvl>
    <w:lvl w:ilvl="8">
      <w:start w:val="1"/>
      <w:numFmt w:val="decimal"/>
      <w:lvlText w:val="%1.%2.%3.%4.%5.%6.%7.%8.%9"/>
      <w:lvlJc w:val="left"/>
      <w:pPr>
        <w:ind w:left="5030" w:hanging="1800"/>
      </w:pPr>
      <w:rPr>
        <w:rFonts w:hint="default"/>
      </w:rPr>
    </w:lvl>
  </w:abstractNum>
  <w:abstractNum w:abstractNumId="1" w15:restartNumberingAfterBreak="0">
    <w:nsid w:val="061924CB"/>
    <w:multiLevelType w:val="multilevel"/>
    <w:tmpl w:val="4E8474A0"/>
    <w:lvl w:ilvl="0">
      <w:start w:val="2"/>
      <w:numFmt w:val="decimal"/>
      <w:lvlText w:val="%1"/>
      <w:lvlJc w:val="left"/>
      <w:pPr>
        <w:ind w:left="400" w:hanging="400"/>
      </w:pPr>
      <w:rPr>
        <w:rFonts w:hint="default"/>
      </w:rPr>
    </w:lvl>
    <w:lvl w:ilvl="1">
      <w:start w:val="2"/>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 w15:restartNumberingAfterBreak="0">
    <w:nsid w:val="0850285E"/>
    <w:multiLevelType w:val="hybridMultilevel"/>
    <w:tmpl w:val="C1E4C642"/>
    <w:lvl w:ilvl="0" w:tplc="5D1C65DA">
      <w:numFmt w:val="bullet"/>
      <w:lvlText w:val=""/>
      <w:lvlJc w:val="left"/>
      <w:pPr>
        <w:ind w:left="470" w:hanging="361"/>
      </w:pPr>
      <w:rPr>
        <w:rFonts w:ascii="Symbol" w:eastAsia="Symbol" w:hAnsi="Symbol" w:cs="Symbol" w:hint="default"/>
        <w:w w:val="99"/>
        <w:sz w:val="20"/>
        <w:szCs w:val="20"/>
        <w:lang w:val="en-GB" w:eastAsia="en-GB" w:bidi="en-GB"/>
      </w:rPr>
    </w:lvl>
    <w:lvl w:ilvl="1" w:tplc="BE2C54C2">
      <w:numFmt w:val="bullet"/>
      <w:lvlText w:val="•"/>
      <w:lvlJc w:val="left"/>
      <w:pPr>
        <w:ind w:left="901" w:hanging="361"/>
      </w:pPr>
      <w:rPr>
        <w:rFonts w:hint="default"/>
        <w:lang w:val="en-GB" w:eastAsia="en-GB" w:bidi="en-GB"/>
      </w:rPr>
    </w:lvl>
    <w:lvl w:ilvl="2" w:tplc="2514B7F0">
      <w:numFmt w:val="bullet"/>
      <w:lvlText w:val="•"/>
      <w:lvlJc w:val="left"/>
      <w:pPr>
        <w:ind w:left="1323" w:hanging="361"/>
      </w:pPr>
      <w:rPr>
        <w:rFonts w:hint="default"/>
        <w:lang w:val="en-GB" w:eastAsia="en-GB" w:bidi="en-GB"/>
      </w:rPr>
    </w:lvl>
    <w:lvl w:ilvl="3" w:tplc="1CB6E03E">
      <w:numFmt w:val="bullet"/>
      <w:lvlText w:val="•"/>
      <w:lvlJc w:val="left"/>
      <w:pPr>
        <w:ind w:left="1745" w:hanging="361"/>
      </w:pPr>
      <w:rPr>
        <w:rFonts w:hint="default"/>
        <w:lang w:val="en-GB" w:eastAsia="en-GB" w:bidi="en-GB"/>
      </w:rPr>
    </w:lvl>
    <w:lvl w:ilvl="4" w:tplc="62AE2296">
      <w:numFmt w:val="bullet"/>
      <w:lvlText w:val="•"/>
      <w:lvlJc w:val="left"/>
      <w:pPr>
        <w:ind w:left="2166" w:hanging="361"/>
      </w:pPr>
      <w:rPr>
        <w:rFonts w:hint="default"/>
        <w:lang w:val="en-GB" w:eastAsia="en-GB" w:bidi="en-GB"/>
      </w:rPr>
    </w:lvl>
    <w:lvl w:ilvl="5" w:tplc="2AD82738">
      <w:numFmt w:val="bullet"/>
      <w:lvlText w:val="•"/>
      <w:lvlJc w:val="left"/>
      <w:pPr>
        <w:ind w:left="2588" w:hanging="361"/>
      </w:pPr>
      <w:rPr>
        <w:rFonts w:hint="default"/>
        <w:lang w:val="en-GB" w:eastAsia="en-GB" w:bidi="en-GB"/>
      </w:rPr>
    </w:lvl>
    <w:lvl w:ilvl="6" w:tplc="ECF2849E">
      <w:numFmt w:val="bullet"/>
      <w:lvlText w:val="•"/>
      <w:lvlJc w:val="left"/>
      <w:pPr>
        <w:ind w:left="3010" w:hanging="361"/>
      </w:pPr>
      <w:rPr>
        <w:rFonts w:hint="default"/>
        <w:lang w:val="en-GB" w:eastAsia="en-GB" w:bidi="en-GB"/>
      </w:rPr>
    </w:lvl>
    <w:lvl w:ilvl="7" w:tplc="048E33B8">
      <w:numFmt w:val="bullet"/>
      <w:lvlText w:val="•"/>
      <w:lvlJc w:val="left"/>
      <w:pPr>
        <w:ind w:left="3431" w:hanging="361"/>
      </w:pPr>
      <w:rPr>
        <w:rFonts w:hint="default"/>
        <w:lang w:val="en-GB" w:eastAsia="en-GB" w:bidi="en-GB"/>
      </w:rPr>
    </w:lvl>
    <w:lvl w:ilvl="8" w:tplc="67EADF14">
      <w:numFmt w:val="bullet"/>
      <w:lvlText w:val="•"/>
      <w:lvlJc w:val="left"/>
      <w:pPr>
        <w:ind w:left="3853" w:hanging="361"/>
      </w:pPr>
      <w:rPr>
        <w:rFonts w:hint="default"/>
        <w:lang w:val="en-GB" w:eastAsia="en-GB" w:bidi="en-GB"/>
      </w:rPr>
    </w:lvl>
  </w:abstractNum>
  <w:abstractNum w:abstractNumId="3" w15:restartNumberingAfterBreak="0">
    <w:nsid w:val="08F67659"/>
    <w:multiLevelType w:val="hybridMultilevel"/>
    <w:tmpl w:val="EE48E65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098B4FA8"/>
    <w:multiLevelType w:val="hybridMultilevel"/>
    <w:tmpl w:val="44968670"/>
    <w:lvl w:ilvl="0" w:tplc="F48C5A34">
      <w:numFmt w:val="bullet"/>
      <w:lvlText w:val=""/>
      <w:lvlJc w:val="left"/>
      <w:pPr>
        <w:ind w:left="427" w:hanging="284"/>
      </w:pPr>
      <w:rPr>
        <w:rFonts w:ascii="Symbol" w:eastAsia="Symbol" w:hAnsi="Symbol" w:cs="Symbol" w:hint="default"/>
        <w:w w:val="100"/>
        <w:sz w:val="22"/>
        <w:szCs w:val="22"/>
        <w:lang w:val="en-GB" w:eastAsia="en-GB" w:bidi="en-GB"/>
      </w:rPr>
    </w:lvl>
    <w:lvl w:ilvl="1" w:tplc="EA7E67B2">
      <w:numFmt w:val="bullet"/>
      <w:lvlText w:val=""/>
      <w:lvlJc w:val="left"/>
      <w:pPr>
        <w:ind w:left="878" w:hanging="360"/>
      </w:pPr>
      <w:rPr>
        <w:rFonts w:ascii="Wingdings" w:eastAsia="Wingdings" w:hAnsi="Wingdings" w:cs="Wingdings" w:hint="default"/>
        <w:w w:val="100"/>
        <w:sz w:val="22"/>
        <w:szCs w:val="22"/>
        <w:lang w:val="en-GB" w:eastAsia="en-GB" w:bidi="en-GB"/>
      </w:rPr>
    </w:lvl>
    <w:lvl w:ilvl="2" w:tplc="B882E536">
      <w:numFmt w:val="bullet"/>
      <w:lvlText w:val="•"/>
      <w:lvlJc w:val="left"/>
      <w:pPr>
        <w:ind w:left="1883" w:hanging="360"/>
      </w:pPr>
      <w:rPr>
        <w:rFonts w:hint="default"/>
        <w:lang w:val="en-GB" w:eastAsia="en-GB" w:bidi="en-GB"/>
      </w:rPr>
    </w:lvl>
    <w:lvl w:ilvl="3" w:tplc="06A65784">
      <w:numFmt w:val="bullet"/>
      <w:lvlText w:val="•"/>
      <w:lvlJc w:val="left"/>
      <w:pPr>
        <w:ind w:left="2886" w:hanging="360"/>
      </w:pPr>
      <w:rPr>
        <w:rFonts w:hint="default"/>
        <w:lang w:val="en-GB" w:eastAsia="en-GB" w:bidi="en-GB"/>
      </w:rPr>
    </w:lvl>
    <w:lvl w:ilvl="4" w:tplc="D98C5C74">
      <w:numFmt w:val="bullet"/>
      <w:lvlText w:val="•"/>
      <w:lvlJc w:val="left"/>
      <w:pPr>
        <w:ind w:left="3889" w:hanging="360"/>
      </w:pPr>
      <w:rPr>
        <w:rFonts w:hint="default"/>
        <w:lang w:val="en-GB" w:eastAsia="en-GB" w:bidi="en-GB"/>
      </w:rPr>
    </w:lvl>
    <w:lvl w:ilvl="5" w:tplc="5414DBC2">
      <w:numFmt w:val="bullet"/>
      <w:lvlText w:val="•"/>
      <w:lvlJc w:val="left"/>
      <w:pPr>
        <w:ind w:left="4892" w:hanging="360"/>
      </w:pPr>
      <w:rPr>
        <w:rFonts w:hint="default"/>
        <w:lang w:val="en-GB" w:eastAsia="en-GB" w:bidi="en-GB"/>
      </w:rPr>
    </w:lvl>
    <w:lvl w:ilvl="6" w:tplc="1C16F078">
      <w:numFmt w:val="bullet"/>
      <w:lvlText w:val="•"/>
      <w:lvlJc w:val="left"/>
      <w:pPr>
        <w:ind w:left="5896" w:hanging="360"/>
      </w:pPr>
      <w:rPr>
        <w:rFonts w:hint="default"/>
        <w:lang w:val="en-GB" w:eastAsia="en-GB" w:bidi="en-GB"/>
      </w:rPr>
    </w:lvl>
    <w:lvl w:ilvl="7" w:tplc="DDBE4614">
      <w:numFmt w:val="bullet"/>
      <w:lvlText w:val="•"/>
      <w:lvlJc w:val="left"/>
      <w:pPr>
        <w:ind w:left="6899" w:hanging="360"/>
      </w:pPr>
      <w:rPr>
        <w:rFonts w:hint="default"/>
        <w:lang w:val="en-GB" w:eastAsia="en-GB" w:bidi="en-GB"/>
      </w:rPr>
    </w:lvl>
    <w:lvl w:ilvl="8" w:tplc="C090D536">
      <w:numFmt w:val="bullet"/>
      <w:lvlText w:val="•"/>
      <w:lvlJc w:val="left"/>
      <w:pPr>
        <w:ind w:left="7902" w:hanging="360"/>
      </w:pPr>
      <w:rPr>
        <w:rFonts w:hint="default"/>
        <w:lang w:val="en-GB" w:eastAsia="en-GB" w:bidi="en-GB"/>
      </w:rPr>
    </w:lvl>
  </w:abstractNum>
  <w:abstractNum w:abstractNumId="5" w15:restartNumberingAfterBreak="0">
    <w:nsid w:val="09EB3277"/>
    <w:multiLevelType w:val="hybridMultilevel"/>
    <w:tmpl w:val="36A6F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3323C"/>
    <w:multiLevelType w:val="hybridMultilevel"/>
    <w:tmpl w:val="D98C497C"/>
    <w:lvl w:ilvl="0" w:tplc="9BCC5172">
      <w:numFmt w:val="bullet"/>
      <w:lvlText w:val=""/>
      <w:lvlJc w:val="left"/>
      <w:pPr>
        <w:ind w:left="427" w:hanging="284"/>
      </w:pPr>
      <w:rPr>
        <w:rFonts w:ascii="Symbol" w:eastAsia="Symbol" w:hAnsi="Symbol" w:cs="Symbol" w:hint="default"/>
        <w:w w:val="100"/>
        <w:sz w:val="22"/>
        <w:szCs w:val="22"/>
        <w:lang w:val="en-GB" w:eastAsia="en-GB" w:bidi="en-GB"/>
      </w:rPr>
    </w:lvl>
    <w:lvl w:ilvl="1" w:tplc="047A15B6">
      <w:numFmt w:val="bullet"/>
      <w:lvlText w:val="•"/>
      <w:lvlJc w:val="left"/>
      <w:pPr>
        <w:ind w:left="1368" w:hanging="284"/>
      </w:pPr>
      <w:rPr>
        <w:rFonts w:hint="default"/>
        <w:lang w:val="en-GB" w:eastAsia="en-GB" w:bidi="en-GB"/>
      </w:rPr>
    </w:lvl>
    <w:lvl w:ilvl="2" w:tplc="2DD490FA">
      <w:numFmt w:val="bullet"/>
      <w:lvlText w:val="•"/>
      <w:lvlJc w:val="left"/>
      <w:pPr>
        <w:ind w:left="2317" w:hanging="284"/>
      </w:pPr>
      <w:rPr>
        <w:rFonts w:hint="default"/>
        <w:lang w:val="en-GB" w:eastAsia="en-GB" w:bidi="en-GB"/>
      </w:rPr>
    </w:lvl>
    <w:lvl w:ilvl="3" w:tplc="3F7A87FE">
      <w:numFmt w:val="bullet"/>
      <w:lvlText w:val="•"/>
      <w:lvlJc w:val="left"/>
      <w:pPr>
        <w:ind w:left="3266" w:hanging="284"/>
      </w:pPr>
      <w:rPr>
        <w:rFonts w:hint="default"/>
        <w:lang w:val="en-GB" w:eastAsia="en-GB" w:bidi="en-GB"/>
      </w:rPr>
    </w:lvl>
    <w:lvl w:ilvl="4" w:tplc="8F088AF4">
      <w:numFmt w:val="bullet"/>
      <w:lvlText w:val="•"/>
      <w:lvlJc w:val="left"/>
      <w:pPr>
        <w:ind w:left="4215" w:hanging="284"/>
      </w:pPr>
      <w:rPr>
        <w:rFonts w:hint="default"/>
        <w:lang w:val="en-GB" w:eastAsia="en-GB" w:bidi="en-GB"/>
      </w:rPr>
    </w:lvl>
    <w:lvl w:ilvl="5" w:tplc="226A80C4">
      <w:numFmt w:val="bullet"/>
      <w:lvlText w:val="•"/>
      <w:lvlJc w:val="left"/>
      <w:pPr>
        <w:ind w:left="5164" w:hanging="284"/>
      </w:pPr>
      <w:rPr>
        <w:rFonts w:hint="default"/>
        <w:lang w:val="en-GB" w:eastAsia="en-GB" w:bidi="en-GB"/>
      </w:rPr>
    </w:lvl>
    <w:lvl w:ilvl="6" w:tplc="88243520">
      <w:numFmt w:val="bullet"/>
      <w:lvlText w:val="•"/>
      <w:lvlJc w:val="left"/>
      <w:pPr>
        <w:ind w:left="6113" w:hanging="284"/>
      </w:pPr>
      <w:rPr>
        <w:rFonts w:hint="default"/>
        <w:lang w:val="en-GB" w:eastAsia="en-GB" w:bidi="en-GB"/>
      </w:rPr>
    </w:lvl>
    <w:lvl w:ilvl="7" w:tplc="5C5C9B52">
      <w:numFmt w:val="bullet"/>
      <w:lvlText w:val="•"/>
      <w:lvlJc w:val="left"/>
      <w:pPr>
        <w:ind w:left="7062" w:hanging="284"/>
      </w:pPr>
      <w:rPr>
        <w:rFonts w:hint="default"/>
        <w:lang w:val="en-GB" w:eastAsia="en-GB" w:bidi="en-GB"/>
      </w:rPr>
    </w:lvl>
    <w:lvl w:ilvl="8" w:tplc="459022AC">
      <w:numFmt w:val="bullet"/>
      <w:lvlText w:val="•"/>
      <w:lvlJc w:val="left"/>
      <w:pPr>
        <w:ind w:left="8011" w:hanging="284"/>
      </w:pPr>
      <w:rPr>
        <w:rFonts w:hint="default"/>
        <w:lang w:val="en-GB" w:eastAsia="en-GB" w:bidi="en-GB"/>
      </w:rPr>
    </w:lvl>
  </w:abstractNum>
  <w:abstractNum w:abstractNumId="7" w15:restartNumberingAfterBreak="0">
    <w:nsid w:val="11EA5EB8"/>
    <w:multiLevelType w:val="hybridMultilevel"/>
    <w:tmpl w:val="07BC3922"/>
    <w:lvl w:ilvl="0" w:tplc="56BCFBBE">
      <w:numFmt w:val="bullet"/>
      <w:lvlText w:val=""/>
      <w:lvlJc w:val="left"/>
      <w:pPr>
        <w:ind w:left="833" w:hanging="360"/>
      </w:pPr>
      <w:rPr>
        <w:rFonts w:ascii="Symbol" w:eastAsia="Symbol" w:hAnsi="Symbol" w:cs="Symbol" w:hint="default"/>
        <w:w w:val="100"/>
        <w:sz w:val="22"/>
        <w:szCs w:val="22"/>
        <w:lang w:val="en-GB" w:eastAsia="en-GB" w:bidi="en-GB"/>
      </w:rPr>
    </w:lvl>
    <w:lvl w:ilvl="1" w:tplc="439C39EC">
      <w:numFmt w:val="bullet"/>
      <w:lvlText w:val="•"/>
      <w:lvlJc w:val="left"/>
      <w:pPr>
        <w:ind w:left="1782" w:hanging="360"/>
      </w:pPr>
      <w:rPr>
        <w:rFonts w:hint="default"/>
        <w:lang w:val="en-GB" w:eastAsia="en-GB" w:bidi="en-GB"/>
      </w:rPr>
    </w:lvl>
    <w:lvl w:ilvl="2" w:tplc="89C02A6C">
      <w:numFmt w:val="bullet"/>
      <w:lvlText w:val="•"/>
      <w:lvlJc w:val="left"/>
      <w:pPr>
        <w:ind w:left="2725" w:hanging="360"/>
      </w:pPr>
      <w:rPr>
        <w:rFonts w:hint="default"/>
        <w:lang w:val="en-GB" w:eastAsia="en-GB" w:bidi="en-GB"/>
      </w:rPr>
    </w:lvl>
    <w:lvl w:ilvl="3" w:tplc="F940C092">
      <w:numFmt w:val="bullet"/>
      <w:lvlText w:val="•"/>
      <w:lvlJc w:val="left"/>
      <w:pPr>
        <w:ind w:left="3667" w:hanging="360"/>
      </w:pPr>
      <w:rPr>
        <w:rFonts w:hint="default"/>
        <w:lang w:val="en-GB" w:eastAsia="en-GB" w:bidi="en-GB"/>
      </w:rPr>
    </w:lvl>
    <w:lvl w:ilvl="4" w:tplc="50EE25BC">
      <w:numFmt w:val="bullet"/>
      <w:lvlText w:val="•"/>
      <w:lvlJc w:val="left"/>
      <w:pPr>
        <w:ind w:left="4610" w:hanging="360"/>
      </w:pPr>
      <w:rPr>
        <w:rFonts w:hint="default"/>
        <w:lang w:val="en-GB" w:eastAsia="en-GB" w:bidi="en-GB"/>
      </w:rPr>
    </w:lvl>
    <w:lvl w:ilvl="5" w:tplc="F0381480">
      <w:numFmt w:val="bullet"/>
      <w:lvlText w:val="•"/>
      <w:lvlJc w:val="left"/>
      <w:pPr>
        <w:ind w:left="5553" w:hanging="360"/>
      </w:pPr>
      <w:rPr>
        <w:rFonts w:hint="default"/>
        <w:lang w:val="en-GB" w:eastAsia="en-GB" w:bidi="en-GB"/>
      </w:rPr>
    </w:lvl>
    <w:lvl w:ilvl="6" w:tplc="F5541E56">
      <w:numFmt w:val="bullet"/>
      <w:lvlText w:val="•"/>
      <w:lvlJc w:val="left"/>
      <w:pPr>
        <w:ind w:left="6495" w:hanging="360"/>
      </w:pPr>
      <w:rPr>
        <w:rFonts w:hint="default"/>
        <w:lang w:val="en-GB" w:eastAsia="en-GB" w:bidi="en-GB"/>
      </w:rPr>
    </w:lvl>
    <w:lvl w:ilvl="7" w:tplc="3C7CDA9C">
      <w:numFmt w:val="bullet"/>
      <w:lvlText w:val="•"/>
      <w:lvlJc w:val="left"/>
      <w:pPr>
        <w:ind w:left="7438" w:hanging="360"/>
      </w:pPr>
      <w:rPr>
        <w:rFonts w:hint="default"/>
        <w:lang w:val="en-GB" w:eastAsia="en-GB" w:bidi="en-GB"/>
      </w:rPr>
    </w:lvl>
    <w:lvl w:ilvl="8" w:tplc="121CFB5C">
      <w:numFmt w:val="bullet"/>
      <w:lvlText w:val="•"/>
      <w:lvlJc w:val="left"/>
      <w:pPr>
        <w:ind w:left="8381" w:hanging="360"/>
      </w:pPr>
      <w:rPr>
        <w:rFonts w:hint="default"/>
        <w:lang w:val="en-GB" w:eastAsia="en-GB" w:bidi="en-GB"/>
      </w:rPr>
    </w:lvl>
  </w:abstractNum>
  <w:abstractNum w:abstractNumId="8" w15:restartNumberingAfterBreak="0">
    <w:nsid w:val="124C245B"/>
    <w:multiLevelType w:val="multilevel"/>
    <w:tmpl w:val="D1D8FDCE"/>
    <w:lvl w:ilvl="0">
      <w:start w:val="3"/>
      <w:numFmt w:val="decimal"/>
      <w:lvlText w:val="%1"/>
      <w:lvlJc w:val="left"/>
      <w:pPr>
        <w:ind w:left="530" w:hanging="530"/>
      </w:pPr>
      <w:rPr>
        <w:rFonts w:hint="default"/>
      </w:rPr>
    </w:lvl>
    <w:lvl w:ilvl="1">
      <w:start w:val="3"/>
      <w:numFmt w:val="decimal"/>
      <w:lvlText w:val="%1.%2"/>
      <w:lvlJc w:val="left"/>
      <w:pPr>
        <w:ind w:left="586" w:hanging="530"/>
      </w:pPr>
      <w:rPr>
        <w:rFonts w:hint="default"/>
      </w:rPr>
    </w:lvl>
    <w:lvl w:ilvl="2">
      <w:start w:val="3"/>
      <w:numFmt w:val="decimal"/>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9" w15:restartNumberingAfterBreak="0">
    <w:nsid w:val="153C552B"/>
    <w:multiLevelType w:val="hybridMultilevel"/>
    <w:tmpl w:val="4C12A85E"/>
    <w:lvl w:ilvl="0" w:tplc="A49EF094">
      <w:start w:val="1"/>
      <w:numFmt w:val="decimal"/>
      <w:lvlText w:val="%1."/>
      <w:lvlJc w:val="left"/>
      <w:pPr>
        <w:ind w:left="833" w:hanging="721"/>
      </w:pPr>
      <w:rPr>
        <w:rFonts w:ascii="Arial" w:eastAsia="Arial" w:hAnsi="Arial" w:cs="Arial" w:hint="default"/>
        <w:b/>
        <w:bCs/>
        <w:spacing w:val="-1"/>
        <w:w w:val="100"/>
        <w:sz w:val="28"/>
        <w:szCs w:val="28"/>
        <w:lang w:val="en-GB" w:eastAsia="en-GB" w:bidi="en-GB"/>
      </w:rPr>
    </w:lvl>
    <w:lvl w:ilvl="1" w:tplc="DCC4CDD2">
      <w:numFmt w:val="bullet"/>
      <w:lvlText w:val=""/>
      <w:lvlJc w:val="left"/>
      <w:pPr>
        <w:ind w:left="518" w:hanging="265"/>
      </w:pPr>
      <w:rPr>
        <w:rFonts w:ascii="Symbol" w:eastAsia="Symbol" w:hAnsi="Symbol" w:cs="Symbol" w:hint="default"/>
        <w:w w:val="100"/>
        <w:sz w:val="22"/>
        <w:szCs w:val="22"/>
        <w:lang w:val="en-GB" w:eastAsia="en-GB" w:bidi="en-GB"/>
      </w:rPr>
    </w:lvl>
    <w:lvl w:ilvl="2" w:tplc="AE0213DE">
      <w:numFmt w:val="bullet"/>
      <w:lvlText w:val="•"/>
      <w:lvlJc w:val="left"/>
      <w:pPr>
        <w:ind w:left="840" w:hanging="265"/>
      </w:pPr>
      <w:rPr>
        <w:rFonts w:hint="default"/>
        <w:lang w:val="en-GB" w:eastAsia="en-GB" w:bidi="en-GB"/>
      </w:rPr>
    </w:lvl>
    <w:lvl w:ilvl="3" w:tplc="83781206">
      <w:numFmt w:val="bullet"/>
      <w:lvlText w:val="•"/>
      <w:lvlJc w:val="left"/>
      <w:pPr>
        <w:ind w:left="2018" w:hanging="265"/>
      </w:pPr>
      <w:rPr>
        <w:rFonts w:hint="default"/>
        <w:lang w:val="en-GB" w:eastAsia="en-GB" w:bidi="en-GB"/>
      </w:rPr>
    </w:lvl>
    <w:lvl w:ilvl="4" w:tplc="E4FC5E46">
      <w:numFmt w:val="bullet"/>
      <w:lvlText w:val="•"/>
      <w:lvlJc w:val="left"/>
      <w:pPr>
        <w:ind w:left="3196" w:hanging="265"/>
      </w:pPr>
      <w:rPr>
        <w:rFonts w:hint="default"/>
        <w:lang w:val="en-GB" w:eastAsia="en-GB" w:bidi="en-GB"/>
      </w:rPr>
    </w:lvl>
    <w:lvl w:ilvl="5" w:tplc="0180F85E">
      <w:numFmt w:val="bullet"/>
      <w:lvlText w:val="•"/>
      <w:lvlJc w:val="left"/>
      <w:pPr>
        <w:ind w:left="4374" w:hanging="265"/>
      </w:pPr>
      <w:rPr>
        <w:rFonts w:hint="default"/>
        <w:lang w:val="en-GB" w:eastAsia="en-GB" w:bidi="en-GB"/>
      </w:rPr>
    </w:lvl>
    <w:lvl w:ilvl="6" w:tplc="E5CC73AE">
      <w:numFmt w:val="bullet"/>
      <w:lvlText w:val="•"/>
      <w:lvlJc w:val="left"/>
      <w:pPr>
        <w:ind w:left="5553" w:hanging="265"/>
      </w:pPr>
      <w:rPr>
        <w:rFonts w:hint="default"/>
        <w:lang w:val="en-GB" w:eastAsia="en-GB" w:bidi="en-GB"/>
      </w:rPr>
    </w:lvl>
    <w:lvl w:ilvl="7" w:tplc="45EC013E">
      <w:numFmt w:val="bullet"/>
      <w:lvlText w:val="•"/>
      <w:lvlJc w:val="left"/>
      <w:pPr>
        <w:ind w:left="6731" w:hanging="265"/>
      </w:pPr>
      <w:rPr>
        <w:rFonts w:hint="default"/>
        <w:lang w:val="en-GB" w:eastAsia="en-GB" w:bidi="en-GB"/>
      </w:rPr>
    </w:lvl>
    <w:lvl w:ilvl="8" w:tplc="177C6866">
      <w:numFmt w:val="bullet"/>
      <w:lvlText w:val="•"/>
      <w:lvlJc w:val="left"/>
      <w:pPr>
        <w:ind w:left="7909" w:hanging="265"/>
      </w:pPr>
      <w:rPr>
        <w:rFonts w:hint="default"/>
        <w:lang w:val="en-GB" w:eastAsia="en-GB" w:bidi="en-GB"/>
      </w:rPr>
    </w:lvl>
  </w:abstractNum>
  <w:abstractNum w:abstractNumId="10" w15:restartNumberingAfterBreak="0">
    <w:nsid w:val="15E92E75"/>
    <w:multiLevelType w:val="hybridMultilevel"/>
    <w:tmpl w:val="0D54D4A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C4395"/>
    <w:multiLevelType w:val="hybridMultilevel"/>
    <w:tmpl w:val="CF94D858"/>
    <w:lvl w:ilvl="0" w:tplc="683EA3BE">
      <w:numFmt w:val="bullet"/>
      <w:lvlText w:val=""/>
      <w:lvlJc w:val="left"/>
      <w:pPr>
        <w:ind w:left="458" w:hanging="399"/>
      </w:pPr>
      <w:rPr>
        <w:rFonts w:ascii="Symbol" w:eastAsia="Symbol" w:hAnsi="Symbol" w:cs="Symbol" w:hint="default"/>
        <w:w w:val="99"/>
        <w:sz w:val="20"/>
        <w:szCs w:val="20"/>
        <w:lang w:val="en-GB" w:eastAsia="en-GB" w:bidi="en-GB"/>
      </w:rPr>
    </w:lvl>
    <w:lvl w:ilvl="1" w:tplc="580AE890">
      <w:numFmt w:val="bullet"/>
      <w:lvlText w:val="•"/>
      <w:lvlJc w:val="left"/>
      <w:pPr>
        <w:ind w:left="883" w:hanging="399"/>
      </w:pPr>
      <w:rPr>
        <w:rFonts w:hint="default"/>
        <w:lang w:val="en-GB" w:eastAsia="en-GB" w:bidi="en-GB"/>
      </w:rPr>
    </w:lvl>
    <w:lvl w:ilvl="2" w:tplc="6CB0FF18">
      <w:numFmt w:val="bullet"/>
      <w:lvlText w:val="•"/>
      <w:lvlJc w:val="left"/>
      <w:pPr>
        <w:ind w:left="1307" w:hanging="399"/>
      </w:pPr>
      <w:rPr>
        <w:rFonts w:hint="default"/>
        <w:lang w:val="en-GB" w:eastAsia="en-GB" w:bidi="en-GB"/>
      </w:rPr>
    </w:lvl>
    <w:lvl w:ilvl="3" w:tplc="C6148EF2">
      <w:numFmt w:val="bullet"/>
      <w:lvlText w:val="•"/>
      <w:lvlJc w:val="left"/>
      <w:pPr>
        <w:ind w:left="1731" w:hanging="399"/>
      </w:pPr>
      <w:rPr>
        <w:rFonts w:hint="default"/>
        <w:lang w:val="en-GB" w:eastAsia="en-GB" w:bidi="en-GB"/>
      </w:rPr>
    </w:lvl>
    <w:lvl w:ilvl="4" w:tplc="7FEE5B00">
      <w:numFmt w:val="bullet"/>
      <w:lvlText w:val="•"/>
      <w:lvlJc w:val="left"/>
      <w:pPr>
        <w:ind w:left="2154" w:hanging="399"/>
      </w:pPr>
      <w:rPr>
        <w:rFonts w:hint="default"/>
        <w:lang w:val="en-GB" w:eastAsia="en-GB" w:bidi="en-GB"/>
      </w:rPr>
    </w:lvl>
    <w:lvl w:ilvl="5" w:tplc="62DC2FE2">
      <w:numFmt w:val="bullet"/>
      <w:lvlText w:val="•"/>
      <w:lvlJc w:val="left"/>
      <w:pPr>
        <w:ind w:left="2578" w:hanging="399"/>
      </w:pPr>
      <w:rPr>
        <w:rFonts w:hint="default"/>
        <w:lang w:val="en-GB" w:eastAsia="en-GB" w:bidi="en-GB"/>
      </w:rPr>
    </w:lvl>
    <w:lvl w:ilvl="6" w:tplc="40EC2C40">
      <w:numFmt w:val="bullet"/>
      <w:lvlText w:val="•"/>
      <w:lvlJc w:val="left"/>
      <w:pPr>
        <w:ind w:left="3002" w:hanging="399"/>
      </w:pPr>
      <w:rPr>
        <w:rFonts w:hint="default"/>
        <w:lang w:val="en-GB" w:eastAsia="en-GB" w:bidi="en-GB"/>
      </w:rPr>
    </w:lvl>
    <w:lvl w:ilvl="7" w:tplc="049ADFDE">
      <w:numFmt w:val="bullet"/>
      <w:lvlText w:val="•"/>
      <w:lvlJc w:val="left"/>
      <w:pPr>
        <w:ind w:left="3425" w:hanging="399"/>
      </w:pPr>
      <w:rPr>
        <w:rFonts w:hint="default"/>
        <w:lang w:val="en-GB" w:eastAsia="en-GB" w:bidi="en-GB"/>
      </w:rPr>
    </w:lvl>
    <w:lvl w:ilvl="8" w:tplc="0630CBFE">
      <w:numFmt w:val="bullet"/>
      <w:lvlText w:val="•"/>
      <w:lvlJc w:val="left"/>
      <w:pPr>
        <w:ind w:left="3849" w:hanging="399"/>
      </w:pPr>
      <w:rPr>
        <w:rFonts w:hint="default"/>
        <w:lang w:val="en-GB" w:eastAsia="en-GB" w:bidi="en-GB"/>
      </w:rPr>
    </w:lvl>
  </w:abstractNum>
  <w:abstractNum w:abstractNumId="12" w15:restartNumberingAfterBreak="0">
    <w:nsid w:val="1CFD51F2"/>
    <w:multiLevelType w:val="hybridMultilevel"/>
    <w:tmpl w:val="DCB0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C2C99"/>
    <w:multiLevelType w:val="hybridMultilevel"/>
    <w:tmpl w:val="34C83E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FC0C79"/>
    <w:multiLevelType w:val="hybridMultilevel"/>
    <w:tmpl w:val="4DF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11238"/>
    <w:multiLevelType w:val="hybridMultilevel"/>
    <w:tmpl w:val="3D646EB6"/>
    <w:lvl w:ilvl="0" w:tplc="C4CEB24E">
      <w:numFmt w:val="bullet"/>
      <w:lvlText w:val=""/>
      <w:lvlJc w:val="left"/>
      <w:pPr>
        <w:ind w:left="427" w:hanging="284"/>
      </w:pPr>
      <w:rPr>
        <w:rFonts w:ascii="Symbol" w:eastAsia="Symbol" w:hAnsi="Symbol" w:cs="Symbol" w:hint="default"/>
        <w:w w:val="100"/>
        <w:sz w:val="22"/>
        <w:szCs w:val="22"/>
        <w:lang w:val="en-GB" w:eastAsia="en-GB" w:bidi="en-GB"/>
      </w:rPr>
    </w:lvl>
    <w:lvl w:ilvl="1" w:tplc="F0069FCC">
      <w:numFmt w:val="bullet"/>
      <w:lvlText w:val="•"/>
      <w:lvlJc w:val="left"/>
      <w:pPr>
        <w:ind w:left="1368" w:hanging="284"/>
      </w:pPr>
      <w:rPr>
        <w:rFonts w:hint="default"/>
        <w:lang w:val="en-GB" w:eastAsia="en-GB" w:bidi="en-GB"/>
      </w:rPr>
    </w:lvl>
    <w:lvl w:ilvl="2" w:tplc="F9049B12">
      <w:numFmt w:val="bullet"/>
      <w:lvlText w:val="•"/>
      <w:lvlJc w:val="left"/>
      <w:pPr>
        <w:ind w:left="2317" w:hanging="284"/>
      </w:pPr>
      <w:rPr>
        <w:rFonts w:hint="default"/>
        <w:lang w:val="en-GB" w:eastAsia="en-GB" w:bidi="en-GB"/>
      </w:rPr>
    </w:lvl>
    <w:lvl w:ilvl="3" w:tplc="75328FE8">
      <w:numFmt w:val="bullet"/>
      <w:lvlText w:val="•"/>
      <w:lvlJc w:val="left"/>
      <w:pPr>
        <w:ind w:left="3266" w:hanging="284"/>
      </w:pPr>
      <w:rPr>
        <w:rFonts w:hint="default"/>
        <w:lang w:val="en-GB" w:eastAsia="en-GB" w:bidi="en-GB"/>
      </w:rPr>
    </w:lvl>
    <w:lvl w:ilvl="4" w:tplc="36C6D396">
      <w:numFmt w:val="bullet"/>
      <w:lvlText w:val="•"/>
      <w:lvlJc w:val="left"/>
      <w:pPr>
        <w:ind w:left="4215" w:hanging="284"/>
      </w:pPr>
      <w:rPr>
        <w:rFonts w:hint="default"/>
        <w:lang w:val="en-GB" w:eastAsia="en-GB" w:bidi="en-GB"/>
      </w:rPr>
    </w:lvl>
    <w:lvl w:ilvl="5" w:tplc="A3046814">
      <w:numFmt w:val="bullet"/>
      <w:lvlText w:val="•"/>
      <w:lvlJc w:val="left"/>
      <w:pPr>
        <w:ind w:left="5164" w:hanging="284"/>
      </w:pPr>
      <w:rPr>
        <w:rFonts w:hint="default"/>
        <w:lang w:val="en-GB" w:eastAsia="en-GB" w:bidi="en-GB"/>
      </w:rPr>
    </w:lvl>
    <w:lvl w:ilvl="6" w:tplc="300465D4">
      <w:numFmt w:val="bullet"/>
      <w:lvlText w:val="•"/>
      <w:lvlJc w:val="left"/>
      <w:pPr>
        <w:ind w:left="6113" w:hanging="284"/>
      </w:pPr>
      <w:rPr>
        <w:rFonts w:hint="default"/>
        <w:lang w:val="en-GB" w:eastAsia="en-GB" w:bidi="en-GB"/>
      </w:rPr>
    </w:lvl>
    <w:lvl w:ilvl="7" w:tplc="EF2C2D58">
      <w:numFmt w:val="bullet"/>
      <w:lvlText w:val="•"/>
      <w:lvlJc w:val="left"/>
      <w:pPr>
        <w:ind w:left="7062" w:hanging="284"/>
      </w:pPr>
      <w:rPr>
        <w:rFonts w:hint="default"/>
        <w:lang w:val="en-GB" w:eastAsia="en-GB" w:bidi="en-GB"/>
      </w:rPr>
    </w:lvl>
    <w:lvl w:ilvl="8" w:tplc="F7D2E956">
      <w:numFmt w:val="bullet"/>
      <w:lvlText w:val="•"/>
      <w:lvlJc w:val="left"/>
      <w:pPr>
        <w:ind w:left="8011" w:hanging="284"/>
      </w:pPr>
      <w:rPr>
        <w:rFonts w:hint="default"/>
        <w:lang w:val="en-GB" w:eastAsia="en-GB" w:bidi="en-GB"/>
      </w:rPr>
    </w:lvl>
  </w:abstractNum>
  <w:abstractNum w:abstractNumId="16" w15:restartNumberingAfterBreak="0">
    <w:nsid w:val="2A750DE0"/>
    <w:multiLevelType w:val="hybridMultilevel"/>
    <w:tmpl w:val="F1EA3840"/>
    <w:lvl w:ilvl="0" w:tplc="5128E552">
      <w:numFmt w:val="bullet"/>
      <w:lvlText w:val=""/>
      <w:lvlJc w:val="left"/>
      <w:pPr>
        <w:ind w:left="427" w:hanging="294"/>
      </w:pPr>
      <w:rPr>
        <w:rFonts w:ascii="Symbol" w:eastAsia="Symbol" w:hAnsi="Symbol" w:cs="Symbol" w:hint="default"/>
        <w:w w:val="100"/>
        <w:sz w:val="22"/>
        <w:szCs w:val="22"/>
        <w:lang w:val="en-GB" w:eastAsia="en-GB" w:bidi="en-GB"/>
      </w:rPr>
    </w:lvl>
    <w:lvl w:ilvl="1" w:tplc="0BC04176">
      <w:numFmt w:val="bullet"/>
      <w:lvlText w:val="•"/>
      <w:lvlJc w:val="left"/>
      <w:pPr>
        <w:ind w:left="1368" w:hanging="294"/>
      </w:pPr>
      <w:rPr>
        <w:rFonts w:hint="default"/>
        <w:lang w:val="en-GB" w:eastAsia="en-GB" w:bidi="en-GB"/>
      </w:rPr>
    </w:lvl>
    <w:lvl w:ilvl="2" w:tplc="DDF6A902">
      <w:numFmt w:val="bullet"/>
      <w:lvlText w:val="•"/>
      <w:lvlJc w:val="left"/>
      <w:pPr>
        <w:ind w:left="2317" w:hanging="294"/>
      </w:pPr>
      <w:rPr>
        <w:rFonts w:hint="default"/>
        <w:lang w:val="en-GB" w:eastAsia="en-GB" w:bidi="en-GB"/>
      </w:rPr>
    </w:lvl>
    <w:lvl w:ilvl="3" w:tplc="2E8029BC">
      <w:numFmt w:val="bullet"/>
      <w:lvlText w:val="•"/>
      <w:lvlJc w:val="left"/>
      <w:pPr>
        <w:ind w:left="3266" w:hanging="294"/>
      </w:pPr>
      <w:rPr>
        <w:rFonts w:hint="default"/>
        <w:lang w:val="en-GB" w:eastAsia="en-GB" w:bidi="en-GB"/>
      </w:rPr>
    </w:lvl>
    <w:lvl w:ilvl="4" w:tplc="54583276">
      <w:numFmt w:val="bullet"/>
      <w:lvlText w:val="•"/>
      <w:lvlJc w:val="left"/>
      <w:pPr>
        <w:ind w:left="4215" w:hanging="294"/>
      </w:pPr>
      <w:rPr>
        <w:rFonts w:hint="default"/>
        <w:lang w:val="en-GB" w:eastAsia="en-GB" w:bidi="en-GB"/>
      </w:rPr>
    </w:lvl>
    <w:lvl w:ilvl="5" w:tplc="5C767158">
      <w:numFmt w:val="bullet"/>
      <w:lvlText w:val="•"/>
      <w:lvlJc w:val="left"/>
      <w:pPr>
        <w:ind w:left="5164" w:hanging="294"/>
      </w:pPr>
      <w:rPr>
        <w:rFonts w:hint="default"/>
        <w:lang w:val="en-GB" w:eastAsia="en-GB" w:bidi="en-GB"/>
      </w:rPr>
    </w:lvl>
    <w:lvl w:ilvl="6" w:tplc="986E19D8">
      <w:numFmt w:val="bullet"/>
      <w:lvlText w:val="•"/>
      <w:lvlJc w:val="left"/>
      <w:pPr>
        <w:ind w:left="6113" w:hanging="294"/>
      </w:pPr>
      <w:rPr>
        <w:rFonts w:hint="default"/>
        <w:lang w:val="en-GB" w:eastAsia="en-GB" w:bidi="en-GB"/>
      </w:rPr>
    </w:lvl>
    <w:lvl w:ilvl="7" w:tplc="C2C20E0E">
      <w:numFmt w:val="bullet"/>
      <w:lvlText w:val="•"/>
      <w:lvlJc w:val="left"/>
      <w:pPr>
        <w:ind w:left="7062" w:hanging="294"/>
      </w:pPr>
      <w:rPr>
        <w:rFonts w:hint="default"/>
        <w:lang w:val="en-GB" w:eastAsia="en-GB" w:bidi="en-GB"/>
      </w:rPr>
    </w:lvl>
    <w:lvl w:ilvl="8" w:tplc="8FD8BC4E">
      <w:numFmt w:val="bullet"/>
      <w:lvlText w:val="•"/>
      <w:lvlJc w:val="left"/>
      <w:pPr>
        <w:ind w:left="8011" w:hanging="294"/>
      </w:pPr>
      <w:rPr>
        <w:rFonts w:hint="default"/>
        <w:lang w:val="en-GB" w:eastAsia="en-GB" w:bidi="en-GB"/>
      </w:rPr>
    </w:lvl>
  </w:abstractNum>
  <w:abstractNum w:abstractNumId="17" w15:restartNumberingAfterBreak="0">
    <w:nsid w:val="2AAA645F"/>
    <w:multiLevelType w:val="hybridMultilevel"/>
    <w:tmpl w:val="D668F0F8"/>
    <w:lvl w:ilvl="0" w:tplc="F05444E8">
      <w:numFmt w:val="bullet"/>
      <w:lvlText w:val=""/>
      <w:lvlJc w:val="left"/>
      <w:pPr>
        <w:ind w:left="473" w:hanging="361"/>
      </w:pPr>
      <w:rPr>
        <w:rFonts w:ascii="Symbol" w:eastAsia="Symbol" w:hAnsi="Symbol" w:cs="Symbol" w:hint="default"/>
        <w:w w:val="100"/>
        <w:sz w:val="22"/>
        <w:szCs w:val="22"/>
        <w:lang w:val="en-GB" w:eastAsia="en-GB" w:bidi="en-GB"/>
      </w:rPr>
    </w:lvl>
    <w:lvl w:ilvl="1" w:tplc="03E47C24">
      <w:numFmt w:val="bullet"/>
      <w:lvlText w:val="•"/>
      <w:lvlJc w:val="left"/>
      <w:pPr>
        <w:ind w:left="1458" w:hanging="361"/>
      </w:pPr>
      <w:rPr>
        <w:rFonts w:hint="default"/>
        <w:lang w:val="en-GB" w:eastAsia="en-GB" w:bidi="en-GB"/>
      </w:rPr>
    </w:lvl>
    <w:lvl w:ilvl="2" w:tplc="F3D61168">
      <w:numFmt w:val="bullet"/>
      <w:lvlText w:val="•"/>
      <w:lvlJc w:val="left"/>
      <w:pPr>
        <w:ind w:left="2437" w:hanging="361"/>
      </w:pPr>
      <w:rPr>
        <w:rFonts w:hint="default"/>
        <w:lang w:val="en-GB" w:eastAsia="en-GB" w:bidi="en-GB"/>
      </w:rPr>
    </w:lvl>
    <w:lvl w:ilvl="3" w:tplc="230CD2D8">
      <w:numFmt w:val="bullet"/>
      <w:lvlText w:val="•"/>
      <w:lvlJc w:val="left"/>
      <w:pPr>
        <w:ind w:left="3415" w:hanging="361"/>
      </w:pPr>
      <w:rPr>
        <w:rFonts w:hint="default"/>
        <w:lang w:val="en-GB" w:eastAsia="en-GB" w:bidi="en-GB"/>
      </w:rPr>
    </w:lvl>
    <w:lvl w:ilvl="4" w:tplc="1F661076">
      <w:numFmt w:val="bullet"/>
      <w:lvlText w:val="•"/>
      <w:lvlJc w:val="left"/>
      <w:pPr>
        <w:ind w:left="4394" w:hanging="361"/>
      </w:pPr>
      <w:rPr>
        <w:rFonts w:hint="default"/>
        <w:lang w:val="en-GB" w:eastAsia="en-GB" w:bidi="en-GB"/>
      </w:rPr>
    </w:lvl>
    <w:lvl w:ilvl="5" w:tplc="CB62E490">
      <w:numFmt w:val="bullet"/>
      <w:lvlText w:val="•"/>
      <w:lvlJc w:val="left"/>
      <w:pPr>
        <w:ind w:left="5373" w:hanging="361"/>
      </w:pPr>
      <w:rPr>
        <w:rFonts w:hint="default"/>
        <w:lang w:val="en-GB" w:eastAsia="en-GB" w:bidi="en-GB"/>
      </w:rPr>
    </w:lvl>
    <w:lvl w:ilvl="6" w:tplc="282C712E">
      <w:numFmt w:val="bullet"/>
      <w:lvlText w:val="•"/>
      <w:lvlJc w:val="left"/>
      <w:pPr>
        <w:ind w:left="6351" w:hanging="361"/>
      </w:pPr>
      <w:rPr>
        <w:rFonts w:hint="default"/>
        <w:lang w:val="en-GB" w:eastAsia="en-GB" w:bidi="en-GB"/>
      </w:rPr>
    </w:lvl>
    <w:lvl w:ilvl="7" w:tplc="6382099E">
      <w:numFmt w:val="bullet"/>
      <w:lvlText w:val="•"/>
      <w:lvlJc w:val="left"/>
      <w:pPr>
        <w:ind w:left="7330" w:hanging="361"/>
      </w:pPr>
      <w:rPr>
        <w:rFonts w:hint="default"/>
        <w:lang w:val="en-GB" w:eastAsia="en-GB" w:bidi="en-GB"/>
      </w:rPr>
    </w:lvl>
    <w:lvl w:ilvl="8" w:tplc="4C7C8C40">
      <w:numFmt w:val="bullet"/>
      <w:lvlText w:val="•"/>
      <w:lvlJc w:val="left"/>
      <w:pPr>
        <w:ind w:left="8309" w:hanging="361"/>
      </w:pPr>
      <w:rPr>
        <w:rFonts w:hint="default"/>
        <w:lang w:val="en-GB" w:eastAsia="en-GB" w:bidi="en-GB"/>
      </w:rPr>
    </w:lvl>
  </w:abstractNum>
  <w:abstractNum w:abstractNumId="18" w15:restartNumberingAfterBreak="0">
    <w:nsid w:val="306E30EF"/>
    <w:multiLevelType w:val="multilevel"/>
    <w:tmpl w:val="C30E71C8"/>
    <w:lvl w:ilvl="0">
      <w:start w:val="2"/>
      <w:numFmt w:val="decimal"/>
      <w:lvlText w:val="%1"/>
      <w:lvlJc w:val="left"/>
      <w:pPr>
        <w:ind w:left="530" w:hanging="530"/>
      </w:pPr>
      <w:rPr>
        <w:rFonts w:hint="default"/>
      </w:rPr>
    </w:lvl>
    <w:lvl w:ilvl="1">
      <w:start w:val="2"/>
      <w:numFmt w:val="decimal"/>
      <w:lvlText w:val="%1.%2"/>
      <w:lvlJc w:val="left"/>
      <w:pPr>
        <w:ind w:left="586" w:hanging="530"/>
      </w:pPr>
      <w:rPr>
        <w:rFonts w:hint="default"/>
      </w:rPr>
    </w:lvl>
    <w:lvl w:ilvl="2">
      <w:start w:val="3"/>
      <w:numFmt w:val="decimal"/>
      <w:pStyle w:val="Heading3"/>
      <w:lvlText w:val="%1.%2.%3"/>
      <w:lvlJc w:val="left"/>
      <w:pPr>
        <w:ind w:left="832" w:hanging="720"/>
      </w:pPr>
      <w:rPr>
        <w:rFonts w:hint="default"/>
      </w:rPr>
    </w:lvl>
    <w:lvl w:ilvl="3">
      <w:start w:val="1"/>
      <w:numFmt w:val="decimal"/>
      <w:lvlText w:val="%1.%2.%3.%4"/>
      <w:lvlJc w:val="left"/>
      <w:pPr>
        <w:ind w:left="1248" w:hanging="108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720" w:hanging="144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2192" w:hanging="1800"/>
      </w:pPr>
      <w:rPr>
        <w:rFonts w:hint="default"/>
      </w:rPr>
    </w:lvl>
    <w:lvl w:ilvl="8">
      <w:start w:val="1"/>
      <w:numFmt w:val="decimal"/>
      <w:lvlText w:val="%1.%2.%3.%4.%5.%6.%7.%8.%9"/>
      <w:lvlJc w:val="left"/>
      <w:pPr>
        <w:ind w:left="2248" w:hanging="1800"/>
      </w:pPr>
      <w:rPr>
        <w:rFonts w:hint="default"/>
      </w:rPr>
    </w:lvl>
  </w:abstractNum>
  <w:abstractNum w:abstractNumId="19" w15:restartNumberingAfterBreak="0">
    <w:nsid w:val="30C9512F"/>
    <w:multiLevelType w:val="hybridMultilevel"/>
    <w:tmpl w:val="69F66E0E"/>
    <w:lvl w:ilvl="0" w:tplc="84EE3A5E">
      <w:numFmt w:val="bullet"/>
      <w:lvlText w:val=""/>
      <w:lvlJc w:val="left"/>
      <w:pPr>
        <w:ind w:left="540" w:hanging="287"/>
      </w:pPr>
      <w:rPr>
        <w:rFonts w:ascii="Symbol" w:eastAsia="Symbol" w:hAnsi="Symbol" w:cs="Symbol" w:hint="default"/>
        <w:w w:val="100"/>
        <w:sz w:val="22"/>
        <w:szCs w:val="22"/>
        <w:lang w:val="en-GB" w:eastAsia="en-GB" w:bidi="en-GB"/>
      </w:rPr>
    </w:lvl>
    <w:lvl w:ilvl="1" w:tplc="7568A4DE">
      <w:numFmt w:val="bullet"/>
      <w:lvlText w:val="•"/>
      <w:lvlJc w:val="left"/>
      <w:pPr>
        <w:ind w:left="1512" w:hanging="287"/>
      </w:pPr>
      <w:rPr>
        <w:rFonts w:hint="default"/>
        <w:lang w:val="en-GB" w:eastAsia="en-GB" w:bidi="en-GB"/>
      </w:rPr>
    </w:lvl>
    <w:lvl w:ilvl="2" w:tplc="5470D9EC">
      <w:numFmt w:val="bullet"/>
      <w:lvlText w:val="•"/>
      <w:lvlJc w:val="left"/>
      <w:pPr>
        <w:ind w:left="2485" w:hanging="287"/>
      </w:pPr>
      <w:rPr>
        <w:rFonts w:hint="default"/>
        <w:lang w:val="en-GB" w:eastAsia="en-GB" w:bidi="en-GB"/>
      </w:rPr>
    </w:lvl>
    <w:lvl w:ilvl="3" w:tplc="E75EBCC8">
      <w:numFmt w:val="bullet"/>
      <w:lvlText w:val="•"/>
      <w:lvlJc w:val="left"/>
      <w:pPr>
        <w:ind w:left="3457" w:hanging="287"/>
      </w:pPr>
      <w:rPr>
        <w:rFonts w:hint="default"/>
        <w:lang w:val="en-GB" w:eastAsia="en-GB" w:bidi="en-GB"/>
      </w:rPr>
    </w:lvl>
    <w:lvl w:ilvl="4" w:tplc="C8923DC6">
      <w:numFmt w:val="bullet"/>
      <w:lvlText w:val="•"/>
      <w:lvlJc w:val="left"/>
      <w:pPr>
        <w:ind w:left="4430" w:hanging="287"/>
      </w:pPr>
      <w:rPr>
        <w:rFonts w:hint="default"/>
        <w:lang w:val="en-GB" w:eastAsia="en-GB" w:bidi="en-GB"/>
      </w:rPr>
    </w:lvl>
    <w:lvl w:ilvl="5" w:tplc="4C4C8AFA">
      <w:numFmt w:val="bullet"/>
      <w:lvlText w:val="•"/>
      <w:lvlJc w:val="left"/>
      <w:pPr>
        <w:ind w:left="5403" w:hanging="287"/>
      </w:pPr>
      <w:rPr>
        <w:rFonts w:hint="default"/>
        <w:lang w:val="en-GB" w:eastAsia="en-GB" w:bidi="en-GB"/>
      </w:rPr>
    </w:lvl>
    <w:lvl w:ilvl="6" w:tplc="4072D22E">
      <w:numFmt w:val="bullet"/>
      <w:lvlText w:val="•"/>
      <w:lvlJc w:val="left"/>
      <w:pPr>
        <w:ind w:left="6375" w:hanging="287"/>
      </w:pPr>
      <w:rPr>
        <w:rFonts w:hint="default"/>
        <w:lang w:val="en-GB" w:eastAsia="en-GB" w:bidi="en-GB"/>
      </w:rPr>
    </w:lvl>
    <w:lvl w:ilvl="7" w:tplc="B810D2D6">
      <w:numFmt w:val="bullet"/>
      <w:lvlText w:val="•"/>
      <w:lvlJc w:val="left"/>
      <w:pPr>
        <w:ind w:left="7348" w:hanging="287"/>
      </w:pPr>
      <w:rPr>
        <w:rFonts w:hint="default"/>
        <w:lang w:val="en-GB" w:eastAsia="en-GB" w:bidi="en-GB"/>
      </w:rPr>
    </w:lvl>
    <w:lvl w:ilvl="8" w:tplc="068EF9E0">
      <w:numFmt w:val="bullet"/>
      <w:lvlText w:val="•"/>
      <w:lvlJc w:val="left"/>
      <w:pPr>
        <w:ind w:left="8321" w:hanging="287"/>
      </w:pPr>
      <w:rPr>
        <w:rFonts w:hint="default"/>
        <w:lang w:val="en-GB" w:eastAsia="en-GB" w:bidi="en-GB"/>
      </w:rPr>
    </w:lvl>
  </w:abstractNum>
  <w:abstractNum w:abstractNumId="20" w15:restartNumberingAfterBreak="0">
    <w:nsid w:val="34584F81"/>
    <w:multiLevelType w:val="hybridMultilevel"/>
    <w:tmpl w:val="ADB0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5967EF"/>
    <w:multiLevelType w:val="hybridMultilevel"/>
    <w:tmpl w:val="32DC8408"/>
    <w:lvl w:ilvl="0" w:tplc="9F56264E">
      <w:numFmt w:val="bullet"/>
      <w:lvlText w:val=""/>
      <w:lvlJc w:val="left"/>
      <w:pPr>
        <w:ind w:left="425" w:hanging="224"/>
      </w:pPr>
      <w:rPr>
        <w:rFonts w:ascii="Symbol" w:eastAsia="Symbol" w:hAnsi="Symbol" w:cs="Symbol" w:hint="default"/>
        <w:w w:val="99"/>
        <w:sz w:val="20"/>
        <w:szCs w:val="20"/>
        <w:lang w:val="en-GB" w:eastAsia="en-GB" w:bidi="en-GB"/>
      </w:rPr>
    </w:lvl>
    <w:lvl w:ilvl="1" w:tplc="EDE04F90">
      <w:numFmt w:val="bullet"/>
      <w:lvlText w:val="•"/>
      <w:lvlJc w:val="left"/>
      <w:pPr>
        <w:ind w:left="901" w:hanging="224"/>
      </w:pPr>
      <w:rPr>
        <w:rFonts w:hint="default"/>
        <w:lang w:val="en-GB" w:eastAsia="en-GB" w:bidi="en-GB"/>
      </w:rPr>
    </w:lvl>
    <w:lvl w:ilvl="2" w:tplc="BE5673BA">
      <w:numFmt w:val="bullet"/>
      <w:lvlText w:val="•"/>
      <w:lvlJc w:val="left"/>
      <w:pPr>
        <w:ind w:left="1383" w:hanging="224"/>
      </w:pPr>
      <w:rPr>
        <w:rFonts w:hint="default"/>
        <w:lang w:val="en-GB" w:eastAsia="en-GB" w:bidi="en-GB"/>
      </w:rPr>
    </w:lvl>
    <w:lvl w:ilvl="3" w:tplc="11E01FDE">
      <w:numFmt w:val="bullet"/>
      <w:lvlText w:val="•"/>
      <w:lvlJc w:val="left"/>
      <w:pPr>
        <w:ind w:left="1864" w:hanging="224"/>
      </w:pPr>
      <w:rPr>
        <w:rFonts w:hint="default"/>
        <w:lang w:val="en-GB" w:eastAsia="en-GB" w:bidi="en-GB"/>
      </w:rPr>
    </w:lvl>
    <w:lvl w:ilvl="4" w:tplc="D9424A72">
      <w:numFmt w:val="bullet"/>
      <w:lvlText w:val="•"/>
      <w:lvlJc w:val="left"/>
      <w:pPr>
        <w:ind w:left="2346" w:hanging="224"/>
      </w:pPr>
      <w:rPr>
        <w:rFonts w:hint="default"/>
        <w:lang w:val="en-GB" w:eastAsia="en-GB" w:bidi="en-GB"/>
      </w:rPr>
    </w:lvl>
    <w:lvl w:ilvl="5" w:tplc="6D083EF2">
      <w:numFmt w:val="bullet"/>
      <w:lvlText w:val="•"/>
      <w:lvlJc w:val="left"/>
      <w:pPr>
        <w:ind w:left="2827" w:hanging="224"/>
      </w:pPr>
      <w:rPr>
        <w:rFonts w:hint="default"/>
        <w:lang w:val="en-GB" w:eastAsia="en-GB" w:bidi="en-GB"/>
      </w:rPr>
    </w:lvl>
    <w:lvl w:ilvl="6" w:tplc="4510F392">
      <w:numFmt w:val="bullet"/>
      <w:lvlText w:val="•"/>
      <w:lvlJc w:val="left"/>
      <w:pPr>
        <w:ind w:left="3309" w:hanging="224"/>
      </w:pPr>
      <w:rPr>
        <w:rFonts w:hint="default"/>
        <w:lang w:val="en-GB" w:eastAsia="en-GB" w:bidi="en-GB"/>
      </w:rPr>
    </w:lvl>
    <w:lvl w:ilvl="7" w:tplc="CB96EC2E">
      <w:numFmt w:val="bullet"/>
      <w:lvlText w:val="•"/>
      <w:lvlJc w:val="left"/>
      <w:pPr>
        <w:ind w:left="3790" w:hanging="224"/>
      </w:pPr>
      <w:rPr>
        <w:rFonts w:hint="default"/>
        <w:lang w:val="en-GB" w:eastAsia="en-GB" w:bidi="en-GB"/>
      </w:rPr>
    </w:lvl>
    <w:lvl w:ilvl="8" w:tplc="6420A16A">
      <w:numFmt w:val="bullet"/>
      <w:lvlText w:val="•"/>
      <w:lvlJc w:val="left"/>
      <w:pPr>
        <w:ind w:left="4272" w:hanging="224"/>
      </w:pPr>
      <w:rPr>
        <w:rFonts w:hint="default"/>
        <w:lang w:val="en-GB" w:eastAsia="en-GB" w:bidi="en-GB"/>
      </w:rPr>
    </w:lvl>
  </w:abstractNum>
  <w:abstractNum w:abstractNumId="22" w15:restartNumberingAfterBreak="0">
    <w:nsid w:val="36627C47"/>
    <w:multiLevelType w:val="hybridMultilevel"/>
    <w:tmpl w:val="24B4564C"/>
    <w:lvl w:ilvl="0" w:tplc="2402B77C">
      <w:numFmt w:val="bullet"/>
      <w:lvlText w:val=""/>
      <w:lvlJc w:val="left"/>
      <w:pPr>
        <w:ind w:left="458" w:hanging="361"/>
      </w:pPr>
      <w:rPr>
        <w:rFonts w:ascii="Symbol" w:eastAsia="Symbol" w:hAnsi="Symbol" w:cs="Symbol" w:hint="default"/>
        <w:w w:val="99"/>
        <w:sz w:val="20"/>
        <w:szCs w:val="20"/>
        <w:lang w:val="en-GB" w:eastAsia="en-GB" w:bidi="en-GB"/>
      </w:rPr>
    </w:lvl>
    <w:lvl w:ilvl="1" w:tplc="B412AAF8">
      <w:numFmt w:val="bullet"/>
      <w:lvlText w:val="•"/>
      <w:lvlJc w:val="left"/>
      <w:pPr>
        <w:ind w:left="883" w:hanging="361"/>
      </w:pPr>
      <w:rPr>
        <w:rFonts w:hint="default"/>
        <w:lang w:val="en-GB" w:eastAsia="en-GB" w:bidi="en-GB"/>
      </w:rPr>
    </w:lvl>
    <w:lvl w:ilvl="2" w:tplc="777C2E8E">
      <w:numFmt w:val="bullet"/>
      <w:lvlText w:val="•"/>
      <w:lvlJc w:val="left"/>
      <w:pPr>
        <w:ind w:left="1307" w:hanging="361"/>
      </w:pPr>
      <w:rPr>
        <w:rFonts w:hint="default"/>
        <w:lang w:val="en-GB" w:eastAsia="en-GB" w:bidi="en-GB"/>
      </w:rPr>
    </w:lvl>
    <w:lvl w:ilvl="3" w:tplc="8AFC6C4A">
      <w:numFmt w:val="bullet"/>
      <w:lvlText w:val="•"/>
      <w:lvlJc w:val="left"/>
      <w:pPr>
        <w:ind w:left="1731" w:hanging="361"/>
      </w:pPr>
      <w:rPr>
        <w:rFonts w:hint="default"/>
        <w:lang w:val="en-GB" w:eastAsia="en-GB" w:bidi="en-GB"/>
      </w:rPr>
    </w:lvl>
    <w:lvl w:ilvl="4" w:tplc="F48AF8F8">
      <w:numFmt w:val="bullet"/>
      <w:lvlText w:val="•"/>
      <w:lvlJc w:val="left"/>
      <w:pPr>
        <w:ind w:left="2154" w:hanging="361"/>
      </w:pPr>
      <w:rPr>
        <w:rFonts w:hint="default"/>
        <w:lang w:val="en-GB" w:eastAsia="en-GB" w:bidi="en-GB"/>
      </w:rPr>
    </w:lvl>
    <w:lvl w:ilvl="5" w:tplc="0BD0A800">
      <w:numFmt w:val="bullet"/>
      <w:lvlText w:val="•"/>
      <w:lvlJc w:val="left"/>
      <w:pPr>
        <w:ind w:left="2578" w:hanging="361"/>
      </w:pPr>
      <w:rPr>
        <w:rFonts w:hint="default"/>
        <w:lang w:val="en-GB" w:eastAsia="en-GB" w:bidi="en-GB"/>
      </w:rPr>
    </w:lvl>
    <w:lvl w:ilvl="6" w:tplc="B7109002">
      <w:numFmt w:val="bullet"/>
      <w:lvlText w:val="•"/>
      <w:lvlJc w:val="left"/>
      <w:pPr>
        <w:ind w:left="3002" w:hanging="361"/>
      </w:pPr>
      <w:rPr>
        <w:rFonts w:hint="default"/>
        <w:lang w:val="en-GB" w:eastAsia="en-GB" w:bidi="en-GB"/>
      </w:rPr>
    </w:lvl>
    <w:lvl w:ilvl="7" w:tplc="06DCA9E2">
      <w:numFmt w:val="bullet"/>
      <w:lvlText w:val="•"/>
      <w:lvlJc w:val="left"/>
      <w:pPr>
        <w:ind w:left="3425" w:hanging="361"/>
      </w:pPr>
      <w:rPr>
        <w:rFonts w:hint="default"/>
        <w:lang w:val="en-GB" w:eastAsia="en-GB" w:bidi="en-GB"/>
      </w:rPr>
    </w:lvl>
    <w:lvl w:ilvl="8" w:tplc="BAFCE114">
      <w:numFmt w:val="bullet"/>
      <w:lvlText w:val="•"/>
      <w:lvlJc w:val="left"/>
      <w:pPr>
        <w:ind w:left="3849" w:hanging="361"/>
      </w:pPr>
      <w:rPr>
        <w:rFonts w:hint="default"/>
        <w:lang w:val="en-GB" w:eastAsia="en-GB" w:bidi="en-GB"/>
      </w:rPr>
    </w:lvl>
  </w:abstractNum>
  <w:abstractNum w:abstractNumId="23" w15:restartNumberingAfterBreak="0">
    <w:nsid w:val="38F84EB4"/>
    <w:multiLevelType w:val="multilevel"/>
    <w:tmpl w:val="08761018"/>
    <w:lvl w:ilvl="0">
      <w:start w:val="5"/>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C13E2"/>
    <w:multiLevelType w:val="hybridMultilevel"/>
    <w:tmpl w:val="8CF64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D55FB1"/>
    <w:multiLevelType w:val="hybridMultilevel"/>
    <w:tmpl w:val="B2E808D2"/>
    <w:lvl w:ilvl="0" w:tplc="AD423C28">
      <w:numFmt w:val="bullet"/>
      <w:lvlText w:val=""/>
      <w:lvlJc w:val="left"/>
      <w:pPr>
        <w:ind w:left="425" w:hanging="224"/>
      </w:pPr>
      <w:rPr>
        <w:rFonts w:ascii="Symbol" w:eastAsia="Symbol" w:hAnsi="Symbol" w:cs="Symbol" w:hint="default"/>
        <w:w w:val="99"/>
        <w:sz w:val="20"/>
        <w:szCs w:val="20"/>
        <w:lang w:val="en-GB" w:eastAsia="en-GB" w:bidi="en-GB"/>
      </w:rPr>
    </w:lvl>
    <w:lvl w:ilvl="1" w:tplc="4244BB08">
      <w:numFmt w:val="bullet"/>
      <w:lvlText w:val="•"/>
      <w:lvlJc w:val="left"/>
      <w:pPr>
        <w:ind w:left="901" w:hanging="224"/>
      </w:pPr>
      <w:rPr>
        <w:rFonts w:hint="default"/>
        <w:lang w:val="en-GB" w:eastAsia="en-GB" w:bidi="en-GB"/>
      </w:rPr>
    </w:lvl>
    <w:lvl w:ilvl="2" w:tplc="AE0A315C">
      <w:numFmt w:val="bullet"/>
      <w:lvlText w:val="•"/>
      <w:lvlJc w:val="left"/>
      <w:pPr>
        <w:ind w:left="1383" w:hanging="224"/>
      </w:pPr>
      <w:rPr>
        <w:rFonts w:hint="default"/>
        <w:lang w:val="en-GB" w:eastAsia="en-GB" w:bidi="en-GB"/>
      </w:rPr>
    </w:lvl>
    <w:lvl w:ilvl="3" w:tplc="06EAAD08">
      <w:numFmt w:val="bullet"/>
      <w:lvlText w:val="•"/>
      <w:lvlJc w:val="left"/>
      <w:pPr>
        <w:ind w:left="1864" w:hanging="224"/>
      </w:pPr>
      <w:rPr>
        <w:rFonts w:hint="default"/>
        <w:lang w:val="en-GB" w:eastAsia="en-GB" w:bidi="en-GB"/>
      </w:rPr>
    </w:lvl>
    <w:lvl w:ilvl="4" w:tplc="ACB4E7F4">
      <w:numFmt w:val="bullet"/>
      <w:lvlText w:val="•"/>
      <w:lvlJc w:val="left"/>
      <w:pPr>
        <w:ind w:left="2346" w:hanging="224"/>
      </w:pPr>
      <w:rPr>
        <w:rFonts w:hint="default"/>
        <w:lang w:val="en-GB" w:eastAsia="en-GB" w:bidi="en-GB"/>
      </w:rPr>
    </w:lvl>
    <w:lvl w:ilvl="5" w:tplc="0E8A4A98">
      <w:numFmt w:val="bullet"/>
      <w:lvlText w:val="•"/>
      <w:lvlJc w:val="left"/>
      <w:pPr>
        <w:ind w:left="2827" w:hanging="224"/>
      </w:pPr>
      <w:rPr>
        <w:rFonts w:hint="default"/>
        <w:lang w:val="en-GB" w:eastAsia="en-GB" w:bidi="en-GB"/>
      </w:rPr>
    </w:lvl>
    <w:lvl w:ilvl="6" w:tplc="308256EC">
      <w:numFmt w:val="bullet"/>
      <w:lvlText w:val="•"/>
      <w:lvlJc w:val="left"/>
      <w:pPr>
        <w:ind w:left="3309" w:hanging="224"/>
      </w:pPr>
      <w:rPr>
        <w:rFonts w:hint="default"/>
        <w:lang w:val="en-GB" w:eastAsia="en-GB" w:bidi="en-GB"/>
      </w:rPr>
    </w:lvl>
    <w:lvl w:ilvl="7" w:tplc="1DB2AB50">
      <w:numFmt w:val="bullet"/>
      <w:lvlText w:val="•"/>
      <w:lvlJc w:val="left"/>
      <w:pPr>
        <w:ind w:left="3790" w:hanging="224"/>
      </w:pPr>
      <w:rPr>
        <w:rFonts w:hint="default"/>
        <w:lang w:val="en-GB" w:eastAsia="en-GB" w:bidi="en-GB"/>
      </w:rPr>
    </w:lvl>
    <w:lvl w:ilvl="8" w:tplc="D0421F7A">
      <w:numFmt w:val="bullet"/>
      <w:lvlText w:val="•"/>
      <w:lvlJc w:val="left"/>
      <w:pPr>
        <w:ind w:left="4272" w:hanging="224"/>
      </w:pPr>
      <w:rPr>
        <w:rFonts w:hint="default"/>
        <w:lang w:val="en-GB" w:eastAsia="en-GB" w:bidi="en-GB"/>
      </w:rPr>
    </w:lvl>
  </w:abstractNum>
  <w:abstractNum w:abstractNumId="26" w15:restartNumberingAfterBreak="0">
    <w:nsid w:val="45BE5504"/>
    <w:multiLevelType w:val="hybridMultilevel"/>
    <w:tmpl w:val="6E9CD5C4"/>
    <w:lvl w:ilvl="0" w:tplc="6DDAAFF0">
      <w:numFmt w:val="bullet"/>
      <w:lvlText w:val=""/>
      <w:lvlJc w:val="left"/>
      <w:pPr>
        <w:ind w:left="425" w:hanging="224"/>
      </w:pPr>
      <w:rPr>
        <w:rFonts w:ascii="Symbol" w:eastAsia="Symbol" w:hAnsi="Symbol" w:cs="Symbol" w:hint="default"/>
        <w:w w:val="99"/>
        <w:sz w:val="20"/>
        <w:szCs w:val="20"/>
        <w:lang w:val="en-GB" w:eastAsia="en-GB" w:bidi="en-GB"/>
      </w:rPr>
    </w:lvl>
    <w:lvl w:ilvl="1" w:tplc="3B1870F2">
      <w:numFmt w:val="bullet"/>
      <w:lvlText w:val="•"/>
      <w:lvlJc w:val="left"/>
      <w:pPr>
        <w:ind w:left="901" w:hanging="224"/>
      </w:pPr>
      <w:rPr>
        <w:rFonts w:hint="default"/>
        <w:lang w:val="en-GB" w:eastAsia="en-GB" w:bidi="en-GB"/>
      </w:rPr>
    </w:lvl>
    <w:lvl w:ilvl="2" w:tplc="5D3653EC">
      <w:numFmt w:val="bullet"/>
      <w:lvlText w:val="•"/>
      <w:lvlJc w:val="left"/>
      <w:pPr>
        <w:ind w:left="1383" w:hanging="224"/>
      </w:pPr>
      <w:rPr>
        <w:rFonts w:hint="default"/>
        <w:lang w:val="en-GB" w:eastAsia="en-GB" w:bidi="en-GB"/>
      </w:rPr>
    </w:lvl>
    <w:lvl w:ilvl="3" w:tplc="EDC0631C">
      <w:numFmt w:val="bullet"/>
      <w:lvlText w:val="•"/>
      <w:lvlJc w:val="left"/>
      <w:pPr>
        <w:ind w:left="1864" w:hanging="224"/>
      </w:pPr>
      <w:rPr>
        <w:rFonts w:hint="default"/>
        <w:lang w:val="en-GB" w:eastAsia="en-GB" w:bidi="en-GB"/>
      </w:rPr>
    </w:lvl>
    <w:lvl w:ilvl="4" w:tplc="B8B6A53C">
      <w:numFmt w:val="bullet"/>
      <w:lvlText w:val="•"/>
      <w:lvlJc w:val="left"/>
      <w:pPr>
        <w:ind w:left="2346" w:hanging="224"/>
      </w:pPr>
      <w:rPr>
        <w:rFonts w:hint="default"/>
        <w:lang w:val="en-GB" w:eastAsia="en-GB" w:bidi="en-GB"/>
      </w:rPr>
    </w:lvl>
    <w:lvl w:ilvl="5" w:tplc="65CC9C3A">
      <w:numFmt w:val="bullet"/>
      <w:lvlText w:val="•"/>
      <w:lvlJc w:val="left"/>
      <w:pPr>
        <w:ind w:left="2827" w:hanging="224"/>
      </w:pPr>
      <w:rPr>
        <w:rFonts w:hint="default"/>
        <w:lang w:val="en-GB" w:eastAsia="en-GB" w:bidi="en-GB"/>
      </w:rPr>
    </w:lvl>
    <w:lvl w:ilvl="6" w:tplc="DE8087D0">
      <w:numFmt w:val="bullet"/>
      <w:lvlText w:val="•"/>
      <w:lvlJc w:val="left"/>
      <w:pPr>
        <w:ind w:left="3309" w:hanging="224"/>
      </w:pPr>
      <w:rPr>
        <w:rFonts w:hint="default"/>
        <w:lang w:val="en-GB" w:eastAsia="en-GB" w:bidi="en-GB"/>
      </w:rPr>
    </w:lvl>
    <w:lvl w:ilvl="7" w:tplc="DFAC8F52">
      <w:numFmt w:val="bullet"/>
      <w:lvlText w:val="•"/>
      <w:lvlJc w:val="left"/>
      <w:pPr>
        <w:ind w:left="3790" w:hanging="224"/>
      </w:pPr>
      <w:rPr>
        <w:rFonts w:hint="default"/>
        <w:lang w:val="en-GB" w:eastAsia="en-GB" w:bidi="en-GB"/>
      </w:rPr>
    </w:lvl>
    <w:lvl w:ilvl="8" w:tplc="E6248BAC">
      <w:numFmt w:val="bullet"/>
      <w:lvlText w:val="•"/>
      <w:lvlJc w:val="left"/>
      <w:pPr>
        <w:ind w:left="4272" w:hanging="224"/>
      </w:pPr>
      <w:rPr>
        <w:rFonts w:hint="default"/>
        <w:lang w:val="en-GB" w:eastAsia="en-GB" w:bidi="en-GB"/>
      </w:rPr>
    </w:lvl>
  </w:abstractNum>
  <w:abstractNum w:abstractNumId="27" w15:restartNumberingAfterBreak="0">
    <w:nsid w:val="45E5200A"/>
    <w:multiLevelType w:val="hybridMultilevel"/>
    <w:tmpl w:val="9B546F6E"/>
    <w:lvl w:ilvl="0" w:tplc="644666E8">
      <w:numFmt w:val="bullet"/>
      <w:lvlText w:val=""/>
      <w:lvlJc w:val="left"/>
      <w:pPr>
        <w:ind w:left="425" w:hanging="224"/>
      </w:pPr>
      <w:rPr>
        <w:rFonts w:ascii="Symbol" w:eastAsia="Symbol" w:hAnsi="Symbol" w:cs="Symbol" w:hint="default"/>
        <w:w w:val="99"/>
        <w:sz w:val="20"/>
        <w:szCs w:val="20"/>
        <w:lang w:val="en-GB" w:eastAsia="en-GB" w:bidi="en-GB"/>
      </w:rPr>
    </w:lvl>
    <w:lvl w:ilvl="1" w:tplc="3948E05E">
      <w:numFmt w:val="bullet"/>
      <w:lvlText w:val="•"/>
      <w:lvlJc w:val="left"/>
      <w:pPr>
        <w:ind w:left="901" w:hanging="224"/>
      </w:pPr>
      <w:rPr>
        <w:rFonts w:hint="default"/>
        <w:lang w:val="en-GB" w:eastAsia="en-GB" w:bidi="en-GB"/>
      </w:rPr>
    </w:lvl>
    <w:lvl w:ilvl="2" w:tplc="0D2C91DA">
      <w:numFmt w:val="bullet"/>
      <w:lvlText w:val="•"/>
      <w:lvlJc w:val="left"/>
      <w:pPr>
        <w:ind w:left="1383" w:hanging="224"/>
      </w:pPr>
      <w:rPr>
        <w:rFonts w:hint="default"/>
        <w:lang w:val="en-GB" w:eastAsia="en-GB" w:bidi="en-GB"/>
      </w:rPr>
    </w:lvl>
    <w:lvl w:ilvl="3" w:tplc="DEACE656">
      <w:numFmt w:val="bullet"/>
      <w:lvlText w:val="•"/>
      <w:lvlJc w:val="left"/>
      <w:pPr>
        <w:ind w:left="1864" w:hanging="224"/>
      </w:pPr>
      <w:rPr>
        <w:rFonts w:hint="default"/>
        <w:lang w:val="en-GB" w:eastAsia="en-GB" w:bidi="en-GB"/>
      </w:rPr>
    </w:lvl>
    <w:lvl w:ilvl="4" w:tplc="01682952">
      <w:numFmt w:val="bullet"/>
      <w:lvlText w:val="•"/>
      <w:lvlJc w:val="left"/>
      <w:pPr>
        <w:ind w:left="2346" w:hanging="224"/>
      </w:pPr>
      <w:rPr>
        <w:rFonts w:hint="default"/>
        <w:lang w:val="en-GB" w:eastAsia="en-GB" w:bidi="en-GB"/>
      </w:rPr>
    </w:lvl>
    <w:lvl w:ilvl="5" w:tplc="B7AE2B78">
      <w:numFmt w:val="bullet"/>
      <w:lvlText w:val="•"/>
      <w:lvlJc w:val="left"/>
      <w:pPr>
        <w:ind w:left="2827" w:hanging="224"/>
      </w:pPr>
      <w:rPr>
        <w:rFonts w:hint="default"/>
        <w:lang w:val="en-GB" w:eastAsia="en-GB" w:bidi="en-GB"/>
      </w:rPr>
    </w:lvl>
    <w:lvl w:ilvl="6" w:tplc="11205004">
      <w:numFmt w:val="bullet"/>
      <w:lvlText w:val="•"/>
      <w:lvlJc w:val="left"/>
      <w:pPr>
        <w:ind w:left="3309" w:hanging="224"/>
      </w:pPr>
      <w:rPr>
        <w:rFonts w:hint="default"/>
        <w:lang w:val="en-GB" w:eastAsia="en-GB" w:bidi="en-GB"/>
      </w:rPr>
    </w:lvl>
    <w:lvl w:ilvl="7" w:tplc="15B044C6">
      <w:numFmt w:val="bullet"/>
      <w:lvlText w:val="•"/>
      <w:lvlJc w:val="left"/>
      <w:pPr>
        <w:ind w:left="3790" w:hanging="224"/>
      </w:pPr>
      <w:rPr>
        <w:rFonts w:hint="default"/>
        <w:lang w:val="en-GB" w:eastAsia="en-GB" w:bidi="en-GB"/>
      </w:rPr>
    </w:lvl>
    <w:lvl w:ilvl="8" w:tplc="D020DEEA">
      <w:numFmt w:val="bullet"/>
      <w:lvlText w:val="•"/>
      <w:lvlJc w:val="left"/>
      <w:pPr>
        <w:ind w:left="4272" w:hanging="224"/>
      </w:pPr>
      <w:rPr>
        <w:rFonts w:hint="default"/>
        <w:lang w:val="en-GB" w:eastAsia="en-GB" w:bidi="en-GB"/>
      </w:rPr>
    </w:lvl>
  </w:abstractNum>
  <w:abstractNum w:abstractNumId="28" w15:restartNumberingAfterBreak="0">
    <w:nsid w:val="485F281C"/>
    <w:multiLevelType w:val="multilevel"/>
    <w:tmpl w:val="0B2AAED2"/>
    <w:lvl w:ilvl="0">
      <w:start w:val="4"/>
      <w:numFmt w:val="decimal"/>
      <w:lvlText w:val="%1"/>
      <w:lvlJc w:val="left"/>
      <w:pPr>
        <w:ind w:left="400" w:hanging="400"/>
      </w:pPr>
      <w:rPr>
        <w:rFonts w:hint="default"/>
      </w:rPr>
    </w:lvl>
    <w:lvl w:ilvl="1">
      <w:start w:val="4"/>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888" w:hanging="144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472" w:hanging="180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3056" w:hanging="2160"/>
      </w:pPr>
      <w:rPr>
        <w:rFonts w:hint="default"/>
      </w:rPr>
    </w:lvl>
  </w:abstractNum>
  <w:abstractNum w:abstractNumId="29" w15:restartNumberingAfterBreak="0">
    <w:nsid w:val="4CA52643"/>
    <w:multiLevelType w:val="multilevel"/>
    <w:tmpl w:val="0042550E"/>
    <w:lvl w:ilvl="0">
      <w:start w:val="2"/>
      <w:numFmt w:val="decimal"/>
      <w:lvlText w:val="%1"/>
      <w:lvlJc w:val="left"/>
      <w:pPr>
        <w:ind w:left="482" w:hanging="371"/>
      </w:pPr>
      <w:rPr>
        <w:rFonts w:hint="default"/>
        <w:lang w:val="en-GB" w:eastAsia="en-GB" w:bidi="en-GB"/>
      </w:rPr>
    </w:lvl>
    <w:lvl w:ilvl="1">
      <w:start w:val="1"/>
      <w:numFmt w:val="decimal"/>
      <w:lvlText w:val="%1.%2"/>
      <w:lvlJc w:val="left"/>
      <w:pPr>
        <w:ind w:left="482" w:hanging="371"/>
      </w:pPr>
      <w:rPr>
        <w:rFonts w:ascii="Arial" w:eastAsia="Arial" w:hAnsi="Arial" w:cs="Arial" w:hint="default"/>
        <w:b/>
        <w:bCs/>
        <w:w w:val="100"/>
        <w:sz w:val="22"/>
        <w:szCs w:val="22"/>
        <w:lang w:val="en-GB" w:eastAsia="en-GB" w:bidi="en-GB"/>
      </w:rPr>
    </w:lvl>
    <w:lvl w:ilvl="2">
      <w:numFmt w:val="bullet"/>
      <w:lvlText w:val="•"/>
      <w:lvlJc w:val="left"/>
      <w:pPr>
        <w:ind w:left="2437" w:hanging="371"/>
      </w:pPr>
      <w:rPr>
        <w:rFonts w:hint="default"/>
        <w:lang w:val="en-GB" w:eastAsia="en-GB" w:bidi="en-GB"/>
      </w:rPr>
    </w:lvl>
    <w:lvl w:ilvl="3">
      <w:numFmt w:val="bullet"/>
      <w:lvlText w:val="•"/>
      <w:lvlJc w:val="left"/>
      <w:pPr>
        <w:ind w:left="3415" w:hanging="371"/>
      </w:pPr>
      <w:rPr>
        <w:rFonts w:hint="default"/>
        <w:lang w:val="en-GB" w:eastAsia="en-GB" w:bidi="en-GB"/>
      </w:rPr>
    </w:lvl>
    <w:lvl w:ilvl="4">
      <w:numFmt w:val="bullet"/>
      <w:lvlText w:val="•"/>
      <w:lvlJc w:val="left"/>
      <w:pPr>
        <w:ind w:left="4394" w:hanging="371"/>
      </w:pPr>
      <w:rPr>
        <w:rFonts w:hint="default"/>
        <w:lang w:val="en-GB" w:eastAsia="en-GB" w:bidi="en-GB"/>
      </w:rPr>
    </w:lvl>
    <w:lvl w:ilvl="5">
      <w:numFmt w:val="bullet"/>
      <w:lvlText w:val="•"/>
      <w:lvlJc w:val="left"/>
      <w:pPr>
        <w:ind w:left="5373" w:hanging="371"/>
      </w:pPr>
      <w:rPr>
        <w:rFonts w:hint="default"/>
        <w:lang w:val="en-GB" w:eastAsia="en-GB" w:bidi="en-GB"/>
      </w:rPr>
    </w:lvl>
    <w:lvl w:ilvl="6">
      <w:numFmt w:val="bullet"/>
      <w:lvlText w:val="•"/>
      <w:lvlJc w:val="left"/>
      <w:pPr>
        <w:ind w:left="6351" w:hanging="371"/>
      </w:pPr>
      <w:rPr>
        <w:rFonts w:hint="default"/>
        <w:lang w:val="en-GB" w:eastAsia="en-GB" w:bidi="en-GB"/>
      </w:rPr>
    </w:lvl>
    <w:lvl w:ilvl="7">
      <w:numFmt w:val="bullet"/>
      <w:lvlText w:val="•"/>
      <w:lvlJc w:val="left"/>
      <w:pPr>
        <w:ind w:left="7330" w:hanging="371"/>
      </w:pPr>
      <w:rPr>
        <w:rFonts w:hint="default"/>
        <w:lang w:val="en-GB" w:eastAsia="en-GB" w:bidi="en-GB"/>
      </w:rPr>
    </w:lvl>
    <w:lvl w:ilvl="8">
      <w:numFmt w:val="bullet"/>
      <w:lvlText w:val="•"/>
      <w:lvlJc w:val="left"/>
      <w:pPr>
        <w:ind w:left="8309" w:hanging="371"/>
      </w:pPr>
      <w:rPr>
        <w:rFonts w:hint="default"/>
        <w:lang w:val="en-GB" w:eastAsia="en-GB" w:bidi="en-GB"/>
      </w:rPr>
    </w:lvl>
  </w:abstractNum>
  <w:abstractNum w:abstractNumId="30" w15:restartNumberingAfterBreak="0">
    <w:nsid w:val="4D782875"/>
    <w:multiLevelType w:val="hybridMultilevel"/>
    <w:tmpl w:val="B808906C"/>
    <w:lvl w:ilvl="0" w:tplc="1F16E136">
      <w:start w:val="1"/>
      <w:numFmt w:val="decimal"/>
      <w:lvlText w:val="%1."/>
      <w:lvlJc w:val="left"/>
      <w:pPr>
        <w:ind w:left="382" w:hanging="270"/>
      </w:pPr>
      <w:rPr>
        <w:rFonts w:ascii="Arial" w:eastAsia="Arial" w:hAnsi="Arial" w:cs="Arial" w:hint="default"/>
        <w:b/>
        <w:bCs/>
        <w:w w:val="99"/>
        <w:sz w:val="24"/>
        <w:szCs w:val="24"/>
        <w:lang w:val="en-GB" w:eastAsia="en-GB" w:bidi="en-GB"/>
      </w:rPr>
    </w:lvl>
    <w:lvl w:ilvl="1" w:tplc="505A0144">
      <w:numFmt w:val="bullet"/>
      <w:lvlText w:val=""/>
      <w:lvlJc w:val="left"/>
      <w:pPr>
        <w:ind w:left="540" w:hanging="287"/>
      </w:pPr>
      <w:rPr>
        <w:rFonts w:ascii="Symbol" w:eastAsia="Symbol" w:hAnsi="Symbol" w:cs="Symbol" w:hint="default"/>
        <w:w w:val="100"/>
        <w:sz w:val="22"/>
        <w:szCs w:val="22"/>
        <w:lang w:val="en-GB" w:eastAsia="en-GB" w:bidi="en-GB"/>
      </w:rPr>
    </w:lvl>
    <w:lvl w:ilvl="2" w:tplc="D032B94A">
      <w:numFmt w:val="bullet"/>
      <w:lvlText w:val="•"/>
      <w:lvlJc w:val="left"/>
      <w:pPr>
        <w:ind w:left="626" w:hanging="287"/>
      </w:pPr>
      <w:rPr>
        <w:rFonts w:hint="default"/>
        <w:lang w:val="en-GB" w:eastAsia="en-GB" w:bidi="en-GB"/>
      </w:rPr>
    </w:lvl>
    <w:lvl w:ilvl="3" w:tplc="EF6EF908">
      <w:numFmt w:val="bullet"/>
      <w:lvlText w:val="•"/>
      <w:lvlJc w:val="left"/>
      <w:pPr>
        <w:ind w:left="712" w:hanging="287"/>
      </w:pPr>
      <w:rPr>
        <w:rFonts w:hint="default"/>
        <w:lang w:val="en-GB" w:eastAsia="en-GB" w:bidi="en-GB"/>
      </w:rPr>
    </w:lvl>
    <w:lvl w:ilvl="4" w:tplc="2D765330">
      <w:numFmt w:val="bullet"/>
      <w:lvlText w:val="•"/>
      <w:lvlJc w:val="left"/>
      <w:pPr>
        <w:ind w:left="798" w:hanging="287"/>
      </w:pPr>
      <w:rPr>
        <w:rFonts w:hint="default"/>
        <w:lang w:val="en-GB" w:eastAsia="en-GB" w:bidi="en-GB"/>
      </w:rPr>
    </w:lvl>
    <w:lvl w:ilvl="5" w:tplc="C91A6CA8">
      <w:numFmt w:val="bullet"/>
      <w:lvlText w:val="•"/>
      <w:lvlJc w:val="left"/>
      <w:pPr>
        <w:ind w:left="884" w:hanging="287"/>
      </w:pPr>
      <w:rPr>
        <w:rFonts w:hint="default"/>
        <w:lang w:val="en-GB" w:eastAsia="en-GB" w:bidi="en-GB"/>
      </w:rPr>
    </w:lvl>
    <w:lvl w:ilvl="6" w:tplc="E924B734">
      <w:numFmt w:val="bullet"/>
      <w:lvlText w:val="•"/>
      <w:lvlJc w:val="left"/>
      <w:pPr>
        <w:ind w:left="970" w:hanging="287"/>
      </w:pPr>
      <w:rPr>
        <w:rFonts w:hint="default"/>
        <w:lang w:val="en-GB" w:eastAsia="en-GB" w:bidi="en-GB"/>
      </w:rPr>
    </w:lvl>
    <w:lvl w:ilvl="7" w:tplc="EBBC3922">
      <w:numFmt w:val="bullet"/>
      <w:lvlText w:val="•"/>
      <w:lvlJc w:val="left"/>
      <w:pPr>
        <w:ind w:left="1056" w:hanging="287"/>
      </w:pPr>
      <w:rPr>
        <w:rFonts w:hint="default"/>
        <w:lang w:val="en-GB" w:eastAsia="en-GB" w:bidi="en-GB"/>
      </w:rPr>
    </w:lvl>
    <w:lvl w:ilvl="8" w:tplc="2A74EDF2">
      <w:numFmt w:val="bullet"/>
      <w:lvlText w:val="•"/>
      <w:lvlJc w:val="left"/>
      <w:pPr>
        <w:ind w:left="1143" w:hanging="287"/>
      </w:pPr>
      <w:rPr>
        <w:rFonts w:hint="default"/>
        <w:lang w:val="en-GB" w:eastAsia="en-GB" w:bidi="en-GB"/>
      </w:rPr>
    </w:lvl>
  </w:abstractNum>
  <w:abstractNum w:abstractNumId="31" w15:restartNumberingAfterBreak="0">
    <w:nsid w:val="4FBB1196"/>
    <w:multiLevelType w:val="multilevel"/>
    <w:tmpl w:val="4E1CF036"/>
    <w:lvl w:ilvl="0">
      <w:start w:val="1"/>
      <w:numFmt w:val="decimal"/>
      <w:lvlText w:val="%1."/>
      <w:lvlJc w:val="left"/>
      <w:pPr>
        <w:ind w:left="821" w:hanging="709"/>
      </w:pPr>
      <w:rPr>
        <w:rFonts w:ascii="Arial" w:eastAsia="Arial" w:hAnsi="Arial" w:cs="Arial" w:hint="default"/>
        <w:b/>
        <w:bCs/>
        <w:w w:val="99"/>
        <w:sz w:val="24"/>
        <w:szCs w:val="24"/>
        <w:lang w:val="en-GB" w:eastAsia="en-GB" w:bidi="en-GB"/>
      </w:rPr>
    </w:lvl>
    <w:lvl w:ilvl="1">
      <w:start w:val="1"/>
      <w:numFmt w:val="decimal"/>
      <w:lvlText w:val="%1.%2"/>
      <w:lvlJc w:val="left"/>
      <w:pPr>
        <w:ind w:left="1390" w:hanging="557"/>
      </w:pPr>
      <w:rPr>
        <w:rFonts w:ascii="Arial" w:eastAsia="Arial" w:hAnsi="Arial" w:cs="Arial" w:hint="default"/>
        <w:spacing w:val="-1"/>
        <w:w w:val="100"/>
        <w:sz w:val="22"/>
        <w:szCs w:val="22"/>
        <w:lang w:val="en-GB" w:eastAsia="en-GB" w:bidi="en-GB"/>
      </w:rPr>
    </w:lvl>
    <w:lvl w:ilvl="2">
      <w:numFmt w:val="bullet"/>
      <w:lvlText w:val="•"/>
      <w:lvlJc w:val="left"/>
      <w:pPr>
        <w:ind w:left="2385" w:hanging="557"/>
      </w:pPr>
      <w:rPr>
        <w:rFonts w:hint="default"/>
        <w:lang w:val="en-GB" w:eastAsia="en-GB" w:bidi="en-GB"/>
      </w:rPr>
    </w:lvl>
    <w:lvl w:ilvl="3">
      <w:numFmt w:val="bullet"/>
      <w:lvlText w:val="•"/>
      <w:lvlJc w:val="left"/>
      <w:pPr>
        <w:ind w:left="3370" w:hanging="557"/>
      </w:pPr>
      <w:rPr>
        <w:rFonts w:hint="default"/>
        <w:lang w:val="en-GB" w:eastAsia="en-GB" w:bidi="en-GB"/>
      </w:rPr>
    </w:lvl>
    <w:lvl w:ilvl="4">
      <w:numFmt w:val="bullet"/>
      <w:lvlText w:val="•"/>
      <w:lvlJc w:val="left"/>
      <w:pPr>
        <w:ind w:left="4355" w:hanging="557"/>
      </w:pPr>
      <w:rPr>
        <w:rFonts w:hint="default"/>
        <w:lang w:val="en-GB" w:eastAsia="en-GB" w:bidi="en-GB"/>
      </w:rPr>
    </w:lvl>
    <w:lvl w:ilvl="5">
      <w:numFmt w:val="bullet"/>
      <w:lvlText w:val="•"/>
      <w:lvlJc w:val="left"/>
      <w:pPr>
        <w:ind w:left="5340" w:hanging="557"/>
      </w:pPr>
      <w:rPr>
        <w:rFonts w:hint="default"/>
        <w:lang w:val="en-GB" w:eastAsia="en-GB" w:bidi="en-GB"/>
      </w:rPr>
    </w:lvl>
    <w:lvl w:ilvl="6">
      <w:numFmt w:val="bullet"/>
      <w:lvlText w:val="•"/>
      <w:lvlJc w:val="left"/>
      <w:pPr>
        <w:ind w:left="6325" w:hanging="557"/>
      </w:pPr>
      <w:rPr>
        <w:rFonts w:hint="default"/>
        <w:lang w:val="en-GB" w:eastAsia="en-GB" w:bidi="en-GB"/>
      </w:rPr>
    </w:lvl>
    <w:lvl w:ilvl="7">
      <w:numFmt w:val="bullet"/>
      <w:lvlText w:val="•"/>
      <w:lvlJc w:val="left"/>
      <w:pPr>
        <w:ind w:left="7310" w:hanging="557"/>
      </w:pPr>
      <w:rPr>
        <w:rFonts w:hint="default"/>
        <w:lang w:val="en-GB" w:eastAsia="en-GB" w:bidi="en-GB"/>
      </w:rPr>
    </w:lvl>
    <w:lvl w:ilvl="8">
      <w:numFmt w:val="bullet"/>
      <w:lvlText w:val="•"/>
      <w:lvlJc w:val="left"/>
      <w:pPr>
        <w:ind w:left="8296" w:hanging="557"/>
      </w:pPr>
      <w:rPr>
        <w:rFonts w:hint="default"/>
        <w:lang w:val="en-GB" w:eastAsia="en-GB" w:bidi="en-GB"/>
      </w:rPr>
    </w:lvl>
  </w:abstractNum>
  <w:abstractNum w:abstractNumId="32" w15:restartNumberingAfterBreak="0">
    <w:nsid w:val="525C6213"/>
    <w:multiLevelType w:val="hybridMultilevel"/>
    <w:tmpl w:val="6BC84A94"/>
    <w:lvl w:ilvl="0" w:tplc="9F82B55C">
      <w:numFmt w:val="bullet"/>
      <w:lvlText w:val=""/>
      <w:lvlJc w:val="left"/>
      <w:pPr>
        <w:ind w:left="427" w:hanging="299"/>
      </w:pPr>
      <w:rPr>
        <w:rFonts w:ascii="Symbol" w:eastAsia="Symbol" w:hAnsi="Symbol" w:cs="Symbol" w:hint="default"/>
        <w:w w:val="100"/>
        <w:sz w:val="22"/>
        <w:szCs w:val="22"/>
        <w:lang w:val="en-GB" w:eastAsia="en-GB" w:bidi="en-GB"/>
      </w:rPr>
    </w:lvl>
    <w:lvl w:ilvl="1" w:tplc="26866620">
      <w:numFmt w:val="bullet"/>
      <w:lvlText w:val="•"/>
      <w:lvlJc w:val="left"/>
      <w:pPr>
        <w:ind w:left="1368" w:hanging="299"/>
      </w:pPr>
      <w:rPr>
        <w:rFonts w:hint="default"/>
        <w:lang w:val="en-GB" w:eastAsia="en-GB" w:bidi="en-GB"/>
      </w:rPr>
    </w:lvl>
    <w:lvl w:ilvl="2" w:tplc="71C62316">
      <w:numFmt w:val="bullet"/>
      <w:lvlText w:val="•"/>
      <w:lvlJc w:val="left"/>
      <w:pPr>
        <w:ind w:left="2317" w:hanging="299"/>
      </w:pPr>
      <w:rPr>
        <w:rFonts w:hint="default"/>
        <w:lang w:val="en-GB" w:eastAsia="en-GB" w:bidi="en-GB"/>
      </w:rPr>
    </w:lvl>
    <w:lvl w:ilvl="3" w:tplc="82045962">
      <w:numFmt w:val="bullet"/>
      <w:lvlText w:val="•"/>
      <w:lvlJc w:val="left"/>
      <w:pPr>
        <w:ind w:left="3266" w:hanging="299"/>
      </w:pPr>
      <w:rPr>
        <w:rFonts w:hint="default"/>
        <w:lang w:val="en-GB" w:eastAsia="en-GB" w:bidi="en-GB"/>
      </w:rPr>
    </w:lvl>
    <w:lvl w:ilvl="4" w:tplc="7DF6C98A">
      <w:numFmt w:val="bullet"/>
      <w:lvlText w:val="•"/>
      <w:lvlJc w:val="left"/>
      <w:pPr>
        <w:ind w:left="4215" w:hanging="299"/>
      </w:pPr>
      <w:rPr>
        <w:rFonts w:hint="default"/>
        <w:lang w:val="en-GB" w:eastAsia="en-GB" w:bidi="en-GB"/>
      </w:rPr>
    </w:lvl>
    <w:lvl w:ilvl="5" w:tplc="38AA41F2">
      <w:numFmt w:val="bullet"/>
      <w:lvlText w:val="•"/>
      <w:lvlJc w:val="left"/>
      <w:pPr>
        <w:ind w:left="5164" w:hanging="299"/>
      </w:pPr>
      <w:rPr>
        <w:rFonts w:hint="default"/>
        <w:lang w:val="en-GB" w:eastAsia="en-GB" w:bidi="en-GB"/>
      </w:rPr>
    </w:lvl>
    <w:lvl w:ilvl="6" w:tplc="6C4E4C2C">
      <w:numFmt w:val="bullet"/>
      <w:lvlText w:val="•"/>
      <w:lvlJc w:val="left"/>
      <w:pPr>
        <w:ind w:left="6113" w:hanging="299"/>
      </w:pPr>
      <w:rPr>
        <w:rFonts w:hint="default"/>
        <w:lang w:val="en-GB" w:eastAsia="en-GB" w:bidi="en-GB"/>
      </w:rPr>
    </w:lvl>
    <w:lvl w:ilvl="7" w:tplc="A252C992">
      <w:numFmt w:val="bullet"/>
      <w:lvlText w:val="•"/>
      <w:lvlJc w:val="left"/>
      <w:pPr>
        <w:ind w:left="7062" w:hanging="299"/>
      </w:pPr>
      <w:rPr>
        <w:rFonts w:hint="default"/>
        <w:lang w:val="en-GB" w:eastAsia="en-GB" w:bidi="en-GB"/>
      </w:rPr>
    </w:lvl>
    <w:lvl w:ilvl="8" w:tplc="60203688">
      <w:numFmt w:val="bullet"/>
      <w:lvlText w:val="•"/>
      <w:lvlJc w:val="left"/>
      <w:pPr>
        <w:ind w:left="8011" w:hanging="299"/>
      </w:pPr>
      <w:rPr>
        <w:rFonts w:hint="default"/>
        <w:lang w:val="en-GB" w:eastAsia="en-GB" w:bidi="en-GB"/>
      </w:rPr>
    </w:lvl>
  </w:abstractNum>
  <w:abstractNum w:abstractNumId="33" w15:restartNumberingAfterBreak="0">
    <w:nsid w:val="52734EA6"/>
    <w:multiLevelType w:val="hybridMultilevel"/>
    <w:tmpl w:val="DBC6F982"/>
    <w:lvl w:ilvl="0" w:tplc="8FA652D2">
      <w:numFmt w:val="bullet"/>
      <w:lvlText w:val=""/>
      <w:lvlJc w:val="left"/>
      <w:pPr>
        <w:ind w:left="427" w:hanging="284"/>
      </w:pPr>
      <w:rPr>
        <w:rFonts w:ascii="Symbol" w:eastAsia="Symbol" w:hAnsi="Symbol" w:cs="Symbol" w:hint="default"/>
        <w:w w:val="100"/>
        <w:sz w:val="22"/>
        <w:szCs w:val="22"/>
        <w:lang w:val="en-GB" w:eastAsia="en-GB" w:bidi="en-GB"/>
      </w:rPr>
    </w:lvl>
    <w:lvl w:ilvl="1" w:tplc="B732A406">
      <w:numFmt w:val="bullet"/>
      <w:lvlText w:val="•"/>
      <w:lvlJc w:val="left"/>
      <w:pPr>
        <w:ind w:left="1368" w:hanging="284"/>
      </w:pPr>
      <w:rPr>
        <w:rFonts w:hint="default"/>
        <w:lang w:val="en-GB" w:eastAsia="en-GB" w:bidi="en-GB"/>
      </w:rPr>
    </w:lvl>
    <w:lvl w:ilvl="2" w:tplc="F05469B4">
      <w:numFmt w:val="bullet"/>
      <w:lvlText w:val="•"/>
      <w:lvlJc w:val="left"/>
      <w:pPr>
        <w:ind w:left="2317" w:hanging="284"/>
      </w:pPr>
      <w:rPr>
        <w:rFonts w:hint="default"/>
        <w:lang w:val="en-GB" w:eastAsia="en-GB" w:bidi="en-GB"/>
      </w:rPr>
    </w:lvl>
    <w:lvl w:ilvl="3" w:tplc="BA1427AA">
      <w:numFmt w:val="bullet"/>
      <w:lvlText w:val="•"/>
      <w:lvlJc w:val="left"/>
      <w:pPr>
        <w:ind w:left="3266" w:hanging="284"/>
      </w:pPr>
      <w:rPr>
        <w:rFonts w:hint="default"/>
        <w:lang w:val="en-GB" w:eastAsia="en-GB" w:bidi="en-GB"/>
      </w:rPr>
    </w:lvl>
    <w:lvl w:ilvl="4" w:tplc="1A7EBEA8">
      <w:numFmt w:val="bullet"/>
      <w:lvlText w:val="•"/>
      <w:lvlJc w:val="left"/>
      <w:pPr>
        <w:ind w:left="4215" w:hanging="284"/>
      </w:pPr>
      <w:rPr>
        <w:rFonts w:hint="default"/>
        <w:lang w:val="en-GB" w:eastAsia="en-GB" w:bidi="en-GB"/>
      </w:rPr>
    </w:lvl>
    <w:lvl w:ilvl="5" w:tplc="D7E03C68">
      <w:numFmt w:val="bullet"/>
      <w:lvlText w:val="•"/>
      <w:lvlJc w:val="left"/>
      <w:pPr>
        <w:ind w:left="5164" w:hanging="284"/>
      </w:pPr>
      <w:rPr>
        <w:rFonts w:hint="default"/>
        <w:lang w:val="en-GB" w:eastAsia="en-GB" w:bidi="en-GB"/>
      </w:rPr>
    </w:lvl>
    <w:lvl w:ilvl="6" w:tplc="C6623462">
      <w:numFmt w:val="bullet"/>
      <w:lvlText w:val="•"/>
      <w:lvlJc w:val="left"/>
      <w:pPr>
        <w:ind w:left="6113" w:hanging="284"/>
      </w:pPr>
      <w:rPr>
        <w:rFonts w:hint="default"/>
        <w:lang w:val="en-GB" w:eastAsia="en-GB" w:bidi="en-GB"/>
      </w:rPr>
    </w:lvl>
    <w:lvl w:ilvl="7" w:tplc="08248E02">
      <w:numFmt w:val="bullet"/>
      <w:lvlText w:val="•"/>
      <w:lvlJc w:val="left"/>
      <w:pPr>
        <w:ind w:left="7062" w:hanging="284"/>
      </w:pPr>
      <w:rPr>
        <w:rFonts w:hint="default"/>
        <w:lang w:val="en-GB" w:eastAsia="en-GB" w:bidi="en-GB"/>
      </w:rPr>
    </w:lvl>
    <w:lvl w:ilvl="8" w:tplc="89306498">
      <w:numFmt w:val="bullet"/>
      <w:lvlText w:val="•"/>
      <w:lvlJc w:val="left"/>
      <w:pPr>
        <w:ind w:left="8011" w:hanging="284"/>
      </w:pPr>
      <w:rPr>
        <w:rFonts w:hint="default"/>
        <w:lang w:val="en-GB" w:eastAsia="en-GB" w:bidi="en-GB"/>
      </w:rPr>
    </w:lvl>
  </w:abstractNum>
  <w:abstractNum w:abstractNumId="34" w15:restartNumberingAfterBreak="0">
    <w:nsid w:val="5639042E"/>
    <w:multiLevelType w:val="hybridMultilevel"/>
    <w:tmpl w:val="ED2A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0700F7"/>
    <w:multiLevelType w:val="hybridMultilevel"/>
    <w:tmpl w:val="64440290"/>
    <w:lvl w:ilvl="0" w:tplc="AE0EBB32">
      <w:start w:val="1"/>
      <w:numFmt w:val="decimal"/>
      <w:lvlText w:val="%1."/>
      <w:lvlJc w:val="left"/>
      <w:pPr>
        <w:ind w:left="540" w:hanging="361"/>
      </w:pPr>
      <w:rPr>
        <w:rFonts w:ascii="Arial" w:eastAsia="Arial" w:hAnsi="Arial" w:cs="Arial" w:hint="default"/>
        <w:b/>
        <w:bCs/>
        <w:w w:val="99"/>
        <w:sz w:val="24"/>
        <w:szCs w:val="24"/>
        <w:lang w:val="en-GB" w:eastAsia="en-GB" w:bidi="en-GB"/>
      </w:rPr>
    </w:lvl>
    <w:lvl w:ilvl="1" w:tplc="F24E27A2">
      <w:numFmt w:val="bullet"/>
      <w:lvlText w:val=""/>
      <w:lvlJc w:val="left"/>
      <w:pPr>
        <w:ind w:left="821" w:hanging="284"/>
      </w:pPr>
      <w:rPr>
        <w:rFonts w:ascii="Symbol" w:eastAsia="Symbol" w:hAnsi="Symbol" w:cs="Symbol" w:hint="default"/>
        <w:w w:val="100"/>
        <w:sz w:val="22"/>
        <w:szCs w:val="22"/>
        <w:lang w:val="en-GB" w:eastAsia="en-GB" w:bidi="en-GB"/>
      </w:rPr>
    </w:lvl>
    <w:lvl w:ilvl="2" w:tplc="CED2E690">
      <w:numFmt w:val="bullet"/>
      <w:lvlText w:val="-"/>
      <w:lvlJc w:val="left"/>
      <w:pPr>
        <w:ind w:left="1106" w:hanging="286"/>
      </w:pPr>
      <w:rPr>
        <w:rFonts w:ascii="Arial" w:eastAsia="Arial" w:hAnsi="Arial" w:cs="Arial" w:hint="default"/>
        <w:w w:val="100"/>
        <w:sz w:val="22"/>
        <w:szCs w:val="22"/>
        <w:lang w:val="en-GB" w:eastAsia="en-GB" w:bidi="en-GB"/>
      </w:rPr>
    </w:lvl>
    <w:lvl w:ilvl="3" w:tplc="AB16EF68">
      <w:numFmt w:val="bullet"/>
      <w:lvlText w:val="•"/>
      <w:lvlJc w:val="left"/>
      <w:pPr>
        <w:ind w:left="2245" w:hanging="286"/>
      </w:pPr>
      <w:rPr>
        <w:rFonts w:hint="default"/>
        <w:lang w:val="en-GB" w:eastAsia="en-GB" w:bidi="en-GB"/>
      </w:rPr>
    </w:lvl>
    <w:lvl w:ilvl="4" w:tplc="1B165FCE">
      <w:numFmt w:val="bullet"/>
      <w:lvlText w:val="•"/>
      <w:lvlJc w:val="left"/>
      <w:pPr>
        <w:ind w:left="3391" w:hanging="286"/>
      </w:pPr>
      <w:rPr>
        <w:rFonts w:hint="default"/>
        <w:lang w:val="en-GB" w:eastAsia="en-GB" w:bidi="en-GB"/>
      </w:rPr>
    </w:lvl>
    <w:lvl w:ilvl="5" w:tplc="D406A39C">
      <w:numFmt w:val="bullet"/>
      <w:lvlText w:val="•"/>
      <w:lvlJc w:val="left"/>
      <w:pPr>
        <w:ind w:left="4537" w:hanging="286"/>
      </w:pPr>
      <w:rPr>
        <w:rFonts w:hint="default"/>
        <w:lang w:val="en-GB" w:eastAsia="en-GB" w:bidi="en-GB"/>
      </w:rPr>
    </w:lvl>
    <w:lvl w:ilvl="6" w:tplc="26447926">
      <w:numFmt w:val="bullet"/>
      <w:lvlText w:val="•"/>
      <w:lvlJc w:val="left"/>
      <w:pPr>
        <w:ind w:left="5683" w:hanging="286"/>
      </w:pPr>
      <w:rPr>
        <w:rFonts w:hint="default"/>
        <w:lang w:val="en-GB" w:eastAsia="en-GB" w:bidi="en-GB"/>
      </w:rPr>
    </w:lvl>
    <w:lvl w:ilvl="7" w:tplc="0B0C2D06">
      <w:numFmt w:val="bullet"/>
      <w:lvlText w:val="•"/>
      <w:lvlJc w:val="left"/>
      <w:pPr>
        <w:ind w:left="6829" w:hanging="286"/>
      </w:pPr>
      <w:rPr>
        <w:rFonts w:hint="default"/>
        <w:lang w:val="en-GB" w:eastAsia="en-GB" w:bidi="en-GB"/>
      </w:rPr>
    </w:lvl>
    <w:lvl w:ilvl="8" w:tplc="9DE61A54">
      <w:numFmt w:val="bullet"/>
      <w:lvlText w:val="•"/>
      <w:lvlJc w:val="left"/>
      <w:pPr>
        <w:ind w:left="7974" w:hanging="286"/>
      </w:pPr>
      <w:rPr>
        <w:rFonts w:hint="default"/>
        <w:lang w:val="en-GB" w:eastAsia="en-GB" w:bidi="en-GB"/>
      </w:rPr>
    </w:lvl>
  </w:abstractNum>
  <w:abstractNum w:abstractNumId="36" w15:restartNumberingAfterBreak="0">
    <w:nsid w:val="5F7F6163"/>
    <w:multiLevelType w:val="multilevel"/>
    <w:tmpl w:val="BDC48794"/>
    <w:lvl w:ilvl="0">
      <w:start w:val="3"/>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37" w15:restartNumberingAfterBreak="0">
    <w:nsid w:val="637665F8"/>
    <w:multiLevelType w:val="hybridMultilevel"/>
    <w:tmpl w:val="87E4B098"/>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38" w15:restartNumberingAfterBreak="0">
    <w:nsid w:val="66A93260"/>
    <w:multiLevelType w:val="hybridMultilevel"/>
    <w:tmpl w:val="9B20A370"/>
    <w:lvl w:ilvl="0" w:tplc="68982D76">
      <w:numFmt w:val="bullet"/>
      <w:lvlText w:val=""/>
      <w:lvlJc w:val="left"/>
      <w:pPr>
        <w:ind w:left="427" w:hanging="284"/>
      </w:pPr>
      <w:rPr>
        <w:rFonts w:hint="default"/>
        <w:w w:val="100"/>
        <w:lang w:val="en-GB" w:eastAsia="en-GB" w:bidi="en-GB"/>
      </w:rPr>
    </w:lvl>
    <w:lvl w:ilvl="1" w:tplc="7752E578">
      <w:numFmt w:val="bullet"/>
      <w:lvlText w:val="•"/>
      <w:lvlJc w:val="left"/>
      <w:pPr>
        <w:ind w:left="1368" w:hanging="284"/>
      </w:pPr>
      <w:rPr>
        <w:rFonts w:hint="default"/>
        <w:lang w:val="en-GB" w:eastAsia="en-GB" w:bidi="en-GB"/>
      </w:rPr>
    </w:lvl>
    <w:lvl w:ilvl="2" w:tplc="D5A46C16">
      <w:numFmt w:val="bullet"/>
      <w:lvlText w:val="•"/>
      <w:lvlJc w:val="left"/>
      <w:pPr>
        <w:ind w:left="2317" w:hanging="284"/>
      </w:pPr>
      <w:rPr>
        <w:rFonts w:hint="default"/>
        <w:lang w:val="en-GB" w:eastAsia="en-GB" w:bidi="en-GB"/>
      </w:rPr>
    </w:lvl>
    <w:lvl w:ilvl="3" w:tplc="F3A22D82">
      <w:numFmt w:val="bullet"/>
      <w:lvlText w:val="•"/>
      <w:lvlJc w:val="left"/>
      <w:pPr>
        <w:ind w:left="3266" w:hanging="284"/>
      </w:pPr>
      <w:rPr>
        <w:rFonts w:hint="default"/>
        <w:lang w:val="en-GB" w:eastAsia="en-GB" w:bidi="en-GB"/>
      </w:rPr>
    </w:lvl>
    <w:lvl w:ilvl="4" w:tplc="301AD5A4">
      <w:numFmt w:val="bullet"/>
      <w:lvlText w:val="•"/>
      <w:lvlJc w:val="left"/>
      <w:pPr>
        <w:ind w:left="4215" w:hanging="284"/>
      </w:pPr>
      <w:rPr>
        <w:rFonts w:hint="default"/>
        <w:lang w:val="en-GB" w:eastAsia="en-GB" w:bidi="en-GB"/>
      </w:rPr>
    </w:lvl>
    <w:lvl w:ilvl="5" w:tplc="B1988C8C">
      <w:numFmt w:val="bullet"/>
      <w:lvlText w:val="•"/>
      <w:lvlJc w:val="left"/>
      <w:pPr>
        <w:ind w:left="5164" w:hanging="284"/>
      </w:pPr>
      <w:rPr>
        <w:rFonts w:hint="default"/>
        <w:lang w:val="en-GB" w:eastAsia="en-GB" w:bidi="en-GB"/>
      </w:rPr>
    </w:lvl>
    <w:lvl w:ilvl="6" w:tplc="3F9C9D26">
      <w:numFmt w:val="bullet"/>
      <w:lvlText w:val="•"/>
      <w:lvlJc w:val="left"/>
      <w:pPr>
        <w:ind w:left="6113" w:hanging="284"/>
      </w:pPr>
      <w:rPr>
        <w:rFonts w:hint="default"/>
        <w:lang w:val="en-GB" w:eastAsia="en-GB" w:bidi="en-GB"/>
      </w:rPr>
    </w:lvl>
    <w:lvl w:ilvl="7" w:tplc="4290E866">
      <w:numFmt w:val="bullet"/>
      <w:lvlText w:val="•"/>
      <w:lvlJc w:val="left"/>
      <w:pPr>
        <w:ind w:left="7062" w:hanging="284"/>
      </w:pPr>
      <w:rPr>
        <w:rFonts w:hint="default"/>
        <w:lang w:val="en-GB" w:eastAsia="en-GB" w:bidi="en-GB"/>
      </w:rPr>
    </w:lvl>
    <w:lvl w:ilvl="8" w:tplc="2CD201F4">
      <w:numFmt w:val="bullet"/>
      <w:lvlText w:val="•"/>
      <w:lvlJc w:val="left"/>
      <w:pPr>
        <w:ind w:left="8011" w:hanging="284"/>
      </w:pPr>
      <w:rPr>
        <w:rFonts w:hint="default"/>
        <w:lang w:val="en-GB" w:eastAsia="en-GB" w:bidi="en-GB"/>
      </w:rPr>
    </w:lvl>
  </w:abstractNum>
  <w:abstractNum w:abstractNumId="39" w15:restartNumberingAfterBreak="0">
    <w:nsid w:val="66E6568B"/>
    <w:multiLevelType w:val="hybridMultilevel"/>
    <w:tmpl w:val="A4302F56"/>
    <w:lvl w:ilvl="0" w:tplc="723006AE">
      <w:numFmt w:val="bullet"/>
      <w:lvlText w:val=""/>
      <w:lvlJc w:val="left"/>
      <w:pPr>
        <w:ind w:left="470" w:hanging="361"/>
      </w:pPr>
      <w:rPr>
        <w:rFonts w:ascii="Symbol" w:eastAsia="Symbol" w:hAnsi="Symbol" w:cs="Symbol" w:hint="default"/>
        <w:w w:val="99"/>
        <w:sz w:val="20"/>
        <w:szCs w:val="20"/>
        <w:lang w:val="en-GB" w:eastAsia="en-GB" w:bidi="en-GB"/>
      </w:rPr>
    </w:lvl>
    <w:lvl w:ilvl="1" w:tplc="A8BCB97A">
      <w:numFmt w:val="bullet"/>
      <w:lvlText w:val="•"/>
      <w:lvlJc w:val="left"/>
      <w:pPr>
        <w:ind w:left="901" w:hanging="361"/>
      </w:pPr>
      <w:rPr>
        <w:rFonts w:hint="default"/>
        <w:lang w:val="en-GB" w:eastAsia="en-GB" w:bidi="en-GB"/>
      </w:rPr>
    </w:lvl>
    <w:lvl w:ilvl="2" w:tplc="2B4A3066">
      <w:numFmt w:val="bullet"/>
      <w:lvlText w:val="•"/>
      <w:lvlJc w:val="left"/>
      <w:pPr>
        <w:ind w:left="1323" w:hanging="361"/>
      </w:pPr>
      <w:rPr>
        <w:rFonts w:hint="default"/>
        <w:lang w:val="en-GB" w:eastAsia="en-GB" w:bidi="en-GB"/>
      </w:rPr>
    </w:lvl>
    <w:lvl w:ilvl="3" w:tplc="028AE22E">
      <w:numFmt w:val="bullet"/>
      <w:lvlText w:val="•"/>
      <w:lvlJc w:val="left"/>
      <w:pPr>
        <w:ind w:left="1745" w:hanging="361"/>
      </w:pPr>
      <w:rPr>
        <w:rFonts w:hint="default"/>
        <w:lang w:val="en-GB" w:eastAsia="en-GB" w:bidi="en-GB"/>
      </w:rPr>
    </w:lvl>
    <w:lvl w:ilvl="4" w:tplc="BC34C6A6">
      <w:numFmt w:val="bullet"/>
      <w:lvlText w:val="•"/>
      <w:lvlJc w:val="left"/>
      <w:pPr>
        <w:ind w:left="2166" w:hanging="361"/>
      </w:pPr>
      <w:rPr>
        <w:rFonts w:hint="default"/>
        <w:lang w:val="en-GB" w:eastAsia="en-GB" w:bidi="en-GB"/>
      </w:rPr>
    </w:lvl>
    <w:lvl w:ilvl="5" w:tplc="54C0D4B8">
      <w:numFmt w:val="bullet"/>
      <w:lvlText w:val="•"/>
      <w:lvlJc w:val="left"/>
      <w:pPr>
        <w:ind w:left="2588" w:hanging="361"/>
      </w:pPr>
      <w:rPr>
        <w:rFonts w:hint="default"/>
        <w:lang w:val="en-GB" w:eastAsia="en-GB" w:bidi="en-GB"/>
      </w:rPr>
    </w:lvl>
    <w:lvl w:ilvl="6" w:tplc="4ED0DA82">
      <w:numFmt w:val="bullet"/>
      <w:lvlText w:val="•"/>
      <w:lvlJc w:val="left"/>
      <w:pPr>
        <w:ind w:left="3010" w:hanging="361"/>
      </w:pPr>
      <w:rPr>
        <w:rFonts w:hint="default"/>
        <w:lang w:val="en-GB" w:eastAsia="en-GB" w:bidi="en-GB"/>
      </w:rPr>
    </w:lvl>
    <w:lvl w:ilvl="7" w:tplc="55286B06">
      <w:numFmt w:val="bullet"/>
      <w:lvlText w:val="•"/>
      <w:lvlJc w:val="left"/>
      <w:pPr>
        <w:ind w:left="3431" w:hanging="361"/>
      </w:pPr>
      <w:rPr>
        <w:rFonts w:hint="default"/>
        <w:lang w:val="en-GB" w:eastAsia="en-GB" w:bidi="en-GB"/>
      </w:rPr>
    </w:lvl>
    <w:lvl w:ilvl="8" w:tplc="26AE649E">
      <w:numFmt w:val="bullet"/>
      <w:lvlText w:val="•"/>
      <w:lvlJc w:val="left"/>
      <w:pPr>
        <w:ind w:left="3853" w:hanging="361"/>
      </w:pPr>
      <w:rPr>
        <w:rFonts w:hint="default"/>
        <w:lang w:val="en-GB" w:eastAsia="en-GB" w:bidi="en-GB"/>
      </w:rPr>
    </w:lvl>
  </w:abstractNum>
  <w:abstractNum w:abstractNumId="40" w15:restartNumberingAfterBreak="0">
    <w:nsid w:val="67CF2E45"/>
    <w:multiLevelType w:val="hybridMultilevel"/>
    <w:tmpl w:val="AB64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E62113"/>
    <w:multiLevelType w:val="hybridMultilevel"/>
    <w:tmpl w:val="105E309A"/>
    <w:lvl w:ilvl="0" w:tplc="D990F0CE">
      <w:numFmt w:val="bullet"/>
      <w:lvlText w:val=""/>
      <w:lvlJc w:val="left"/>
      <w:pPr>
        <w:ind w:left="540" w:hanging="361"/>
      </w:pPr>
      <w:rPr>
        <w:rFonts w:ascii="Symbol" w:eastAsia="Symbol" w:hAnsi="Symbol" w:cs="Symbol" w:hint="default"/>
        <w:w w:val="100"/>
        <w:sz w:val="22"/>
        <w:szCs w:val="22"/>
        <w:lang w:val="en-GB" w:eastAsia="en-GB" w:bidi="en-GB"/>
      </w:rPr>
    </w:lvl>
    <w:lvl w:ilvl="1" w:tplc="C0F648C8">
      <w:numFmt w:val="bullet"/>
      <w:lvlText w:val="•"/>
      <w:lvlJc w:val="left"/>
      <w:pPr>
        <w:ind w:left="1512" w:hanging="361"/>
      </w:pPr>
      <w:rPr>
        <w:rFonts w:hint="default"/>
        <w:lang w:val="en-GB" w:eastAsia="en-GB" w:bidi="en-GB"/>
      </w:rPr>
    </w:lvl>
    <w:lvl w:ilvl="2" w:tplc="9402A210">
      <w:numFmt w:val="bullet"/>
      <w:lvlText w:val="•"/>
      <w:lvlJc w:val="left"/>
      <w:pPr>
        <w:ind w:left="2485" w:hanging="361"/>
      </w:pPr>
      <w:rPr>
        <w:rFonts w:hint="default"/>
        <w:lang w:val="en-GB" w:eastAsia="en-GB" w:bidi="en-GB"/>
      </w:rPr>
    </w:lvl>
    <w:lvl w:ilvl="3" w:tplc="B9963F22">
      <w:numFmt w:val="bullet"/>
      <w:lvlText w:val="•"/>
      <w:lvlJc w:val="left"/>
      <w:pPr>
        <w:ind w:left="3457" w:hanging="361"/>
      </w:pPr>
      <w:rPr>
        <w:rFonts w:hint="default"/>
        <w:lang w:val="en-GB" w:eastAsia="en-GB" w:bidi="en-GB"/>
      </w:rPr>
    </w:lvl>
    <w:lvl w:ilvl="4" w:tplc="76A8AE5A">
      <w:numFmt w:val="bullet"/>
      <w:lvlText w:val="•"/>
      <w:lvlJc w:val="left"/>
      <w:pPr>
        <w:ind w:left="4430" w:hanging="361"/>
      </w:pPr>
      <w:rPr>
        <w:rFonts w:hint="default"/>
        <w:lang w:val="en-GB" w:eastAsia="en-GB" w:bidi="en-GB"/>
      </w:rPr>
    </w:lvl>
    <w:lvl w:ilvl="5" w:tplc="2EF24C6C">
      <w:numFmt w:val="bullet"/>
      <w:lvlText w:val="•"/>
      <w:lvlJc w:val="left"/>
      <w:pPr>
        <w:ind w:left="5403" w:hanging="361"/>
      </w:pPr>
      <w:rPr>
        <w:rFonts w:hint="default"/>
        <w:lang w:val="en-GB" w:eastAsia="en-GB" w:bidi="en-GB"/>
      </w:rPr>
    </w:lvl>
    <w:lvl w:ilvl="6" w:tplc="3232F4DE">
      <w:numFmt w:val="bullet"/>
      <w:lvlText w:val="•"/>
      <w:lvlJc w:val="left"/>
      <w:pPr>
        <w:ind w:left="6375" w:hanging="361"/>
      </w:pPr>
      <w:rPr>
        <w:rFonts w:hint="default"/>
        <w:lang w:val="en-GB" w:eastAsia="en-GB" w:bidi="en-GB"/>
      </w:rPr>
    </w:lvl>
    <w:lvl w:ilvl="7" w:tplc="AD065D72">
      <w:numFmt w:val="bullet"/>
      <w:lvlText w:val="•"/>
      <w:lvlJc w:val="left"/>
      <w:pPr>
        <w:ind w:left="7348" w:hanging="361"/>
      </w:pPr>
      <w:rPr>
        <w:rFonts w:hint="default"/>
        <w:lang w:val="en-GB" w:eastAsia="en-GB" w:bidi="en-GB"/>
      </w:rPr>
    </w:lvl>
    <w:lvl w:ilvl="8" w:tplc="6498A6EC">
      <w:numFmt w:val="bullet"/>
      <w:lvlText w:val="•"/>
      <w:lvlJc w:val="left"/>
      <w:pPr>
        <w:ind w:left="8321" w:hanging="361"/>
      </w:pPr>
      <w:rPr>
        <w:rFonts w:hint="default"/>
        <w:lang w:val="en-GB" w:eastAsia="en-GB" w:bidi="en-GB"/>
      </w:rPr>
    </w:lvl>
  </w:abstractNum>
  <w:abstractNum w:abstractNumId="42" w15:restartNumberingAfterBreak="0">
    <w:nsid w:val="701114DA"/>
    <w:multiLevelType w:val="multilevel"/>
    <w:tmpl w:val="66265D60"/>
    <w:lvl w:ilvl="0">
      <w:start w:val="5"/>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43" w15:restartNumberingAfterBreak="0">
    <w:nsid w:val="704D1942"/>
    <w:multiLevelType w:val="hybridMultilevel"/>
    <w:tmpl w:val="8CF64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E00DDF"/>
    <w:multiLevelType w:val="hybridMultilevel"/>
    <w:tmpl w:val="A8FC76E4"/>
    <w:lvl w:ilvl="0" w:tplc="984E7BB0">
      <w:numFmt w:val="bullet"/>
      <w:lvlText w:val=""/>
      <w:lvlJc w:val="left"/>
      <w:pPr>
        <w:ind w:left="470" w:hanging="361"/>
      </w:pPr>
      <w:rPr>
        <w:rFonts w:ascii="Symbol" w:eastAsia="Symbol" w:hAnsi="Symbol" w:cs="Symbol" w:hint="default"/>
        <w:w w:val="99"/>
        <w:sz w:val="20"/>
        <w:szCs w:val="20"/>
        <w:lang w:val="en-GB" w:eastAsia="en-GB" w:bidi="en-GB"/>
      </w:rPr>
    </w:lvl>
    <w:lvl w:ilvl="1" w:tplc="8872FF90">
      <w:numFmt w:val="bullet"/>
      <w:lvlText w:val="•"/>
      <w:lvlJc w:val="left"/>
      <w:pPr>
        <w:ind w:left="901" w:hanging="361"/>
      </w:pPr>
      <w:rPr>
        <w:rFonts w:hint="default"/>
        <w:lang w:val="en-GB" w:eastAsia="en-GB" w:bidi="en-GB"/>
      </w:rPr>
    </w:lvl>
    <w:lvl w:ilvl="2" w:tplc="E1981CF8">
      <w:numFmt w:val="bullet"/>
      <w:lvlText w:val="•"/>
      <w:lvlJc w:val="left"/>
      <w:pPr>
        <w:ind w:left="1323" w:hanging="361"/>
      </w:pPr>
      <w:rPr>
        <w:rFonts w:hint="default"/>
        <w:lang w:val="en-GB" w:eastAsia="en-GB" w:bidi="en-GB"/>
      </w:rPr>
    </w:lvl>
    <w:lvl w:ilvl="3" w:tplc="A864B418">
      <w:numFmt w:val="bullet"/>
      <w:lvlText w:val="•"/>
      <w:lvlJc w:val="left"/>
      <w:pPr>
        <w:ind w:left="1745" w:hanging="361"/>
      </w:pPr>
      <w:rPr>
        <w:rFonts w:hint="default"/>
        <w:lang w:val="en-GB" w:eastAsia="en-GB" w:bidi="en-GB"/>
      </w:rPr>
    </w:lvl>
    <w:lvl w:ilvl="4" w:tplc="80360CC4">
      <w:numFmt w:val="bullet"/>
      <w:lvlText w:val="•"/>
      <w:lvlJc w:val="left"/>
      <w:pPr>
        <w:ind w:left="2166" w:hanging="361"/>
      </w:pPr>
      <w:rPr>
        <w:rFonts w:hint="default"/>
        <w:lang w:val="en-GB" w:eastAsia="en-GB" w:bidi="en-GB"/>
      </w:rPr>
    </w:lvl>
    <w:lvl w:ilvl="5" w:tplc="1682DECA">
      <w:numFmt w:val="bullet"/>
      <w:lvlText w:val="•"/>
      <w:lvlJc w:val="left"/>
      <w:pPr>
        <w:ind w:left="2588" w:hanging="361"/>
      </w:pPr>
      <w:rPr>
        <w:rFonts w:hint="default"/>
        <w:lang w:val="en-GB" w:eastAsia="en-GB" w:bidi="en-GB"/>
      </w:rPr>
    </w:lvl>
    <w:lvl w:ilvl="6" w:tplc="764A5D80">
      <w:numFmt w:val="bullet"/>
      <w:lvlText w:val="•"/>
      <w:lvlJc w:val="left"/>
      <w:pPr>
        <w:ind w:left="3010" w:hanging="361"/>
      </w:pPr>
      <w:rPr>
        <w:rFonts w:hint="default"/>
        <w:lang w:val="en-GB" w:eastAsia="en-GB" w:bidi="en-GB"/>
      </w:rPr>
    </w:lvl>
    <w:lvl w:ilvl="7" w:tplc="91249BA2">
      <w:numFmt w:val="bullet"/>
      <w:lvlText w:val="•"/>
      <w:lvlJc w:val="left"/>
      <w:pPr>
        <w:ind w:left="3431" w:hanging="361"/>
      </w:pPr>
      <w:rPr>
        <w:rFonts w:hint="default"/>
        <w:lang w:val="en-GB" w:eastAsia="en-GB" w:bidi="en-GB"/>
      </w:rPr>
    </w:lvl>
    <w:lvl w:ilvl="8" w:tplc="3B825B80">
      <w:numFmt w:val="bullet"/>
      <w:lvlText w:val="•"/>
      <w:lvlJc w:val="left"/>
      <w:pPr>
        <w:ind w:left="3853" w:hanging="361"/>
      </w:pPr>
      <w:rPr>
        <w:rFonts w:hint="default"/>
        <w:lang w:val="en-GB" w:eastAsia="en-GB" w:bidi="en-GB"/>
      </w:rPr>
    </w:lvl>
  </w:abstractNum>
  <w:abstractNum w:abstractNumId="45" w15:restartNumberingAfterBreak="0">
    <w:nsid w:val="79D532A3"/>
    <w:multiLevelType w:val="multilevel"/>
    <w:tmpl w:val="0C4C366A"/>
    <w:lvl w:ilvl="0">
      <w:start w:val="4"/>
      <w:numFmt w:val="decimal"/>
      <w:lvlText w:val="%1"/>
      <w:lvlJc w:val="left"/>
      <w:pPr>
        <w:ind w:left="516" w:hanging="404"/>
      </w:pPr>
      <w:rPr>
        <w:rFonts w:hint="default"/>
        <w:lang w:val="en-GB" w:eastAsia="en-GB" w:bidi="en-GB"/>
      </w:rPr>
    </w:lvl>
    <w:lvl w:ilvl="1">
      <w:start w:val="1"/>
      <w:numFmt w:val="decimal"/>
      <w:lvlText w:val="%1.%2"/>
      <w:lvlJc w:val="left"/>
      <w:pPr>
        <w:ind w:left="516" w:hanging="404"/>
      </w:pPr>
      <w:rPr>
        <w:rFonts w:ascii="Arial" w:eastAsia="Arial" w:hAnsi="Arial" w:cs="Arial" w:hint="default"/>
        <w:b/>
        <w:bCs/>
        <w:w w:val="99"/>
        <w:sz w:val="24"/>
        <w:szCs w:val="24"/>
        <w:lang w:val="en-GB" w:eastAsia="en-GB" w:bidi="en-GB"/>
      </w:rPr>
    </w:lvl>
    <w:lvl w:ilvl="2">
      <w:start w:val="1"/>
      <w:numFmt w:val="decimal"/>
      <w:lvlText w:val="%1.%2.%3"/>
      <w:lvlJc w:val="left"/>
      <w:pPr>
        <w:ind w:left="665" w:hanging="553"/>
      </w:pPr>
      <w:rPr>
        <w:rFonts w:ascii="Arial" w:eastAsia="Arial" w:hAnsi="Arial" w:cs="Arial" w:hint="default"/>
        <w:b/>
        <w:bCs/>
        <w:spacing w:val="-1"/>
        <w:w w:val="100"/>
        <w:sz w:val="22"/>
        <w:szCs w:val="22"/>
        <w:lang w:val="en-GB" w:eastAsia="en-GB" w:bidi="en-GB"/>
      </w:rPr>
    </w:lvl>
    <w:lvl w:ilvl="3">
      <w:numFmt w:val="bullet"/>
      <w:lvlText w:val=""/>
      <w:lvlJc w:val="left"/>
      <w:pPr>
        <w:ind w:left="679" w:hanging="284"/>
      </w:pPr>
      <w:rPr>
        <w:rFonts w:ascii="Symbol" w:eastAsia="Symbol" w:hAnsi="Symbol" w:cs="Symbol" w:hint="default"/>
        <w:w w:val="100"/>
        <w:sz w:val="22"/>
        <w:szCs w:val="22"/>
        <w:lang w:val="en-GB" w:eastAsia="en-GB" w:bidi="en-GB"/>
      </w:rPr>
    </w:lvl>
    <w:lvl w:ilvl="4">
      <w:numFmt w:val="bullet"/>
      <w:lvlText w:val="•"/>
      <w:lvlJc w:val="left"/>
      <w:pPr>
        <w:ind w:left="3076" w:hanging="284"/>
      </w:pPr>
      <w:rPr>
        <w:rFonts w:hint="default"/>
        <w:lang w:val="en-GB" w:eastAsia="en-GB" w:bidi="en-GB"/>
      </w:rPr>
    </w:lvl>
    <w:lvl w:ilvl="5">
      <w:numFmt w:val="bullet"/>
      <w:lvlText w:val="•"/>
      <w:lvlJc w:val="left"/>
      <w:pPr>
        <w:ind w:left="4274" w:hanging="284"/>
      </w:pPr>
      <w:rPr>
        <w:rFonts w:hint="default"/>
        <w:lang w:val="en-GB" w:eastAsia="en-GB" w:bidi="en-GB"/>
      </w:rPr>
    </w:lvl>
    <w:lvl w:ilvl="6">
      <w:numFmt w:val="bullet"/>
      <w:lvlText w:val="•"/>
      <w:lvlJc w:val="left"/>
      <w:pPr>
        <w:ind w:left="5473" w:hanging="284"/>
      </w:pPr>
      <w:rPr>
        <w:rFonts w:hint="default"/>
        <w:lang w:val="en-GB" w:eastAsia="en-GB" w:bidi="en-GB"/>
      </w:rPr>
    </w:lvl>
    <w:lvl w:ilvl="7">
      <w:numFmt w:val="bullet"/>
      <w:lvlText w:val="•"/>
      <w:lvlJc w:val="left"/>
      <w:pPr>
        <w:ind w:left="6671" w:hanging="284"/>
      </w:pPr>
      <w:rPr>
        <w:rFonts w:hint="default"/>
        <w:lang w:val="en-GB" w:eastAsia="en-GB" w:bidi="en-GB"/>
      </w:rPr>
    </w:lvl>
    <w:lvl w:ilvl="8">
      <w:numFmt w:val="bullet"/>
      <w:lvlText w:val="•"/>
      <w:lvlJc w:val="left"/>
      <w:pPr>
        <w:ind w:left="7869" w:hanging="284"/>
      </w:pPr>
      <w:rPr>
        <w:rFonts w:hint="default"/>
        <w:lang w:val="en-GB" w:eastAsia="en-GB" w:bidi="en-GB"/>
      </w:rPr>
    </w:lvl>
  </w:abstractNum>
  <w:abstractNum w:abstractNumId="46" w15:restartNumberingAfterBreak="0">
    <w:nsid w:val="7F08393C"/>
    <w:multiLevelType w:val="multilevel"/>
    <w:tmpl w:val="077EE3D6"/>
    <w:lvl w:ilvl="0">
      <w:start w:val="3"/>
      <w:numFmt w:val="decimal"/>
      <w:lvlText w:val="%1"/>
      <w:lvlJc w:val="left"/>
      <w:pPr>
        <w:ind w:left="400" w:hanging="400"/>
      </w:pPr>
      <w:rPr>
        <w:rFonts w:hint="default"/>
      </w:rPr>
    </w:lvl>
    <w:lvl w:ilvl="1">
      <w:start w:val="3"/>
      <w:numFmt w:val="decimal"/>
      <w:lvlText w:val="%1.%2"/>
      <w:lvlJc w:val="left"/>
      <w:pPr>
        <w:ind w:left="512" w:hanging="40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num w:numId="1">
    <w:abstractNumId w:val="22"/>
  </w:num>
  <w:num w:numId="2">
    <w:abstractNumId w:val="25"/>
  </w:num>
  <w:num w:numId="3">
    <w:abstractNumId w:val="2"/>
  </w:num>
  <w:num w:numId="4">
    <w:abstractNumId w:val="27"/>
  </w:num>
  <w:num w:numId="5">
    <w:abstractNumId w:val="11"/>
  </w:num>
  <w:num w:numId="6">
    <w:abstractNumId w:val="21"/>
  </w:num>
  <w:num w:numId="7">
    <w:abstractNumId w:val="39"/>
  </w:num>
  <w:num w:numId="8">
    <w:abstractNumId w:val="26"/>
  </w:num>
  <w:num w:numId="9">
    <w:abstractNumId w:val="44"/>
  </w:num>
  <w:num w:numId="10">
    <w:abstractNumId w:val="38"/>
  </w:num>
  <w:num w:numId="11">
    <w:abstractNumId w:val="16"/>
  </w:num>
  <w:num w:numId="12">
    <w:abstractNumId w:val="33"/>
  </w:num>
  <w:num w:numId="13">
    <w:abstractNumId w:val="32"/>
  </w:num>
  <w:num w:numId="14">
    <w:abstractNumId w:val="15"/>
  </w:num>
  <w:num w:numId="15">
    <w:abstractNumId w:val="4"/>
  </w:num>
  <w:num w:numId="16">
    <w:abstractNumId w:val="6"/>
  </w:num>
  <w:num w:numId="17">
    <w:abstractNumId w:val="30"/>
  </w:num>
  <w:num w:numId="18">
    <w:abstractNumId w:val="41"/>
  </w:num>
  <w:num w:numId="19">
    <w:abstractNumId w:val="7"/>
  </w:num>
  <w:num w:numId="20">
    <w:abstractNumId w:val="35"/>
  </w:num>
  <w:num w:numId="21">
    <w:abstractNumId w:val="17"/>
  </w:num>
  <w:num w:numId="22">
    <w:abstractNumId w:val="45"/>
  </w:num>
  <w:num w:numId="23">
    <w:abstractNumId w:val="19"/>
  </w:num>
  <w:num w:numId="24">
    <w:abstractNumId w:val="29"/>
  </w:num>
  <w:num w:numId="25">
    <w:abstractNumId w:val="9"/>
  </w:num>
  <w:num w:numId="26">
    <w:abstractNumId w:val="31"/>
  </w:num>
  <w:num w:numId="27">
    <w:abstractNumId w:val="3"/>
  </w:num>
  <w:num w:numId="28">
    <w:abstractNumId w:val="40"/>
  </w:num>
  <w:num w:numId="29">
    <w:abstractNumId w:val="37"/>
  </w:num>
  <w:num w:numId="30">
    <w:abstractNumId w:val="5"/>
  </w:num>
  <w:num w:numId="31">
    <w:abstractNumId w:val="42"/>
  </w:num>
  <w:num w:numId="32">
    <w:abstractNumId w:val="23"/>
  </w:num>
  <w:num w:numId="33">
    <w:abstractNumId w:val="20"/>
  </w:num>
  <w:num w:numId="34">
    <w:abstractNumId w:val="36"/>
  </w:num>
  <w:num w:numId="35">
    <w:abstractNumId w:val="0"/>
  </w:num>
  <w:num w:numId="36">
    <w:abstractNumId w:val="46"/>
  </w:num>
  <w:num w:numId="37">
    <w:abstractNumId w:val="8"/>
  </w:num>
  <w:num w:numId="38">
    <w:abstractNumId w:val="28"/>
  </w:num>
  <w:num w:numId="39">
    <w:abstractNumId w:val="12"/>
  </w:num>
  <w:num w:numId="40">
    <w:abstractNumId w:val="24"/>
  </w:num>
  <w:num w:numId="41">
    <w:abstractNumId w:val="1"/>
  </w:num>
  <w:num w:numId="42">
    <w:abstractNumId w:val="18"/>
  </w:num>
  <w:num w:numId="43">
    <w:abstractNumId w:val="13"/>
  </w:num>
  <w:num w:numId="44">
    <w:abstractNumId w:val="10"/>
  </w:num>
  <w:num w:numId="45">
    <w:abstractNumId w:val="34"/>
  </w:num>
  <w:num w:numId="46">
    <w:abstractNumId w:val="1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24"/>
    <w:rsid w:val="00022718"/>
    <w:rsid w:val="00027908"/>
    <w:rsid w:val="00054EF0"/>
    <w:rsid w:val="00066295"/>
    <w:rsid w:val="0008224E"/>
    <w:rsid w:val="0009725B"/>
    <w:rsid w:val="000973C9"/>
    <w:rsid w:val="000B0337"/>
    <w:rsid w:val="000C2CD9"/>
    <w:rsid w:val="000D5A6F"/>
    <w:rsid w:val="000F3DEF"/>
    <w:rsid w:val="00100C85"/>
    <w:rsid w:val="001170DC"/>
    <w:rsid w:val="00132124"/>
    <w:rsid w:val="001359BB"/>
    <w:rsid w:val="001571AD"/>
    <w:rsid w:val="00167E47"/>
    <w:rsid w:val="00170C0C"/>
    <w:rsid w:val="00173693"/>
    <w:rsid w:val="00197B6F"/>
    <w:rsid w:val="001B6F83"/>
    <w:rsid w:val="001B778E"/>
    <w:rsid w:val="001E0401"/>
    <w:rsid w:val="00223E91"/>
    <w:rsid w:val="002410C7"/>
    <w:rsid w:val="0025654F"/>
    <w:rsid w:val="00261DD8"/>
    <w:rsid w:val="002740A1"/>
    <w:rsid w:val="002A28E1"/>
    <w:rsid w:val="002A2B9D"/>
    <w:rsid w:val="002D19C2"/>
    <w:rsid w:val="002F5ABB"/>
    <w:rsid w:val="00301241"/>
    <w:rsid w:val="00357457"/>
    <w:rsid w:val="00364435"/>
    <w:rsid w:val="003708C6"/>
    <w:rsid w:val="00392CAF"/>
    <w:rsid w:val="00393BF8"/>
    <w:rsid w:val="0039564B"/>
    <w:rsid w:val="00395D7F"/>
    <w:rsid w:val="003B16D2"/>
    <w:rsid w:val="003D70D7"/>
    <w:rsid w:val="003E275D"/>
    <w:rsid w:val="003E6868"/>
    <w:rsid w:val="003E7E7F"/>
    <w:rsid w:val="00402017"/>
    <w:rsid w:val="004152DD"/>
    <w:rsid w:val="004375DD"/>
    <w:rsid w:val="00447671"/>
    <w:rsid w:val="00464D54"/>
    <w:rsid w:val="004659CD"/>
    <w:rsid w:val="004742B2"/>
    <w:rsid w:val="00474B5F"/>
    <w:rsid w:val="004963B6"/>
    <w:rsid w:val="0049676D"/>
    <w:rsid w:val="004A632D"/>
    <w:rsid w:val="004C15CA"/>
    <w:rsid w:val="004C499E"/>
    <w:rsid w:val="004E297E"/>
    <w:rsid w:val="004E371E"/>
    <w:rsid w:val="004F198C"/>
    <w:rsid w:val="004F38A9"/>
    <w:rsid w:val="0051128C"/>
    <w:rsid w:val="00514FFF"/>
    <w:rsid w:val="00530CD9"/>
    <w:rsid w:val="0053122C"/>
    <w:rsid w:val="00536DFD"/>
    <w:rsid w:val="00566DB0"/>
    <w:rsid w:val="005919FF"/>
    <w:rsid w:val="00595245"/>
    <w:rsid w:val="00597E3E"/>
    <w:rsid w:val="005A6EA1"/>
    <w:rsid w:val="005C43DA"/>
    <w:rsid w:val="005D272D"/>
    <w:rsid w:val="005E37EF"/>
    <w:rsid w:val="005E5B94"/>
    <w:rsid w:val="005F64F5"/>
    <w:rsid w:val="00607FF1"/>
    <w:rsid w:val="00630E0B"/>
    <w:rsid w:val="0065191A"/>
    <w:rsid w:val="006565BF"/>
    <w:rsid w:val="00681305"/>
    <w:rsid w:val="006B1C4D"/>
    <w:rsid w:val="006B3547"/>
    <w:rsid w:val="006E0072"/>
    <w:rsid w:val="006E1D90"/>
    <w:rsid w:val="006F1C15"/>
    <w:rsid w:val="007237DC"/>
    <w:rsid w:val="00730FE5"/>
    <w:rsid w:val="00732628"/>
    <w:rsid w:val="00741790"/>
    <w:rsid w:val="00745DA0"/>
    <w:rsid w:val="00753735"/>
    <w:rsid w:val="00756573"/>
    <w:rsid w:val="007749DC"/>
    <w:rsid w:val="00786FA0"/>
    <w:rsid w:val="00794944"/>
    <w:rsid w:val="007A3FAC"/>
    <w:rsid w:val="007C5873"/>
    <w:rsid w:val="007D0149"/>
    <w:rsid w:val="007D5DDA"/>
    <w:rsid w:val="007E46A9"/>
    <w:rsid w:val="00813009"/>
    <w:rsid w:val="0082309F"/>
    <w:rsid w:val="0084167C"/>
    <w:rsid w:val="00865D05"/>
    <w:rsid w:val="008A4C10"/>
    <w:rsid w:val="008A7172"/>
    <w:rsid w:val="008A7F6D"/>
    <w:rsid w:val="008D533D"/>
    <w:rsid w:val="008D58D2"/>
    <w:rsid w:val="008E0FB2"/>
    <w:rsid w:val="008F48AC"/>
    <w:rsid w:val="008F5118"/>
    <w:rsid w:val="008F7C7F"/>
    <w:rsid w:val="0096705D"/>
    <w:rsid w:val="009759A4"/>
    <w:rsid w:val="00984D6C"/>
    <w:rsid w:val="00991309"/>
    <w:rsid w:val="00997165"/>
    <w:rsid w:val="00997E8C"/>
    <w:rsid w:val="00A02E11"/>
    <w:rsid w:val="00A1594A"/>
    <w:rsid w:val="00A212A4"/>
    <w:rsid w:val="00A405F3"/>
    <w:rsid w:val="00A605B7"/>
    <w:rsid w:val="00A676F7"/>
    <w:rsid w:val="00A71764"/>
    <w:rsid w:val="00A9310D"/>
    <w:rsid w:val="00A952E8"/>
    <w:rsid w:val="00AB5577"/>
    <w:rsid w:val="00AE14EB"/>
    <w:rsid w:val="00AE6BD9"/>
    <w:rsid w:val="00AF2D87"/>
    <w:rsid w:val="00AF321F"/>
    <w:rsid w:val="00AF78A4"/>
    <w:rsid w:val="00B02148"/>
    <w:rsid w:val="00B02742"/>
    <w:rsid w:val="00B0605B"/>
    <w:rsid w:val="00B12D15"/>
    <w:rsid w:val="00B263CB"/>
    <w:rsid w:val="00B31C8B"/>
    <w:rsid w:val="00B53A44"/>
    <w:rsid w:val="00BA48E9"/>
    <w:rsid w:val="00BA6B97"/>
    <w:rsid w:val="00BD71D1"/>
    <w:rsid w:val="00BE2A25"/>
    <w:rsid w:val="00BE383A"/>
    <w:rsid w:val="00BF79D4"/>
    <w:rsid w:val="00C034DD"/>
    <w:rsid w:val="00C11D40"/>
    <w:rsid w:val="00C248C8"/>
    <w:rsid w:val="00C26B5B"/>
    <w:rsid w:val="00C55DC7"/>
    <w:rsid w:val="00C70F63"/>
    <w:rsid w:val="00C850E1"/>
    <w:rsid w:val="00C8592C"/>
    <w:rsid w:val="00CA17A9"/>
    <w:rsid w:val="00CB63EC"/>
    <w:rsid w:val="00CC0291"/>
    <w:rsid w:val="00CC4E33"/>
    <w:rsid w:val="00CF05A0"/>
    <w:rsid w:val="00CF53C0"/>
    <w:rsid w:val="00D5113C"/>
    <w:rsid w:val="00D71281"/>
    <w:rsid w:val="00D73B92"/>
    <w:rsid w:val="00D76DEF"/>
    <w:rsid w:val="00D81F56"/>
    <w:rsid w:val="00D92D7C"/>
    <w:rsid w:val="00D9398C"/>
    <w:rsid w:val="00D93A0D"/>
    <w:rsid w:val="00E14187"/>
    <w:rsid w:val="00E157BD"/>
    <w:rsid w:val="00E26046"/>
    <w:rsid w:val="00E370A9"/>
    <w:rsid w:val="00E5630C"/>
    <w:rsid w:val="00E75716"/>
    <w:rsid w:val="00E765DE"/>
    <w:rsid w:val="00EA082E"/>
    <w:rsid w:val="00EA79E1"/>
    <w:rsid w:val="00EC3E6D"/>
    <w:rsid w:val="00EC5B24"/>
    <w:rsid w:val="00ED78F8"/>
    <w:rsid w:val="00EE7B64"/>
    <w:rsid w:val="00EF5853"/>
    <w:rsid w:val="00F176E3"/>
    <w:rsid w:val="00F2027C"/>
    <w:rsid w:val="00F30C54"/>
    <w:rsid w:val="00F34805"/>
    <w:rsid w:val="00F37CE8"/>
    <w:rsid w:val="00FA431C"/>
    <w:rsid w:val="00FB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8BB1"/>
  <w15:docId w15:val="{A037F541-816D-4529-A283-27E932A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3"/>
      <w:outlineLvl w:val="0"/>
    </w:pPr>
    <w:rPr>
      <w:b/>
      <w:bCs/>
      <w:sz w:val="32"/>
      <w:szCs w:val="32"/>
    </w:rPr>
  </w:style>
  <w:style w:type="paragraph" w:styleId="Heading2">
    <w:name w:val="heading 2"/>
    <w:basedOn w:val="Normal"/>
    <w:uiPriority w:val="9"/>
    <w:unhideWhenUsed/>
    <w:qFormat/>
    <w:pPr>
      <w:ind w:left="112"/>
      <w:outlineLvl w:val="1"/>
    </w:pPr>
    <w:rPr>
      <w:b/>
      <w:bCs/>
      <w:sz w:val="28"/>
      <w:szCs w:val="28"/>
    </w:rPr>
  </w:style>
  <w:style w:type="paragraph" w:styleId="Heading3">
    <w:name w:val="heading 3"/>
    <w:basedOn w:val="Normal"/>
    <w:link w:val="Heading3Char"/>
    <w:autoRedefine/>
    <w:uiPriority w:val="9"/>
    <w:unhideWhenUsed/>
    <w:qFormat/>
    <w:rsid w:val="008F7C7F"/>
    <w:pPr>
      <w:numPr>
        <w:ilvl w:val="2"/>
        <w:numId w:val="42"/>
      </w:numPr>
      <w:ind w:hanging="832"/>
      <w:outlineLvl w:val="2"/>
    </w:pPr>
    <w:rPr>
      <w:b/>
      <w:bCs/>
      <w:sz w:val="24"/>
      <w:szCs w:val="24"/>
    </w:rPr>
  </w:style>
  <w:style w:type="paragraph" w:styleId="Heading4">
    <w:name w:val="heading 4"/>
    <w:basedOn w:val="Normal"/>
    <w:uiPriority w:val="9"/>
    <w:unhideWhenUsed/>
    <w:qFormat/>
    <w:pPr>
      <w:ind w:left="540"/>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5C43DA"/>
    <w:pPr>
      <w:spacing w:before="360"/>
    </w:pPr>
    <w:rPr>
      <w:rFonts w:asciiTheme="majorHAnsi" w:hAnsiTheme="majorHAnsi"/>
      <w:b/>
      <w:bCs/>
      <w:caps/>
      <w:sz w:val="24"/>
      <w:szCs w:val="24"/>
    </w:rPr>
  </w:style>
  <w:style w:type="paragraph" w:styleId="TOC2">
    <w:name w:val="toc 2"/>
    <w:basedOn w:val="Normal"/>
    <w:link w:val="TOC2Char"/>
    <w:uiPriority w:val="39"/>
    <w:qFormat/>
    <w:pPr>
      <w:spacing w:before="240"/>
    </w:pPr>
    <w:rPr>
      <w:rFonts w:asciiTheme="minorHAnsi" w:hAnsiTheme="minorHAnsi" w:cstheme="minorHAnsi"/>
      <w:b/>
      <w:bCs/>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540" w:hanging="28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7E47"/>
    <w:rPr>
      <w:rFonts w:ascii="Tahoma" w:hAnsi="Tahoma" w:cs="Tahoma"/>
      <w:sz w:val="16"/>
      <w:szCs w:val="16"/>
    </w:rPr>
  </w:style>
  <w:style w:type="character" w:customStyle="1" w:styleId="BalloonTextChar">
    <w:name w:val="Balloon Text Char"/>
    <w:basedOn w:val="DefaultParagraphFont"/>
    <w:link w:val="BalloonText"/>
    <w:uiPriority w:val="99"/>
    <w:semiHidden/>
    <w:rsid w:val="00167E47"/>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BF79D4"/>
    <w:rPr>
      <w:sz w:val="16"/>
      <w:szCs w:val="16"/>
    </w:rPr>
  </w:style>
  <w:style w:type="paragraph" w:styleId="CommentText">
    <w:name w:val="annotation text"/>
    <w:basedOn w:val="Normal"/>
    <w:link w:val="CommentTextChar"/>
    <w:uiPriority w:val="99"/>
    <w:semiHidden/>
    <w:unhideWhenUsed/>
    <w:rsid w:val="00BF79D4"/>
    <w:rPr>
      <w:sz w:val="20"/>
      <w:szCs w:val="20"/>
    </w:rPr>
  </w:style>
  <w:style w:type="character" w:customStyle="1" w:styleId="CommentTextChar">
    <w:name w:val="Comment Text Char"/>
    <w:basedOn w:val="DefaultParagraphFont"/>
    <w:link w:val="CommentText"/>
    <w:uiPriority w:val="99"/>
    <w:semiHidden/>
    <w:rsid w:val="00BF79D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F79D4"/>
    <w:rPr>
      <w:b/>
      <w:bCs/>
    </w:rPr>
  </w:style>
  <w:style w:type="character" w:customStyle="1" w:styleId="CommentSubjectChar">
    <w:name w:val="Comment Subject Char"/>
    <w:basedOn w:val="CommentTextChar"/>
    <w:link w:val="CommentSubject"/>
    <w:uiPriority w:val="99"/>
    <w:semiHidden/>
    <w:rsid w:val="00BF79D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2410C7"/>
    <w:rPr>
      <w:color w:val="0000FF" w:themeColor="hyperlink"/>
      <w:u w:val="single"/>
    </w:rPr>
  </w:style>
  <w:style w:type="character" w:customStyle="1" w:styleId="UnresolvedMention1">
    <w:name w:val="Unresolved Mention1"/>
    <w:basedOn w:val="DefaultParagraphFont"/>
    <w:uiPriority w:val="99"/>
    <w:semiHidden/>
    <w:unhideWhenUsed/>
    <w:rsid w:val="002410C7"/>
    <w:rPr>
      <w:color w:val="808080"/>
      <w:shd w:val="clear" w:color="auto" w:fill="E6E6E6"/>
    </w:rPr>
  </w:style>
  <w:style w:type="paragraph" w:styleId="Header">
    <w:name w:val="header"/>
    <w:basedOn w:val="Normal"/>
    <w:link w:val="HeaderChar"/>
    <w:uiPriority w:val="99"/>
    <w:unhideWhenUsed/>
    <w:rsid w:val="00D92D7C"/>
    <w:pPr>
      <w:tabs>
        <w:tab w:val="center" w:pos="4513"/>
        <w:tab w:val="right" w:pos="9026"/>
      </w:tabs>
    </w:pPr>
  </w:style>
  <w:style w:type="character" w:customStyle="1" w:styleId="HeaderChar">
    <w:name w:val="Header Char"/>
    <w:basedOn w:val="DefaultParagraphFont"/>
    <w:link w:val="Header"/>
    <w:uiPriority w:val="99"/>
    <w:rsid w:val="00D92D7C"/>
    <w:rPr>
      <w:rFonts w:ascii="Arial" w:eastAsia="Arial" w:hAnsi="Arial" w:cs="Arial"/>
      <w:lang w:val="en-GB" w:eastAsia="en-GB" w:bidi="en-GB"/>
    </w:rPr>
  </w:style>
  <w:style w:type="paragraph" w:styleId="Footer">
    <w:name w:val="footer"/>
    <w:basedOn w:val="Normal"/>
    <w:link w:val="FooterChar"/>
    <w:uiPriority w:val="99"/>
    <w:unhideWhenUsed/>
    <w:rsid w:val="00D92D7C"/>
    <w:pPr>
      <w:tabs>
        <w:tab w:val="center" w:pos="4513"/>
        <w:tab w:val="right" w:pos="9026"/>
      </w:tabs>
    </w:pPr>
  </w:style>
  <w:style w:type="character" w:customStyle="1" w:styleId="FooterChar">
    <w:name w:val="Footer Char"/>
    <w:basedOn w:val="DefaultParagraphFont"/>
    <w:link w:val="Footer"/>
    <w:uiPriority w:val="99"/>
    <w:rsid w:val="00D92D7C"/>
    <w:rPr>
      <w:rFonts w:ascii="Arial" w:eastAsia="Arial" w:hAnsi="Arial" w:cs="Arial"/>
      <w:lang w:val="en-GB" w:eastAsia="en-GB" w:bidi="en-GB"/>
    </w:rPr>
  </w:style>
  <w:style w:type="paragraph" w:styleId="TOC3">
    <w:name w:val="toc 3"/>
    <w:basedOn w:val="Normal"/>
    <w:next w:val="Normal"/>
    <w:autoRedefine/>
    <w:uiPriority w:val="39"/>
    <w:unhideWhenUsed/>
    <w:rsid w:val="00D81F56"/>
    <w:pPr>
      <w:ind w:left="220"/>
    </w:pPr>
    <w:rPr>
      <w:rFonts w:asciiTheme="minorHAnsi" w:hAnsiTheme="minorHAnsi" w:cstheme="minorHAnsi"/>
      <w:sz w:val="20"/>
      <w:szCs w:val="20"/>
    </w:rPr>
  </w:style>
  <w:style w:type="character" w:customStyle="1" w:styleId="BodyTextChar">
    <w:name w:val="Body Text Char"/>
    <w:basedOn w:val="DefaultParagraphFont"/>
    <w:link w:val="BodyText"/>
    <w:uiPriority w:val="1"/>
    <w:rsid w:val="00753735"/>
    <w:rPr>
      <w:rFonts w:ascii="Arial" w:eastAsia="Arial" w:hAnsi="Arial" w:cs="Arial"/>
      <w:lang w:val="en-GB" w:eastAsia="en-GB" w:bidi="en-GB"/>
    </w:rPr>
  </w:style>
  <w:style w:type="paragraph" w:styleId="TOC4">
    <w:name w:val="toc 4"/>
    <w:basedOn w:val="Normal"/>
    <w:next w:val="Normal"/>
    <w:autoRedefine/>
    <w:uiPriority w:val="39"/>
    <w:unhideWhenUsed/>
    <w:rsid w:val="005C43DA"/>
    <w:pPr>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5C43DA"/>
    <w:pPr>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5C43DA"/>
    <w:pPr>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5C43DA"/>
    <w:pPr>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5C43DA"/>
    <w:pPr>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5C43DA"/>
    <w:pPr>
      <w:ind w:left="1540"/>
    </w:pPr>
    <w:rPr>
      <w:rFonts w:asciiTheme="minorHAnsi" w:hAnsiTheme="minorHAnsi" w:cstheme="minorHAnsi"/>
      <w:sz w:val="20"/>
      <w:szCs w:val="20"/>
    </w:rPr>
  </w:style>
  <w:style w:type="paragraph" w:customStyle="1" w:styleId="Style1">
    <w:name w:val="Style1"/>
    <w:basedOn w:val="TOC2"/>
    <w:link w:val="Style1Char"/>
    <w:autoRedefine/>
    <w:qFormat/>
    <w:rsid w:val="005C43DA"/>
    <w:pPr>
      <w:tabs>
        <w:tab w:val="left" w:pos="660"/>
        <w:tab w:val="right" w:pos="10260"/>
      </w:tabs>
    </w:pPr>
    <w:rPr>
      <w:rFonts w:ascii="Arial" w:hAnsi="Arial"/>
      <w:noProof/>
      <w:sz w:val="22"/>
    </w:rPr>
  </w:style>
  <w:style w:type="paragraph" w:styleId="TOCHeading">
    <w:name w:val="TOC Heading"/>
    <w:basedOn w:val="Heading1"/>
    <w:next w:val="Normal"/>
    <w:uiPriority w:val="39"/>
    <w:unhideWhenUsed/>
    <w:qFormat/>
    <w:rsid w:val="00A1594A"/>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val="en-US" w:eastAsia="en-US" w:bidi="ar-SA"/>
    </w:rPr>
  </w:style>
  <w:style w:type="character" w:customStyle="1" w:styleId="TOC2Char">
    <w:name w:val="TOC 2 Char"/>
    <w:basedOn w:val="DefaultParagraphFont"/>
    <w:link w:val="TOC2"/>
    <w:uiPriority w:val="39"/>
    <w:rsid w:val="005C43DA"/>
    <w:rPr>
      <w:rFonts w:eastAsia="Arial" w:cstheme="minorHAnsi"/>
      <w:b/>
      <w:bCs/>
      <w:sz w:val="20"/>
      <w:szCs w:val="20"/>
      <w:lang w:val="en-GB" w:eastAsia="en-GB" w:bidi="en-GB"/>
    </w:rPr>
  </w:style>
  <w:style w:type="character" w:customStyle="1" w:styleId="Style1Char">
    <w:name w:val="Style1 Char"/>
    <w:basedOn w:val="TOC2Char"/>
    <w:link w:val="Style1"/>
    <w:rsid w:val="005C43DA"/>
    <w:rPr>
      <w:rFonts w:ascii="Arial" w:eastAsia="Arial" w:hAnsi="Arial" w:cstheme="minorHAnsi"/>
      <w:b/>
      <w:bCs/>
      <w:i w:val="0"/>
      <w:iCs w:val="0"/>
      <w:noProof/>
      <w:sz w:val="20"/>
      <w:szCs w:val="20"/>
      <w:lang w:val="en-GB" w:eastAsia="en-GB" w:bidi="en-GB"/>
    </w:rPr>
  </w:style>
  <w:style w:type="character" w:customStyle="1" w:styleId="Heading3Char">
    <w:name w:val="Heading 3 Char"/>
    <w:basedOn w:val="DefaultParagraphFont"/>
    <w:link w:val="Heading3"/>
    <w:uiPriority w:val="9"/>
    <w:rsid w:val="008F7C7F"/>
    <w:rPr>
      <w:rFonts w:ascii="Arial" w:eastAsia="Arial" w:hAnsi="Arial" w:cs="Arial"/>
      <w:b/>
      <w:bCs/>
      <w:sz w:val="24"/>
      <w:szCs w:val="24"/>
      <w:lang w:val="en-GB" w:eastAsia="en-GB" w:bidi="en-GB"/>
    </w:rPr>
  </w:style>
  <w:style w:type="paragraph" w:styleId="Revision">
    <w:name w:val="Revision"/>
    <w:hidden/>
    <w:uiPriority w:val="99"/>
    <w:semiHidden/>
    <w:rsid w:val="008D533D"/>
    <w:pPr>
      <w:widowControl/>
      <w:autoSpaceDE/>
      <w:autoSpaceDN/>
    </w:pPr>
    <w:rPr>
      <w:rFonts w:ascii="Arial" w:eastAsia="Arial" w:hAnsi="Arial" w:cs="Arial"/>
      <w:lang w:val="en-GB" w:eastAsia="en-GB" w:bidi="en-GB"/>
    </w:rPr>
  </w:style>
  <w:style w:type="character" w:styleId="UnresolvedMention">
    <w:name w:val="Unresolved Mention"/>
    <w:basedOn w:val="DefaultParagraphFont"/>
    <w:uiPriority w:val="99"/>
    <w:semiHidden/>
    <w:unhideWhenUsed/>
    <w:rsid w:val="00BA6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8310">
      <w:bodyDiv w:val="1"/>
      <w:marLeft w:val="0"/>
      <w:marRight w:val="0"/>
      <w:marTop w:val="0"/>
      <w:marBottom w:val="0"/>
      <w:divBdr>
        <w:top w:val="none" w:sz="0" w:space="0" w:color="auto"/>
        <w:left w:val="none" w:sz="0" w:space="0" w:color="auto"/>
        <w:bottom w:val="none" w:sz="0" w:space="0" w:color="auto"/>
        <w:right w:val="none" w:sz="0" w:space="0" w:color="auto"/>
      </w:divBdr>
    </w:div>
    <w:div w:id="993795349">
      <w:bodyDiv w:val="1"/>
      <w:marLeft w:val="0"/>
      <w:marRight w:val="0"/>
      <w:marTop w:val="0"/>
      <w:marBottom w:val="0"/>
      <w:divBdr>
        <w:top w:val="none" w:sz="0" w:space="0" w:color="auto"/>
        <w:left w:val="none" w:sz="0" w:space="0" w:color="auto"/>
        <w:bottom w:val="none" w:sz="0" w:space="0" w:color="auto"/>
        <w:right w:val="none" w:sz="0" w:space="0" w:color="auto"/>
      </w:divBdr>
    </w:div>
    <w:div w:id="1349872307">
      <w:bodyDiv w:val="1"/>
      <w:marLeft w:val="0"/>
      <w:marRight w:val="0"/>
      <w:marTop w:val="0"/>
      <w:marBottom w:val="0"/>
      <w:divBdr>
        <w:top w:val="none" w:sz="0" w:space="0" w:color="auto"/>
        <w:left w:val="none" w:sz="0" w:space="0" w:color="auto"/>
        <w:bottom w:val="none" w:sz="0" w:space="0" w:color="auto"/>
        <w:right w:val="none" w:sz="0" w:space="0" w:color="auto"/>
      </w:divBdr>
      <w:divsChild>
        <w:div w:id="1219635998">
          <w:marLeft w:val="0"/>
          <w:marRight w:val="0"/>
          <w:marTop w:val="0"/>
          <w:marBottom w:val="0"/>
          <w:divBdr>
            <w:top w:val="none" w:sz="0" w:space="0" w:color="auto"/>
            <w:left w:val="none" w:sz="0" w:space="0" w:color="auto"/>
            <w:bottom w:val="none" w:sz="0" w:space="0" w:color="auto"/>
            <w:right w:val="none" w:sz="0" w:space="0" w:color="auto"/>
          </w:divBdr>
        </w:div>
        <w:div w:id="632369109">
          <w:marLeft w:val="0"/>
          <w:marRight w:val="0"/>
          <w:marTop w:val="0"/>
          <w:marBottom w:val="0"/>
          <w:divBdr>
            <w:top w:val="none" w:sz="0" w:space="0" w:color="auto"/>
            <w:left w:val="none" w:sz="0" w:space="0" w:color="auto"/>
            <w:bottom w:val="none" w:sz="0" w:space="0" w:color="auto"/>
            <w:right w:val="none" w:sz="0" w:space="0" w:color="auto"/>
          </w:divBdr>
        </w:div>
        <w:div w:id="148908138">
          <w:marLeft w:val="0"/>
          <w:marRight w:val="0"/>
          <w:marTop w:val="0"/>
          <w:marBottom w:val="0"/>
          <w:divBdr>
            <w:top w:val="none" w:sz="0" w:space="0" w:color="auto"/>
            <w:left w:val="none" w:sz="0" w:space="0" w:color="auto"/>
            <w:bottom w:val="none" w:sz="0" w:space="0" w:color="auto"/>
            <w:right w:val="none" w:sz="0" w:space="0" w:color="auto"/>
          </w:divBdr>
        </w:div>
        <w:div w:id="1826706440">
          <w:marLeft w:val="0"/>
          <w:marRight w:val="0"/>
          <w:marTop w:val="0"/>
          <w:marBottom w:val="0"/>
          <w:divBdr>
            <w:top w:val="none" w:sz="0" w:space="0" w:color="auto"/>
            <w:left w:val="none" w:sz="0" w:space="0" w:color="auto"/>
            <w:bottom w:val="none" w:sz="0" w:space="0" w:color="auto"/>
            <w:right w:val="none" w:sz="0" w:space="0" w:color="auto"/>
          </w:divBdr>
        </w:div>
      </w:divsChild>
    </w:div>
    <w:div w:id="1738747802">
      <w:bodyDiv w:val="1"/>
      <w:marLeft w:val="0"/>
      <w:marRight w:val="0"/>
      <w:marTop w:val="0"/>
      <w:marBottom w:val="0"/>
      <w:divBdr>
        <w:top w:val="none" w:sz="0" w:space="0" w:color="auto"/>
        <w:left w:val="none" w:sz="0" w:space="0" w:color="auto"/>
        <w:bottom w:val="none" w:sz="0" w:space="0" w:color="auto"/>
        <w:right w:val="none" w:sz="0" w:space="0" w:color="auto"/>
      </w:divBdr>
      <w:divsChild>
        <w:div w:id="1205286216">
          <w:marLeft w:val="0"/>
          <w:marRight w:val="0"/>
          <w:marTop w:val="0"/>
          <w:marBottom w:val="0"/>
          <w:divBdr>
            <w:top w:val="none" w:sz="0" w:space="0" w:color="auto"/>
            <w:left w:val="none" w:sz="0" w:space="0" w:color="auto"/>
            <w:bottom w:val="none" w:sz="0" w:space="0" w:color="auto"/>
            <w:right w:val="none" w:sz="0" w:space="0" w:color="auto"/>
          </w:divBdr>
        </w:div>
        <w:div w:id="808010752">
          <w:marLeft w:val="0"/>
          <w:marRight w:val="0"/>
          <w:marTop w:val="0"/>
          <w:marBottom w:val="0"/>
          <w:divBdr>
            <w:top w:val="none" w:sz="0" w:space="0" w:color="auto"/>
            <w:left w:val="none" w:sz="0" w:space="0" w:color="auto"/>
            <w:bottom w:val="none" w:sz="0" w:space="0" w:color="auto"/>
            <w:right w:val="none" w:sz="0" w:space="0" w:color="auto"/>
          </w:divBdr>
        </w:div>
        <w:div w:id="1165048121">
          <w:marLeft w:val="0"/>
          <w:marRight w:val="0"/>
          <w:marTop w:val="0"/>
          <w:marBottom w:val="0"/>
          <w:divBdr>
            <w:top w:val="none" w:sz="0" w:space="0" w:color="auto"/>
            <w:left w:val="none" w:sz="0" w:space="0" w:color="auto"/>
            <w:bottom w:val="none" w:sz="0" w:space="0" w:color="auto"/>
            <w:right w:val="none" w:sz="0" w:space="0" w:color="auto"/>
          </w:divBdr>
        </w:div>
        <w:div w:id="1413971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astofEnglandhpt@gov.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heeoe.hee.nhs.uk/faculty-educators/out-programme-oo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nquiries.EastofEngland@phe.gov.uk" TargetMode="External"/><Relationship Id="rId20" Type="http://schemas.openxmlformats.org/officeDocument/2006/relationships/hyperlink" Target="https://www.gov.uk/government/collections/immunisation-against-infectious-disease-the-green-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eastofengland@phe.gov.uk" TargetMode="External"/><Relationship Id="rId23" Type="http://schemas.openxmlformats.org/officeDocument/2006/relationships/hyperlink" Target="https://indigo.phe.gov.uk/owa/redir.aspx?REF=WeGpznBt0p4zhBsddto2QR45ov7cRmpm73fSEqxRWqeO0BVx60fXCAFodHRwOi8vcGhlbmV0LnBoZS5nb3YudWsvUmVzb3VyY2VzL0lUL1BhZ2VzL0FjY2Vzc2luZy1JVC1zeXN0ZW1zLXJlbW90ZWx5LmFzcHg." TargetMode="External"/><Relationship Id="rId10" Type="http://schemas.openxmlformats.org/officeDocument/2006/relationships/header" Target="header2.xml"/><Relationship Id="rId19" Type="http://schemas.openxmlformats.org/officeDocument/2006/relationships/hyperlink" Target="mailto:phe.eoehpt@nhs.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heeoe.hee.nhs.uk/public_health"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E0EE-D539-4A61-B708-4BC2FBD3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6583</Words>
  <Characters>37528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Swift</dc:creator>
  <cp:lastModifiedBy>Beverley Griggs</cp:lastModifiedBy>
  <cp:revision>3</cp:revision>
  <dcterms:created xsi:type="dcterms:W3CDTF">2019-12-02T15:08:00Z</dcterms:created>
  <dcterms:modified xsi:type="dcterms:W3CDTF">2019-12-02T15:09:00Z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2010</vt:lpwstr>
  </property>
  <property fmtid="{D5CDD505-2E9C-101B-9397-08002B2CF9AE}" pid="4" name="LastSaved">
    <vt:filetime>2019-07-29T00:00:00Z</vt:filetime>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