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A77" w:rsidRPr="00E9765A" w:rsidRDefault="000F1A77" w:rsidP="000F1A77">
      <w:pPr>
        <w:keepNext/>
        <w:keepLines/>
        <w:spacing w:after="200"/>
        <w:outlineLvl w:val="0"/>
        <w:rPr>
          <w:rFonts w:eastAsia="MS Gothic"/>
          <w:b/>
          <w:bCs/>
          <w:color w:val="A00054"/>
          <w:sz w:val="40"/>
          <w:szCs w:val="32"/>
        </w:rPr>
      </w:pPr>
      <w:r>
        <w:rPr>
          <w:rFonts w:eastAsia="MS Gothic"/>
          <w:b/>
          <w:bCs/>
          <w:color w:val="A00054"/>
          <w:sz w:val="40"/>
          <w:szCs w:val="32"/>
        </w:rPr>
        <w:t>M</w:t>
      </w:r>
      <w:r w:rsidR="00082F48">
        <w:rPr>
          <w:rFonts w:eastAsia="MS Gothic"/>
          <w:b/>
          <w:bCs/>
          <w:color w:val="A00054"/>
          <w:sz w:val="40"/>
          <w:szCs w:val="32"/>
        </w:rPr>
        <w:t>inutes</w:t>
      </w:r>
      <w:r>
        <w:rPr>
          <w:rFonts w:eastAsia="MS Gothic"/>
          <w:b/>
          <w:bCs/>
          <w:color w:val="A00054"/>
          <w:sz w:val="40"/>
          <w:szCs w:val="32"/>
        </w:rPr>
        <w:t xml:space="preserve"> of the </w:t>
      </w:r>
      <w:r w:rsidRPr="005B40A3">
        <w:rPr>
          <w:rFonts w:eastAsia="MS Gothic"/>
          <w:b/>
          <w:bCs/>
          <w:color w:val="A00054"/>
          <w:sz w:val="40"/>
          <w:szCs w:val="32"/>
        </w:rPr>
        <w:t>Health Education England</w:t>
      </w:r>
      <w:r>
        <w:rPr>
          <w:rFonts w:eastAsia="MS Gothic"/>
          <w:b/>
          <w:bCs/>
          <w:color w:val="A00054"/>
          <w:sz w:val="40"/>
          <w:szCs w:val="32"/>
        </w:rPr>
        <w:t xml:space="preserve"> </w:t>
      </w:r>
      <w:r w:rsidR="00EA1467">
        <w:rPr>
          <w:rFonts w:eastAsia="MS Gothic"/>
          <w:b/>
          <w:bCs/>
          <w:color w:val="A00054"/>
          <w:sz w:val="40"/>
          <w:szCs w:val="32"/>
        </w:rPr>
        <w:t>SAS Steering Group</w:t>
      </w:r>
      <w:r w:rsidR="00260446">
        <w:rPr>
          <w:rFonts w:eastAsia="MS Gothic"/>
          <w:b/>
          <w:bCs/>
          <w:color w:val="A00054"/>
          <w:sz w:val="40"/>
          <w:szCs w:val="32"/>
        </w:rPr>
        <w:t xml:space="preserve"> Meeting</w:t>
      </w:r>
    </w:p>
    <w:p w:rsidR="000F1A77" w:rsidRDefault="000F1A77" w:rsidP="000F1A77">
      <w:pPr>
        <w:rPr>
          <w:b/>
          <w:color w:val="003893"/>
          <w:sz w:val="28"/>
        </w:rPr>
      </w:pPr>
      <w:r>
        <w:rPr>
          <w:b/>
          <w:color w:val="003893"/>
          <w:sz w:val="28"/>
        </w:rPr>
        <w:t>A committee of the HEE Board</w:t>
      </w:r>
    </w:p>
    <w:p w:rsidR="000F1A77" w:rsidRPr="00E74777" w:rsidRDefault="000F1A77" w:rsidP="000F1A77">
      <w:pPr>
        <w:rPr>
          <w:b/>
          <w:color w:val="003893"/>
          <w:sz w:val="28"/>
        </w:rPr>
      </w:pPr>
    </w:p>
    <w:p w:rsidR="000F1A77" w:rsidRPr="005B40A3" w:rsidRDefault="000F1A77" w:rsidP="000F1A77">
      <w:pPr>
        <w:rPr>
          <w:b/>
        </w:rPr>
      </w:pPr>
      <w:r w:rsidRPr="005B40A3">
        <w:rPr>
          <w:b/>
        </w:rPr>
        <w:t>Date and time</w:t>
      </w:r>
      <w:r w:rsidR="00EA1467">
        <w:rPr>
          <w:b/>
        </w:rPr>
        <w:t xml:space="preserve">: </w:t>
      </w:r>
      <w:r w:rsidR="00EA1467">
        <w:rPr>
          <w:b/>
        </w:rPr>
        <w:tab/>
      </w:r>
      <w:r w:rsidR="00EA1467" w:rsidRPr="00EA1467">
        <w:t>10:00 – 13:00</w:t>
      </w:r>
      <w:r w:rsidR="00EA1467">
        <w:t>, Tuesday 27</w:t>
      </w:r>
      <w:r w:rsidR="00EA1467" w:rsidRPr="00EA1467">
        <w:rPr>
          <w:vertAlign w:val="superscript"/>
        </w:rPr>
        <w:t>th</w:t>
      </w:r>
      <w:r w:rsidR="00EA1467">
        <w:t xml:space="preserve"> June 2017</w:t>
      </w:r>
    </w:p>
    <w:p w:rsidR="000F1A77" w:rsidRPr="00EA1467" w:rsidRDefault="000F1A77" w:rsidP="000F1A77">
      <w:r w:rsidRPr="005B40A3">
        <w:rPr>
          <w:b/>
        </w:rPr>
        <w:t>Venue details</w:t>
      </w:r>
      <w:r w:rsidR="00EA1467">
        <w:rPr>
          <w:b/>
        </w:rPr>
        <w:t>:</w:t>
      </w:r>
      <w:r w:rsidR="00EA1467">
        <w:rPr>
          <w:b/>
        </w:rPr>
        <w:tab/>
      </w:r>
      <w:r w:rsidR="00EA1467">
        <w:t>Redwood room, West Wing</w:t>
      </w:r>
    </w:p>
    <w:p w:rsidR="000F1A77" w:rsidRPr="00EA1467" w:rsidRDefault="000F1A77" w:rsidP="000F1A77">
      <w:pPr>
        <w:ind w:left="567" w:hanging="567"/>
      </w:pPr>
      <w:r w:rsidRPr="005B40A3">
        <w:rPr>
          <w:b/>
        </w:rPr>
        <w:t>Full address</w:t>
      </w:r>
      <w:r w:rsidR="00EA1467">
        <w:rPr>
          <w:b/>
        </w:rPr>
        <w:t>:</w:t>
      </w:r>
      <w:r w:rsidR="00EA1467">
        <w:rPr>
          <w:b/>
        </w:rPr>
        <w:tab/>
      </w:r>
      <w:r w:rsidR="00EA1467">
        <w:t>Victoria House, 2-4 Capital Park, Fulbourn, Cambridgeshire, CB21 5XB</w:t>
      </w:r>
    </w:p>
    <w:p w:rsidR="000F1A77" w:rsidRDefault="000F1A77" w:rsidP="000F1A77">
      <w:pPr>
        <w:widowControl w:val="0"/>
        <w:suppressAutoHyphens/>
        <w:autoSpaceDE w:val="0"/>
        <w:autoSpaceDN w:val="0"/>
        <w:adjustRightInd w:val="0"/>
        <w:textAlignment w:val="center"/>
        <w:rPr>
          <w:rFonts w:cs="Arial"/>
          <w:b/>
          <w:bCs/>
          <w:szCs w:val="28"/>
        </w:rPr>
      </w:pPr>
    </w:p>
    <w:tbl>
      <w:tblPr>
        <w:tblW w:w="0" w:type="auto"/>
        <w:tblLook w:val="04A0" w:firstRow="1" w:lastRow="0" w:firstColumn="1" w:lastColumn="0" w:noHBand="0" w:noVBand="1"/>
      </w:tblPr>
      <w:tblGrid>
        <w:gridCol w:w="2235"/>
        <w:gridCol w:w="7001"/>
      </w:tblGrid>
      <w:tr w:rsidR="00082F48" w:rsidRPr="000F0418" w:rsidTr="000F0418">
        <w:tc>
          <w:tcPr>
            <w:tcW w:w="2235" w:type="dxa"/>
            <w:shd w:val="clear" w:color="auto" w:fill="auto"/>
          </w:tcPr>
          <w:p w:rsidR="00082F48" w:rsidRPr="000F0418" w:rsidRDefault="00082F48" w:rsidP="00B548E5">
            <w:pPr>
              <w:rPr>
                <w:rFonts w:eastAsia="Calibri" w:cs="Arial"/>
                <w:b/>
                <w:bCs/>
              </w:rPr>
            </w:pPr>
            <w:r w:rsidRPr="000F0418">
              <w:rPr>
                <w:rFonts w:eastAsia="Calibri" w:cs="Arial"/>
                <w:b/>
                <w:bCs/>
              </w:rPr>
              <w:t>In attendance:</w:t>
            </w:r>
          </w:p>
        </w:tc>
        <w:tc>
          <w:tcPr>
            <w:tcW w:w="7001" w:type="dxa"/>
            <w:shd w:val="clear" w:color="auto" w:fill="auto"/>
          </w:tcPr>
          <w:p w:rsidR="00082F48" w:rsidRDefault="00EA1467" w:rsidP="00082F48">
            <w:pPr>
              <w:rPr>
                <w:rFonts w:eastAsia="Calibri" w:cs="Arial"/>
                <w:bCs/>
              </w:rPr>
            </w:pPr>
            <w:r>
              <w:rPr>
                <w:rFonts w:eastAsia="Calibri" w:cs="Arial"/>
                <w:bCs/>
              </w:rPr>
              <w:t>Rupal Shenoy</w:t>
            </w:r>
            <w:r w:rsidR="002D0A22">
              <w:rPr>
                <w:rFonts w:eastAsia="Calibri" w:cs="Arial"/>
                <w:bCs/>
              </w:rPr>
              <w:t xml:space="preserve"> (chair)</w:t>
            </w:r>
            <w:r>
              <w:rPr>
                <w:rFonts w:eastAsia="Calibri" w:cs="Arial"/>
                <w:bCs/>
              </w:rPr>
              <w:t>, Chloe Nicholson (minute taking), Sophie Hall,</w:t>
            </w:r>
            <w:r w:rsidR="00552497">
              <w:rPr>
                <w:rFonts w:eastAsia="Calibri" w:cs="Arial"/>
                <w:bCs/>
              </w:rPr>
              <w:t xml:space="preserve"> Boby Sebastian, </w:t>
            </w:r>
            <w:r w:rsidR="00224AE8">
              <w:rPr>
                <w:rFonts w:eastAsia="Calibri" w:cs="Arial"/>
                <w:bCs/>
              </w:rPr>
              <w:t xml:space="preserve">Anna King, Alison Jenaway, Margaret Short, Victor </w:t>
            </w:r>
            <w:proofErr w:type="spellStart"/>
            <w:r w:rsidR="00224AE8">
              <w:rPr>
                <w:rFonts w:eastAsia="Calibri" w:cs="Arial"/>
                <w:bCs/>
              </w:rPr>
              <w:t>Udu</w:t>
            </w:r>
            <w:proofErr w:type="spellEnd"/>
            <w:r w:rsidR="00224AE8">
              <w:rPr>
                <w:rFonts w:eastAsia="Calibri" w:cs="Arial"/>
                <w:bCs/>
              </w:rPr>
              <w:t xml:space="preserve">, </w:t>
            </w:r>
            <w:proofErr w:type="spellStart"/>
            <w:r w:rsidR="00EB50B3">
              <w:rPr>
                <w:rFonts w:eastAsia="Calibri" w:cs="Arial"/>
                <w:bCs/>
              </w:rPr>
              <w:t>Husam</w:t>
            </w:r>
            <w:proofErr w:type="spellEnd"/>
            <w:r w:rsidR="00EB50B3">
              <w:rPr>
                <w:rFonts w:eastAsia="Calibri" w:cs="Arial"/>
                <w:bCs/>
              </w:rPr>
              <w:t xml:space="preserve"> Al-</w:t>
            </w:r>
            <w:proofErr w:type="spellStart"/>
            <w:r w:rsidR="00EB50B3">
              <w:rPr>
                <w:rFonts w:eastAsia="Calibri" w:cs="Arial"/>
                <w:bCs/>
              </w:rPr>
              <w:t>Fallouji</w:t>
            </w:r>
            <w:proofErr w:type="spellEnd"/>
            <w:r w:rsidR="00EB50B3">
              <w:rPr>
                <w:rFonts w:eastAsia="Calibri" w:cs="Arial"/>
                <w:bCs/>
              </w:rPr>
              <w:t xml:space="preserve">, </w:t>
            </w:r>
            <w:r w:rsidR="002D0A22">
              <w:rPr>
                <w:rFonts w:eastAsia="Calibri" w:cs="Arial"/>
                <w:bCs/>
              </w:rPr>
              <w:t xml:space="preserve">Farrukh Sheikh, </w:t>
            </w:r>
            <w:proofErr w:type="spellStart"/>
            <w:r w:rsidR="002D0A22">
              <w:rPr>
                <w:rFonts w:eastAsia="Calibri" w:cs="Arial"/>
                <w:bCs/>
              </w:rPr>
              <w:t>Aman</w:t>
            </w:r>
            <w:proofErr w:type="spellEnd"/>
            <w:r w:rsidR="002D0A22">
              <w:rPr>
                <w:rFonts w:eastAsia="Calibri" w:cs="Arial"/>
                <w:bCs/>
              </w:rPr>
              <w:t xml:space="preserve"> Khan, Vamsi Velchuru, </w:t>
            </w:r>
            <w:proofErr w:type="spellStart"/>
            <w:r w:rsidR="002D0A22">
              <w:rPr>
                <w:rFonts w:eastAsia="Calibri" w:cs="Arial"/>
                <w:bCs/>
              </w:rPr>
              <w:t>Padmanabha</w:t>
            </w:r>
            <w:proofErr w:type="spellEnd"/>
            <w:r w:rsidR="002D0A22">
              <w:rPr>
                <w:rFonts w:eastAsia="Calibri" w:cs="Arial"/>
                <w:bCs/>
              </w:rPr>
              <w:t xml:space="preserve"> </w:t>
            </w:r>
            <w:proofErr w:type="spellStart"/>
            <w:r w:rsidR="002D0A22">
              <w:rPr>
                <w:rFonts w:eastAsia="Calibri" w:cs="Arial"/>
                <w:bCs/>
              </w:rPr>
              <w:t>Syam</w:t>
            </w:r>
            <w:proofErr w:type="spellEnd"/>
            <w:r w:rsidR="002D0A22">
              <w:rPr>
                <w:rFonts w:eastAsia="Calibri" w:cs="Arial"/>
                <w:bCs/>
              </w:rPr>
              <w:t xml:space="preserve">, Shaheen </w:t>
            </w:r>
            <w:proofErr w:type="spellStart"/>
            <w:r w:rsidR="002D0A22">
              <w:rPr>
                <w:rFonts w:eastAsia="Calibri" w:cs="Arial"/>
                <w:bCs/>
              </w:rPr>
              <w:t>Shora</w:t>
            </w:r>
            <w:proofErr w:type="spellEnd"/>
            <w:r w:rsidR="002D0A22">
              <w:rPr>
                <w:rFonts w:eastAsia="Calibri" w:cs="Arial"/>
                <w:bCs/>
              </w:rPr>
              <w:t>, Rachna Bansal, Caroline Cooper, Heather Slater</w:t>
            </w:r>
            <w:r w:rsidR="002611E2">
              <w:rPr>
                <w:rFonts w:eastAsia="Calibri" w:cs="Arial"/>
                <w:bCs/>
              </w:rPr>
              <w:t>, Shaukat Mirza</w:t>
            </w:r>
            <w:bookmarkStart w:id="0" w:name="_GoBack"/>
            <w:bookmarkEnd w:id="0"/>
            <w:r w:rsidR="002D0A22">
              <w:rPr>
                <w:rFonts w:eastAsia="Calibri" w:cs="Arial"/>
                <w:bCs/>
              </w:rPr>
              <w:t xml:space="preserve">. </w:t>
            </w:r>
          </w:p>
          <w:p w:rsidR="00EA1467" w:rsidRPr="000F0418" w:rsidRDefault="00EA1467" w:rsidP="00082F48">
            <w:pPr>
              <w:rPr>
                <w:rFonts w:eastAsia="Calibri" w:cs="Arial"/>
                <w:bCs/>
              </w:rPr>
            </w:pPr>
          </w:p>
        </w:tc>
      </w:tr>
      <w:tr w:rsidR="00082F48" w:rsidRPr="000F0418" w:rsidTr="000F0418">
        <w:tc>
          <w:tcPr>
            <w:tcW w:w="2235" w:type="dxa"/>
            <w:shd w:val="clear" w:color="auto" w:fill="auto"/>
          </w:tcPr>
          <w:p w:rsidR="00082F48" w:rsidRPr="000F0418" w:rsidRDefault="00082F48" w:rsidP="00B548E5">
            <w:pPr>
              <w:rPr>
                <w:rFonts w:cs="Arial"/>
                <w:b/>
              </w:rPr>
            </w:pPr>
            <w:r w:rsidRPr="000F0418">
              <w:rPr>
                <w:rFonts w:eastAsia="Calibri" w:cs="Arial"/>
                <w:b/>
                <w:bCs/>
              </w:rPr>
              <w:t>Apologies:</w:t>
            </w:r>
          </w:p>
        </w:tc>
        <w:tc>
          <w:tcPr>
            <w:tcW w:w="7001" w:type="dxa"/>
            <w:shd w:val="clear" w:color="auto" w:fill="auto"/>
          </w:tcPr>
          <w:p w:rsidR="00082F48" w:rsidRPr="000F0418" w:rsidRDefault="00EA1467" w:rsidP="00EB50B3">
            <w:pPr>
              <w:rPr>
                <w:rFonts w:eastAsia="Calibri" w:cs="Arial"/>
                <w:bCs/>
              </w:rPr>
            </w:pPr>
            <w:r>
              <w:rPr>
                <w:rFonts w:eastAsia="Calibri" w:cs="Arial"/>
                <w:bCs/>
              </w:rPr>
              <w:t>Abdel Reda, Amit Chawla, Arvind Arora, Barbara Petrie, Catherine Lee, Clive Lewis, Debbie Blundell, Debor</w:t>
            </w:r>
            <w:r w:rsidR="00EB50B3">
              <w:rPr>
                <w:rFonts w:eastAsia="Calibri" w:cs="Arial"/>
                <w:bCs/>
              </w:rPr>
              <w:t>ah Mullaly, Elizabeth Jephcott</w:t>
            </w:r>
            <w:r>
              <w:rPr>
                <w:rFonts w:eastAsia="Calibri" w:cs="Arial"/>
                <w:bCs/>
              </w:rPr>
              <w:t xml:space="preserve">, Katy-Jayne Pain, Lauren Bennifer, Mary Archibald, Mary Burgess, Michaela Turner-Douglas, Pora Denise, Richard Smith, Rita </w:t>
            </w:r>
            <w:proofErr w:type="spellStart"/>
            <w:r>
              <w:rPr>
                <w:rFonts w:eastAsia="Calibri" w:cs="Arial"/>
                <w:bCs/>
              </w:rPr>
              <w:t>Chotai</w:t>
            </w:r>
            <w:proofErr w:type="spellEnd"/>
            <w:r>
              <w:rPr>
                <w:rFonts w:eastAsia="Calibri" w:cs="Arial"/>
                <w:bCs/>
              </w:rPr>
              <w:t xml:space="preserve">, Rosa Lombardi, Rosie Smithson, Sajida </w:t>
            </w:r>
            <w:proofErr w:type="spellStart"/>
            <w:r>
              <w:rPr>
                <w:rFonts w:eastAsia="Calibri" w:cs="Arial"/>
                <w:bCs/>
              </w:rPr>
              <w:t>Ajjawi</w:t>
            </w:r>
            <w:proofErr w:type="spellEnd"/>
            <w:r>
              <w:rPr>
                <w:rFonts w:eastAsia="Calibri" w:cs="Arial"/>
                <w:bCs/>
              </w:rPr>
              <w:t xml:space="preserve">, </w:t>
            </w:r>
            <w:proofErr w:type="spellStart"/>
            <w:r>
              <w:rPr>
                <w:rFonts w:eastAsia="Calibri" w:cs="Arial"/>
                <w:bCs/>
              </w:rPr>
              <w:t>Sharmila</w:t>
            </w:r>
            <w:proofErr w:type="spellEnd"/>
            <w:r>
              <w:rPr>
                <w:rFonts w:eastAsia="Calibri" w:cs="Arial"/>
                <w:bCs/>
              </w:rPr>
              <w:t xml:space="preserve"> </w:t>
            </w:r>
            <w:proofErr w:type="spellStart"/>
            <w:r>
              <w:rPr>
                <w:rFonts w:eastAsia="Calibri" w:cs="Arial"/>
                <w:bCs/>
              </w:rPr>
              <w:t>Poovali</w:t>
            </w:r>
            <w:proofErr w:type="spellEnd"/>
            <w:r>
              <w:rPr>
                <w:rFonts w:eastAsia="Calibri" w:cs="Arial"/>
                <w:bCs/>
              </w:rPr>
              <w:t xml:space="preserve">, Sharon Richardson, Syed </w:t>
            </w:r>
            <w:proofErr w:type="spellStart"/>
            <w:r>
              <w:rPr>
                <w:rFonts w:eastAsia="Calibri" w:cs="Arial"/>
                <w:bCs/>
              </w:rPr>
              <w:t>Kabeer</w:t>
            </w:r>
            <w:proofErr w:type="spellEnd"/>
            <w:r>
              <w:rPr>
                <w:rFonts w:eastAsia="Calibri" w:cs="Arial"/>
                <w:bCs/>
              </w:rPr>
              <w:t xml:space="preserve">, Dionne Saxon, Susan Knight, Tom </w:t>
            </w:r>
            <w:proofErr w:type="spellStart"/>
            <w:r>
              <w:rPr>
                <w:rFonts w:eastAsia="Calibri" w:cs="Arial"/>
                <w:bCs/>
              </w:rPr>
              <w:t>Picton</w:t>
            </w:r>
            <w:proofErr w:type="spellEnd"/>
            <w:r>
              <w:rPr>
                <w:rFonts w:eastAsia="Calibri" w:cs="Arial"/>
                <w:bCs/>
              </w:rPr>
              <w:t xml:space="preserve">, Trevor Broughton, </w:t>
            </w:r>
            <w:proofErr w:type="spellStart"/>
            <w:r>
              <w:rPr>
                <w:rFonts w:eastAsia="Calibri" w:cs="Arial"/>
                <w:bCs/>
              </w:rPr>
              <w:t>Vasi</w:t>
            </w:r>
            <w:proofErr w:type="spellEnd"/>
            <w:r>
              <w:rPr>
                <w:rFonts w:eastAsia="Calibri" w:cs="Arial"/>
                <w:bCs/>
              </w:rPr>
              <w:t xml:space="preserve"> </w:t>
            </w:r>
            <w:proofErr w:type="spellStart"/>
            <w:r>
              <w:rPr>
                <w:rFonts w:eastAsia="Calibri" w:cs="Arial"/>
                <w:bCs/>
              </w:rPr>
              <w:t>Sundaresan</w:t>
            </w:r>
            <w:proofErr w:type="spellEnd"/>
            <w:r>
              <w:rPr>
                <w:rFonts w:eastAsia="Calibri" w:cs="Arial"/>
                <w:bCs/>
              </w:rPr>
              <w:t xml:space="preserve">, </w:t>
            </w:r>
            <w:proofErr w:type="spellStart"/>
            <w:r>
              <w:rPr>
                <w:rFonts w:eastAsia="Calibri" w:cs="Arial"/>
                <w:bCs/>
              </w:rPr>
              <w:t>Venkat</w:t>
            </w:r>
            <w:proofErr w:type="spellEnd"/>
            <w:r>
              <w:rPr>
                <w:rFonts w:eastAsia="Calibri" w:cs="Arial"/>
                <w:bCs/>
              </w:rPr>
              <w:t xml:space="preserve"> Reddy</w:t>
            </w:r>
            <w:r w:rsidR="002538E9">
              <w:rPr>
                <w:rFonts w:eastAsia="Calibri" w:cs="Arial"/>
                <w:bCs/>
              </w:rPr>
              <w:t xml:space="preserve">, Katie Palmer. </w:t>
            </w:r>
          </w:p>
        </w:tc>
      </w:tr>
    </w:tbl>
    <w:p w:rsidR="000F1A77" w:rsidRPr="00E74777" w:rsidRDefault="000F1A77" w:rsidP="000F1A77">
      <w:pPr>
        <w:widowControl w:val="0"/>
        <w:suppressAutoHyphens/>
        <w:autoSpaceDE w:val="0"/>
        <w:autoSpaceDN w:val="0"/>
        <w:adjustRightInd w:val="0"/>
        <w:textAlignment w:val="center"/>
        <w:rPr>
          <w:rFonts w:cs="Arial"/>
          <w:b/>
          <w:bCs/>
          <w:szCs w:val="28"/>
        </w:rPr>
      </w:pPr>
    </w:p>
    <w:tbl>
      <w:tblPr>
        <w:tblW w:w="10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595"/>
        <w:gridCol w:w="8931"/>
        <w:gridCol w:w="1134"/>
      </w:tblGrid>
      <w:tr w:rsidR="00082F48" w:rsidRPr="000F0418" w:rsidTr="00186FB9">
        <w:tc>
          <w:tcPr>
            <w:tcW w:w="595" w:type="dxa"/>
            <w:tcBorders>
              <w:top w:val="single" w:sz="4" w:space="0" w:color="auto"/>
              <w:left w:val="single" w:sz="4" w:space="0" w:color="auto"/>
              <w:bottom w:val="single" w:sz="4" w:space="0" w:color="auto"/>
              <w:right w:val="single" w:sz="4" w:space="0" w:color="auto"/>
            </w:tcBorders>
            <w:shd w:val="clear" w:color="auto" w:fill="EEEEEF"/>
          </w:tcPr>
          <w:p w:rsidR="00082F48" w:rsidRPr="0056736D" w:rsidRDefault="00082F48" w:rsidP="00082F48">
            <w:pPr>
              <w:rPr>
                <w:rFonts w:eastAsia="Calibri" w:cs="Arial"/>
                <w:b/>
              </w:rPr>
            </w:pPr>
            <w:r w:rsidRPr="0056736D">
              <w:rPr>
                <w:rFonts w:eastAsia="Calibri" w:cs="Arial"/>
                <w:b/>
              </w:rPr>
              <w:t>Ref.</w:t>
            </w:r>
          </w:p>
        </w:tc>
        <w:tc>
          <w:tcPr>
            <w:tcW w:w="8931" w:type="dxa"/>
            <w:tcBorders>
              <w:top w:val="single" w:sz="4" w:space="0" w:color="auto"/>
              <w:left w:val="single" w:sz="4" w:space="0" w:color="auto"/>
              <w:bottom w:val="single" w:sz="4" w:space="0" w:color="auto"/>
              <w:right w:val="single" w:sz="4" w:space="0" w:color="auto"/>
            </w:tcBorders>
            <w:shd w:val="clear" w:color="auto" w:fill="EEEEEF"/>
          </w:tcPr>
          <w:p w:rsidR="00082F48" w:rsidRPr="0056736D" w:rsidRDefault="00082F48" w:rsidP="00082F48">
            <w:pPr>
              <w:rPr>
                <w:rFonts w:eastAsia="Calibri" w:cs="Arial"/>
                <w:b/>
              </w:rPr>
            </w:pPr>
            <w:r w:rsidRPr="0056736D">
              <w:rPr>
                <w:rFonts w:eastAsia="Calibri" w:cs="Arial"/>
                <w:b/>
              </w:rPr>
              <w:t>Item</w:t>
            </w:r>
          </w:p>
        </w:tc>
        <w:tc>
          <w:tcPr>
            <w:tcW w:w="1134" w:type="dxa"/>
            <w:tcBorders>
              <w:top w:val="single" w:sz="4" w:space="0" w:color="auto"/>
              <w:left w:val="single" w:sz="4" w:space="0" w:color="auto"/>
              <w:bottom w:val="single" w:sz="4" w:space="0" w:color="auto"/>
              <w:right w:val="single" w:sz="4" w:space="0" w:color="auto"/>
            </w:tcBorders>
            <w:shd w:val="clear" w:color="auto" w:fill="EEEEEF"/>
          </w:tcPr>
          <w:p w:rsidR="00082F48" w:rsidRPr="0056736D" w:rsidRDefault="00082F48" w:rsidP="00082F48">
            <w:pPr>
              <w:rPr>
                <w:rFonts w:eastAsia="Calibri" w:cs="Arial"/>
                <w:b/>
              </w:rPr>
            </w:pPr>
            <w:r w:rsidRPr="0056736D">
              <w:rPr>
                <w:rFonts w:eastAsia="Calibri" w:cs="Arial"/>
                <w:b/>
              </w:rPr>
              <w:t>Action</w:t>
            </w:r>
            <w:r w:rsidR="00260446">
              <w:rPr>
                <w:rFonts w:eastAsia="Calibri" w:cs="Arial"/>
                <w:b/>
              </w:rPr>
              <w:t xml:space="preserve"> Owner</w:t>
            </w:r>
          </w:p>
        </w:tc>
      </w:tr>
      <w:tr w:rsidR="00082F48" w:rsidRPr="000F0418" w:rsidTr="00186FB9">
        <w:trPr>
          <w:trHeight w:val="415"/>
        </w:trPr>
        <w:tc>
          <w:tcPr>
            <w:tcW w:w="595" w:type="dxa"/>
            <w:tcBorders>
              <w:top w:val="single" w:sz="4" w:space="0" w:color="auto"/>
              <w:left w:val="single" w:sz="4" w:space="0" w:color="auto"/>
              <w:bottom w:val="single" w:sz="4" w:space="0" w:color="auto"/>
              <w:right w:val="single" w:sz="4" w:space="0" w:color="auto"/>
            </w:tcBorders>
            <w:shd w:val="clear" w:color="auto" w:fill="auto"/>
          </w:tcPr>
          <w:p w:rsidR="00082F48" w:rsidRPr="0056736D" w:rsidRDefault="00260446" w:rsidP="00082F48">
            <w:pPr>
              <w:spacing w:before="120" w:after="120" w:line="276" w:lineRule="auto"/>
              <w:rPr>
                <w:rFonts w:eastAsia="Calibri" w:cs="Arial"/>
              </w:rPr>
            </w:pPr>
            <w:r>
              <w:rPr>
                <w:rFonts w:eastAsia="Calibri" w:cs="Arial"/>
              </w:rPr>
              <w:t>1</w:t>
            </w:r>
          </w:p>
        </w:tc>
        <w:tc>
          <w:tcPr>
            <w:tcW w:w="8931" w:type="dxa"/>
            <w:tcBorders>
              <w:top w:val="single" w:sz="4" w:space="0" w:color="auto"/>
              <w:left w:val="single" w:sz="4" w:space="0" w:color="auto"/>
              <w:bottom w:val="single" w:sz="4" w:space="0" w:color="auto"/>
              <w:right w:val="single" w:sz="4" w:space="0" w:color="auto"/>
            </w:tcBorders>
            <w:shd w:val="clear" w:color="auto" w:fill="auto"/>
          </w:tcPr>
          <w:p w:rsidR="00082F48" w:rsidRDefault="00260446" w:rsidP="00082F48">
            <w:pPr>
              <w:spacing w:before="120" w:after="120" w:line="276" w:lineRule="auto"/>
              <w:rPr>
                <w:rFonts w:cs="Arial"/>
                <w:b/>
              </w:rPr>
            </w:pPr>
            <w:r>
              <w:rPr>
                <w:rFonts w:cs="Arial"/>
                <w:b/>
              </w:rPr>
              <w:t>Welcome &amp; Apologies for Absence</w:t>
            </w:r>
          </w:p>
          <w:p w:rsidR="00260446" w:rsidRPr="00260446" w:rsidRDefault="00260446" w:rsidP="00082F48">
            <w:pPr>
              <w:spacing w:before="120" w:after="120" w:line="276" w:lineRule="auto"/>
              <w:rPr>
                <w:rFonts w:eastAsia="Calibri" w:cs="Arial"/>
              </w:rPr>
            </w:pPr>
            <w:r w:rsidRPr="00260446">
              <w:rPr>
                <w:rFonts w:eastAsia="Calibri" w:cs="Arial"/>
              </w:rPr>
              <w:t>Apologies were received as noted above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82F48" w:rsidRPr="0056736D" w:rsidRDefault="00082F48" w:rsidP="00082F48">
            <w:pPr>
              <w:spacing w:before="120" w:after="120" w:line="276" w:lineRule="auto"/>
              <w:rPr>
                <w:rFonts w:eastAsia="Calibri" w:cs="Arial"/>
              </w:rPr>
            </w:pPr>
          </w:p>
        </w:tc>
      </w:tr>
      <w:tr w:rsidR="00082F48" w:rsidRPr="000F0418" w:rsidTr="00186FB9">
        <w:tc>
          <w:tcPr>
            <w:tcW w:w="595" w:type="dxa"/>
            <w:tcBorders>
              <w:top w:val="single" w:sz="4" w:space="0" w:color="auto"/>
              <w:left w:val="single" w:sz="4" w:space="0" w:color="auto"/>
              <w:bottom w:val="single" w:sz="4" w:space="0" w:color="auto"/>
              <w:right w:val="single" w:sz="4" w:space="0" w:color="auto"/>
            </w:tcBorders>
            <w:shd w:val="clear" w:color="auto" w:fill="auto"/>
          </w:tcPr>
          <w:p w:rsidR="00082F48" w:rsidRPr="0056736D" w:rsidRDefault="00260446" w:rsidP="00082F48">
            <w:pPr>
              <w:spacing w:before="120" w:after="120" w:line="276" w:lineRule="auto"/>
              <w:rPr>
                <w:rFonts w:eastAsia="Calibri" w:cs="Arial"/>
              </w:rPr>
            </w:pPr>
            <w:r>
              <w:rPr>
                <w:rFonts w:eastAsia="Calibri" w:cs="Arial"/>
              </w:rPr>
              <w:t>2</w:t>
            </w:r>
          </w:p>
        </w:tc>
        <w:tc>
          <w:tcPr>
            <w:tcW w:w="8931" w:type="dxa"/>
            <w:tcBorders>
              <w:top w:val="single" w:sz="4" w:space="0" w:color="auto"/>
              <w:left w:val="single" w:sz="4" w:space="0" w:color="auto"/>
              <w:bottom w:val="single" w:sz="4" w:space="0" w:color="auto"/>
              <w:right w:val="single" w:sz="4" w:space="0" w:color="auto"/>
            </w:tcBorders>
            <w:shd w:val="clear" w:color="auto" w:fill="auto"/>
          </w:tcPr>
          <w:p w:rsidR="00082F48" w:rsidRDefault="00260446" w:rsidP="00082F48">
            <w:pPr>
              <w:spacing w:before="120" w:after="120" w:line="276" w:lineRule="auto"/>
              <w:rPr>
                <w:rFonts w:eastAsia="Calibri" w:cs="Arial"/>
                <w:b/>
              </w:rPr>
            </w:pPr>
            <w:r>
              <w:rPr>
                <w:rFonts w:eastAsia="Calibri" w:cs="Arial"/>
                <w:b/>
              </w:rPr>
              <w:t>Register and declarations of conflict of i</w:t>
            </w:r>
            <w:r w:rsidRPr="0056736D">
              <w:rPr>
                <w:rFonts w:eastAsia="Calibri" w:cs="Arial"/>
                <w:b/>
              </w:rPr>
              <w:t>nterests</w:t>
            </w:r>
          </w:p>
          <w:p w:rsidR="00224AE8" w:rsidRPr="004A5285" w:rsidRDefault="00224AE8" w:rsidP="004A5285">
            <w:pPr>
              <w:pStyle w:val="ListParagraph"/>
              <w:numPr>
                <w:ilvl w:val="0"/>
                <w:numId w:val="10"/>
              </w:numPr>
              <w:spacing w:before="120" w:after="120" w:line="276" w:lineRule="auto"/>
              <w:rPr>
                <w:rFonts w:eastAsia="Calibri" w:cs="Arial"/>
              </w:rPr>
            </w:pPr>
            <w:r w:rsidRPr="004A5285">
              <w:rPr>
                <w:rFonts w:eastAsia="Calibri" w:cs="Arial"/>
              </w:rPr>
              <w:t>No</w:t>
            </w:r>
            <w:r w:rsidR="004A5285">
              <w:rPr>
                <w:rFonts w:eastAsia="Calibri" w:cs="Arial"/>
              </w:rPr>
              <w:t xml:space="preserve"> conflicts of interest were declared.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82F48" w:rsidRPr="0056736D" w:rsidRDefault="00082F48" w:rsidP="00082F48">
            <w:pPr>
              <w:spacing w:line="276" w:lineRule="auto"/>
              <w:rPr>
                <w:rFonts w:eastAsia="Calibri" w:cs="Arial"/>
              </w:rPr>
            </w:pPr>
          </w:p>
        </w:tc>
      </w:tr>
      <w:tr w:rsidR="00082F48" w:rsidRPr="000F0418" w:rsidTr="00186FB9">
        <w:tc>
          <w:tcPr>
            <w:tcW w:w="595" w:type="dxa"/>
            <w:tcBorders>
              <w:top w:val="single" w:sz="4" w:space="0" w:color="auto"/>
              <w:left w:val="single" w:sz="4" w:space="0" w:color="auto"/>
              <w:bottom w:val="single" w:sz="4" w:space="0" w:color="auto"/>
              <w:right w:val="single" w:sz="4" w:space="0" w:color="auto"/>
            </w:tcBorders>
            <w:shd w:val="clear" w:color="auto" w:fill="auto"/>
          </w:tcPr>
          <w:p w:rsidR="00082F48" w:rsidRPr="0056736D" w:rsidRDefault="00260446" w:rsidP="00082F48">
            <w:pPr>
              <w:spacing w:before="120" w:after="120" w:line="276" w:lineRule="auto"/>
              <w:rPr>
                <w:rFonts w:eastAsia="Calibri" w:cs="Arial"/>
              </w:rPr>
            </w:pPr>
            <w:r>
              <w:rPr>
                <w:rFonts w:eastAsia="Calibri" w:cs="Arial"/>
              </w:rPr>
              <w:t>3</w:t>
            </w:r>
          </w:p>
        </w:tc>
        <w:tc>
          <w:tcPr>
            <w:tcW w:w="8931" w:type="dxa"/>
            <w:tcBorders>
              <w:top w:val="single" w:sz="4" w:space="0" w:color="auto"/>
              <w:left w:val="single" w:sz="4" w:space="0" w:color="auto"/>
              <w:bottom w:val="single" w:sz="4" w:space="0" w:color="auto"/>
              <w:right w:val="single" w:sz="4" w:space="0" w:color="auto"/>
            </w:tcBorders>
            <w:shd w:val="clear" w:color="auto" w:fill="auto"/>
          </w:tcPr>
          <w:p w:rsidR="00082F48" w:rsidRDefault="00260446" w:rsidP="00260446">
            <w:pPr>
              <w:spacing w:before="120" w:after="120" w:line="276" w:lineRule="auto"/>
              <w:rPr>
                <w:rFonts w:cs="Arial"/>
                <w:b/>
              </w:rPr>
            </w:pPr>
            <w:r>
              <w:rPr>
                <w:rFonts w:cs="Arial"/>
                <w:b/>
              </w:rPr>
              <w:t>Review of Membership</w:t>
            </w:r>
          </w:p>
          <w:p w:rsidR="00224AE8" w:rsidRPr="0095518F" w:rsidRDefault="0095518F" w:rsidP="0095518F">
            <w:pPr>
              <w:pStyle w:val="ListParagraph"/>
              <w:numPr>
                <w:ilvl w:val="0"/>
                <w:numId w:val="9"/>
              </w:numPr>
              <w:spacing w:before="120" w:after="120" w:line="276" w:lineRule="auto"/>
              <w:rPr>
                <w:rFonts w:eastAsia="Calibri" w:cs="Arial"/>
              </w:rPr>
            </w:pPr>
            <w:r>
              <w:rPr>
                <w:rFonts w:cs="Arial"/>
              </w:rPr>
              <w:t xml:space="preserve">RS welcomed Shaheen </w:t>
            </w:r>
            <w:proofErr w:type="spellStart"/>
            <w:r>
              <w:rPr>
                <w:rFonts w:cs="Arial"/>
              </w:rPr>
              <w:t>Shora</w:t>
            </w:r>
            <w:proofErr w:type="spellEnd"/>
            <w:r>
              <w:rPr>
                <w:rFonts w:cs="Arial"/>
              </w:rPr>
              <w:t xml:space="preserve"> (SS) to the committee. SS is the new SAS Tutor at Hertfordshire Partnership </w:t>
            </w:r>
            <w:r w:rsidR="004A5285">
              <w:rPr>
                <w:rFonts w:cs="Arial"/>
              </w:rPr>
              <w:t xml:space="preserve">Foundation Trust.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82F48" w:rsidRPr="0056736D" w:rsidRDefault="00082F48" w:rsidP="00082F48">
            <w:pPr>
              <w:spacing w:before="120" w:after="120" w:line="276" w:lineRule="auto"/>
              <w:rPr>
                <w:rFonts w:eastAsia="Calibri" w:cs="Arial"/>
              </w:rPr>
            </w:pPr>
          </w:p>
        </w:tc>
      </w:tr>
      <w:tr w:rsidR="00260446" w:rsidRPr="000F0418" w:rsidTr="00186FB9">
        <w:trPr>
          <w:trHeight w:val="70"/>
        </w:trPr>
        <w:tc>
          <w:tcPr>
            <w:tcW w:w="595" w:type="dxa"/>
            <w:tcBorders>
              <w:top w:val="single" w:sz="4" w:space="0" w:color="auto"/>
              <w:left w:val="single" w:sz="4" w:space="0" w:color="auto"/>
              <w:bottom w:val="single" w:sz="4" w:space="0" w:color="auto"/>
              <w:right w:val="single" w:sz="4" w:space="0" w:color="auto"/>
            </w:tcBorders>
            <w:shd w:val="clear" w:color="auto" w:fill="auto"/>
          </w:tcPr>
          <w:p w:rsidR="00260446" w:rsidRDefault="00260446" w:rsidP="00082F48">
            <w:pPr>
              <w:spacing w:before="120" w:after="120" w:line="276" w:lineRule="auto"/>
              <w:rPr>
                <w:rFonts w:eastAsia="Calibri" w:cs="Arial"/>
              </w:rPr>
            </w:pPr>
            <w:r>
              <w:rPr>
                <w:rFonts w:eastAsia="Calibri" w:cs="Arial"/>
              </w:rPr>
              <w:t>4</w:t>
            </w:r>
          </w:p>
        </w:tc>
        <w:tc>
          <w:tcPr>
            <w:tcW w:w="8931" w:type="dxa"/>
            <w:tcBorders>
              <w:top w:val="single" w:sz="4" w:space="0" w:color="auto"/>
              <w:left w:val="single" w:sz="4" w:space="0" w:color="auto"/>
              <w:bottom w:val="single" w:sz="4" w:space="0" w:color="auto"/>
              <w:right w:val="single" w:sz="4" w:space="0" w:color="auto"/>
            </w:tcBorders>
            <w:shd w:val="clear" w:color="auto" w:fill="auto"/>
          </w:tcPr>
          <w:p w:rsidR="00260446" w:rsidRDefault="00D7442B" w:rsidP="00082F48">
            <w:pPr>
              <w:spacing w:before="120" w:after="120" w:line="276" w:lineRule="auto"/>
              <w:rPr>
                <w:rFonts w:cs="Arial"/>
                <w:b/>
              </w:rPr>
            </w:pPr>
            <w:r>
              <w:rPr>
                <w:rFonts w:eastAsia="Calibri" w:cs="Arial"/>
                <w:b/>
              </w:rPr>
              <w:t xml:space="preserve">Approval of previous minutes and </w:t>
            </w:r>
            <w:r>
              <w:rPr>
                <w:rFonts w:cs="Arial"/>
                <w:b/>
              </w:rPr>
              <w:t>matters arising from last minutes</w:t>
            </w:r>
          </w:p>
          <w:p w:rsidR="004A5285" w:rsidRPr="004A5285" w:rsidRDefault="00224AE8" w:rsidP="004A5285">
            <w:pPr>
              <w:pStyle w:val="ListParagraph"/>
              <w:numPr>
                <w:ilvl w:val="0"/>
                <w:numId w:val="8"/>
              </w:numPr>
              <w:spacing w:before="120" w:after="120" w:line="276" w:lineRule="auto"/>
              <w:rPr>
                <w:rFonts w:eastAsia="Calibri" w:cs="Arial"/>
              </w:rPr>
            </w:pPr>
            <w:r w:rsidRPr="0095518F">
              <w:rPr>
                <w:rFonts w:cs="Arial"/>
              </w:rPr>
              <w:t>Accepted as a true record</w:t>
            </w:r>
            <w:r w:rsidR="0095518F">
              <w:rPr>
                <w:rFonts w:cs="Arial"/>
              </w:rPr>
              <w:t xml:space="preserve"> of the meeting that took place on 25</w:t>
            </w:r>
            <w:r w:rsidR="0095518F" w:rsidRPr="0095518F">
              <w:rPr>
                <w:rFonts w:cs="Arial"/>
                <w:vertAlign w:val="superscript"/>
              </w:rPr>
              <w:t>th</w:t>
            </w:r>
            <w:r w:rsidR="0095518F">
              <w:rPr>
                <w:rFonts w:cs="Arial"/>
              </w:rPr>
              <w:t xml:space="preserve"> January 2017.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60446" w:rsidRPr="0056736D" w:rsidRDefault="00260446" w:rsidP="00082F48">
            <w:pPr>
              <w:spacing w:line="276" w:lineRule="auto"/>
              <w:rPr>
                <w:rFonts w:eastAsia="Calibri" w:cs="Arial"/>
              </w:rPr>
            </w:pPr>
          </w:p>
        </w:tc>
      </w:tr>
      <w:tr w:rsidR="00082F48" w:rsidRPr="000F0418" w:rsidTr="00186FB9">
        <w:trPr>
          <w:trHeight w:val="70"/>
        </w:trPr>
        <w:tc>
          <w:tcPr>
            <w:tcW w:w="595" w:type="dxa"/>
            <w:tcBorders>
              <w:top w:val="single" w:sz="4" w:space="0" w:color="auto"/>
              <w:left w:val="single" w:sz="4" w:space="0" w:color="auto"/>
              <w:bottom w:val="single" w:sz="4" w:space="0" w:color="auto"/>
              <w:right w:val="single" w:sz="4" w:space="0" w:color="auto"/>
            </w:tcBorders>
            <w:shd w:val="clear" w:color="auto" w:fill="auto"/>
          </w:tcPr>
          <w:p w:rsidR="00082F48" w:rsidRPr="0056736D" w:rsidRDefault="00260446" w:rsidP="00082F48">
            <w:pPr>
              <w:spacing w:before="120" w:after="120" w:line="276" w:lineRule="auto"/>
              <w:rPr>
                <w:rFonts w:eastAsia="Calibri" w:cs="Arial"/>
              </w:rPr>
            </w:pPr>
            <w:r>
              <w:rPr>
                <w:rFonts w:eastAsia="Calibri" w:cs="Arial"/>
              </w:rPr>
              <w:lastRenderedPageBreak/>
              <w:t>5</w:t>
            </w:r>
          </w:p>
        </w:tc>
        <w:tc>
          <w:tcPr>
            <w:tcW w:w="8931" w:type="dxa"/>
            <w:tcBorders>
              <w:top w:val="single" w:sz="4" w:space="0" w:color="auto"/>
              <w:left w:val="single" w:sz="4" w:space="0" w:color="auto"/>
              <w:bottom w:val="single" w:sz="4" w:space="0" w:color="auto"/>
              <w:right w:val="single" w:sz="4" w:space="0" w:color="auto"/>
            </w:tcBorders>
            <w:shd w:val="clear" w:color="auto" w:fill="auto"/>
          </w:tcPr>
          <w:p w:rsidR="00082F48" w:rsidRDefault="00D7442B" w:rsidP="00260446">
            <w:pPr>
              <w:spacing w:before="120" w:after="120" w:line="276" w:lineRule="auto"/>
              <w:rPr>
                <w:rFonts w:eastAsia="Calibri" w:cs="Arial"/>
                <w:b/>
              </w:rPr>
            </w:pPr>
            <w:r>
              <w:rPr>
                <w:rFonts w:eastAsia="Calibri" w:cs="Arial"/>
                <w:b/>
              </w:rPr>
              <w:t>Review of action log</w:t>
            </w:r>
          </w:p>
          <w:p w:rsidR="004A5285" w:rsidRPr="004A5285" w:rsidRDefault="0095518F" w:rsidP="004A5285">
            <w:pPr>
              <w:pStyle w:val="ListParagraph"/>
              <w:numPr>
                <w:ilvl w:val="0"/>
                <w:numId w:val="6"/>
              </w:numPr>
              <w:spacing w:before="120" w:after="120" w:line="276" w:lineRule="auto"/>
              <w:rPr>
                <w:rFonts w:eastAsia="Calibri" w:cs="Arial"/>
                <w:b/>
              </w:rPr>
            </w:pPr>
            <w:r>
              <w:rPr>
                <w:rFonts w:eastAsia="Calibri" w:cs="Arial"/>
              </w:rPr>
              <w:t>CN to develop a standardised Induction for SAS Doctors and upload this to the SAS pages of the Health Education England (HEE), east of England (</w:t>
            </w:r>
            <w:proofErr w:type="gramStart"/>
            <w:r>
              <w:rPr>
                <w:rFonts w:eastAsia="Calibri" w:cs="Arial"/>
              </w:rPr>
              <w:t>EoE</w:t>
            </w:r>
            <w:proofErr w:type="gramEnd"/>
            <w:r>
              <w:rPr>
                <w:rFonts w:eastAsia="Calibri" w:cs="Arial"/>
              </w:rPr>
              <w:t>) website.</w:t>
            </w:r>
          </w:p>
          <w:p w:rsidR="0095518F" w:rsidRPr="004A5285" w:rsidRDefault="004A5285" w:rsidP="00480F10">
            <w:pPr>
              <w:pStyle w:val="ListParagraph"/>
              <w:numPr>
                <w:ilvl w:val="0"/>
                <w:numId w:val="6"/>
              </w:numPr>
              <w:spacing w:before="120" w:after="120" w:line="276" w:lineRule="auto"/>
              <w:rPr>
                <w:rFonts w:eastAsia="Calibri" w:cs="Arial"/>
                <w:b/>
              </w:rPr>
            </w:pPr>
            <w:r w:rsidRPr="004A5285">
              <w:rPr>
                <w:rFonts w:eastAsia="Calibri" w:cs="Arial"/>
              </w:rPr>
              <w:t xml:space="preserve">The merge between Hinchingbrooke Hospital and Peterborough and Stamford Hospitals has now taken place. A singular SAS Tutor </w:t>
            </w:r>
            <w:r w:rsidR="00480F10">
              <w:rPr>
                <w:rFonts w:eastAsia="Calibri" w:cs="Arial"/>
              </w:rPr>
              <w:t>is</w:t>
            </w:r>
            <w:r w:rsidRPr="004A5285">
              <w:rPr>
                <w:rFonts w:eastAsia="Calibri" w:cs="Arial"/>
              </w:rPr>
              <w:t xml:space="preserve"> yet </w:t>
            </w:r>
            <w:r w:rsidR="00480F10">
              <w:rPr>
                <w:rFonts w:eastAsia="Calibri" w:cs="Arial"/>
              </w:rPr>
              <w:t>to be</w:t>
            </w:r>
            <w:r w:rsidRPr="004A5285">
              <w:rPr>
                <w:rFonts w:eastAsia="Calibri" w:cs="Arial"/>
              </w:rPr>
              <w:t xml:space="preserve"> identified and so in the interim both SAS Tutors are continuing to provide support</w:t>
            </w:r>
            <w:r w:rsidR="007C5975">
              <w:rPr>
                <w:rFonts w:eastAsia="Calibri" w:cs="Arial"/>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82F48" w:rsidRDefault="00082F48" w:rsidP="00082F48">
            <w:pPr>
              <w:spacing w:line="276" w:lineRule="auto"/>
              <w:rPr>
                <w:rFonts w:eastAsia="Calibri" w:cs="Arial"/>
              </w:rPr>
            </w:pPr>
          </w:p>
          <w:p w:rsidR="00A85365" w:rsidRDefault="00A85365" w:rsidP="00082F48">
            <w:pPr>
              <w:spacing w:line="276" w:lineRule="auto"/>
              <w:rPr>
                <w:rFonts w:eastAsia="Calibri" w:cs="Arial"/>
              </w:rPr>
            </w:pPr>
          </w:p>
          <w:p w:rsidR="00A85365" w:rsidRPr="0056736D" w:rsidRDefault="00A85365" w:rsidP="00082F48">
            <w:pPr>
              <w:spacing w:line="276" w:lineRule="auto"/>
              <w:rPr>
                <w:rFonts w:eastAsia="Calibri" w:cs="Arial"/>
              </w:rPr>
            </w:pPr>
            <w:r>
              <w:rPr>
                <w:rFonts w:eastAsia="Calibri" w:cs="Arial"/>
              </w:rPr>
              <w:t>CN</w:t>
            </w:r>
          </w:p>
        </w:tc>
      </w:tr>
      <w:tr w:rsidR="00082F48" w:rsidRPr="000F0418" w:rsidTr="00186FB9">
        <w:trPr>
          <w:trHeight w:val="70"/>
        </w:trPr>
        <w:tc>
          <w:tcPr>
            <w:tcW w:w="595" w:type="dxa"/>
            <w:tcBorders>
              <w:top w:val="single" w:sz="4" w:space="0" w:color="auto"/>
              <w:left w:val="single" w:sz="4" w:space="0" w:color="auto"/>
              <w:bottom w:val="single" w:sz="4" w:space="0" w:color="auto"/>
              <w:right w:val="single" w:sz="4" w:space="0" w:color="auto"/>
            </w:tcBorders>
            <w:shd w:val="clear" w:color="auto" w:fill="auto"/>
          </w:tcPr>
          <w:p w:rsidR="00082F48" w:rsidRPr="0056736D" w:rsidRDefault="00260446" w:rsidP="00082F48">
            <w:pPr>
              <w:spacing w:before="120" w:after="120" w:line="276" w:lineRule="auto"/>
              <w:rPr>
                <w:rFonts w:eastAsia="Calibri" w:cs="Arial"/>
              </w:rPr>
            </w:pPr>
            <w:r>
              <w:rPr>
                <w:rFonts w:eastAsia="Calibri" w:cs="Arial"/>
              </w:rPr>
              <w:lastRenderedPageBreak/>
              <w:t>6</w:t>
            </w:r>
          </w:p>
        </w:tc>
        <w:tc>
          <w:tcPr>
            <w:tcW w:w="8931" w:type="dxa"/>
            <w:tcBorders>
              <w:top w:val="single" w:sz="4" w:space="0" w:color="auto"/>
              <w:left w:val="single" w:sz="4" w:space="0" w:color="auto"/>
              <w:bottom w:val="single" w:sz="4" w:space="0" w:color="auto"/>
              <w:right w:val="single" w:sz="4" w:space="0" w:color="auto"/>
            </w:tcBorders>
            <w:shd w:val="clear" w:color="auto" w:fill="auto"/>
          </w:tcPr>
          <w:p w:rsidR="00082F48" w:rsidRDefault="00D7442B" w:rsidP="00082F48">
            <w:pPr>
              <w:spacing w:before="120" w:after="120" w:line="276" w:lineRule="auto"/>
              <w:rPr>
                <w:rFonts w:eastAsia="Calibri" w:cs="Arial"/>
                <w:b/>
              </w:rPr>
            </w:pPr>
            <w:r>
              <w:rPr>
                <w:rFonts w:eastAsia="Calibri" w:cs="Arial"/>
                <w:b/>
              </w:rPr>
              <w:t>SAS Development Funding 2017/18</w:t>
            </w:r>
          </w:p>
          <w:p w:rsidR="007C5975" w:rsidRPr="00DE6FDA" w:rsidRDefault="00917D77" w:rsidP="007C5975">
            <w:pPr>
              <w:spacing w:before="120" w:after="120" w:line="276" w:lineRule="auto"/>
              <w:rPr>
                <w:rFonts w:eastAsia="Calibri" w:cs="Arial"/>
                <w:u w:val="single"/>
              </w:rPr>
            </w:pPr>
            <w:r>
              <w:rPr>
                <w:rFonts w:eastAsia="Calibri" w:cs="Arial"/>
                <w:u w:val="single"/>
              </w:rPr>
              <w:t xml:space="preserve">6.1 </w:t>
            </w:r>
            <w:r w:rsidR="007C5975" w:rsidRPr="00DE6FDA">
              <w:rPr>
                <w:rFonts w:eastAsia="Calibri" w:cs="Arial"/>
                <w:u w:val="single"/>
              </w:rPr>
              <w:t>2017-</w:t>
            </w:r>
            <w:r>
              <w:rPr>
                <w:rFonts w:eastAsia="Calibri" w:cs="Arial"/>
                <w:u w:val="single"/>
              </w:rPr>
              <w:t>18 funding update</w:t>
            </w:r>
          </w:p>
          <w:p w:rsidR="007C5975" w:rsidRDefault="00917D77" w:rsidP="0099427C">
            <w:pPr>
              <w:pStyle w:val="ListParagraph"/>
              <w:numPr>
                <w:ilvl w:val="0"/>
                <w:numId w:val="11"/>
              </w:numPr>
              <w:spacing w:before="120" w:after="120" w:line="276" w:lineRule="auto"/>
              <w:rPr>
                <w:rFonts w:eastAsia="Calibri" w:cs="Arial"/>
              </w:rPr>
            </w:pPr>
            <w:r>
              <w:rPr>
                <w:rFonts w:eastAsia="Calibri" w:cs="Arial"/>
              </w:rPr>
              <w:t>RS confirmed financial support would be made available again by HEE in order to support the development of SAS doctors.</w:t>
            </w:r>
          </w:p>
          <w:p w:rsidR="00480F10" w:rsidRDefault="00917D77" w:rsidP="0099427C">
            <w:pPr>
              <w:pStyle w:val="ListParagraph"/>
              <w:numPr>
                <w:ilvl w:val="0"/>
                <w:numId w:val="11"/>
              </w:numPr>
              <w:spacing w:before="120" w:after="120" w:line="276" w:lineRule="auto"/>
              <w:rPr>
                <w:rFonts w:eastAsia="Calibri" w:cs="Arial"/>
              </w:rPr>
            </w:pPr>
            <w:r>
              <w:rPr>
                <w:rFonts w:eastAsia="Calibri" w:cs="Arial"/>
              </w:rPr>
              <w:t>T</w:t>
            </w:r>
            <w:r w:rsidR="00DE6FDA">
              <w:rPr>
                <w:rFonts w:eastAsia="Calibri" w:cs="Arial"/>
              </w:rPr>
              <w:t>he SAS Doctors Development</w:t>
            </w:r>
            <w:r>
              <w:rPr>
                <w:rFonts w:eastAsia="Calibri" w:cs="Arial"/>
              </w:rPr>
              <w:t xml:space="preserve"> F</w:t>
            </w:r>
            <w:r w:rsidR="00480F10">
              <w:rPr>
                <w:rFonts w:eastAsia="Calibri" w:cs="Arial"/>
              </w:rPr>
              <w:t>und will be held centrally and can be accesse</w:t>
            </w:r>
            <w:r>
              <w:rPr>
                <w:rFonts w:eastAsia="Calibri" w:cs="Arial"/>
              </w:rPr>
              <w:t xml:space="preserve">d via a bidding process similar </w:t>
            </w:r>
            <w:r w:rsidR="00480F10">
              <w:rPr>
                <w:rFonts w:eastAsia="Calibri" w:cs="Arial"/>
              </w:rPr>
              <w:t xml:space="preserve">to previous years. </w:t>
            </w:r>
          </w:p>
          <w:p w:rsidR="007C5975" w:rsidRPr="00480F10" w:rsidRDefault="007C5975" w:rsidP="0099427C">
            <w:pPr>
              <w:pStyle w:val="ListParagraph"/>
              <w:numPr>
                <w:ilvl w:val="0"/>
                <w:numId w:val="11"/>
              </w:numPr>
              <w:spacing w:before="120" w:after="120" w:line="276" w:lineRule="auto"/>
              <w:rPr>
                <w:rFonts w:eastAsia="Calibri" w:cs="Arial"/>
              </w:rPr>
            </w:pPr>
            <w:r w:rsidRPr="00480F10">
              <w:rPr>
                <w:rFonts w:eastAsia="Calibri" w:cs="Arial"/>
              </w:rPr>
              <w:t xml:space="preserve">Further information around the processes for accessing the available funds will be circulated by HEE </w:t>
            </w:r>
            <w:r w:rsidR="00DE6FDA" w:rsidRPr="00480F10">
              <w:rPr>
                <w:rFonts w:eastAsia="Calibri" w:cs="Arial"/>
              </w:rPr>
              <w:t xml:space="preserve">in due course. </w:t>
            </w:r>
          </w:p>
          <w:p w:rsidR="00AA6010" w:rsidRPr="00DE6FDA" w:rsidRDefault="00DE6FDA" w:rsidP="00AA6010">
            <w:pPr>
              <w:spacing w:before="120" w:after="120" w:line="276" w:lineRule="auto"/>
              <w:rPr>
                <w:rFonts w:eastAsia="Calibri" w:cs="Arial"/>
                <w:u w:val="single"/>
              </w:rPr>
            </w:pPr>
            <w:r w:rsidRPr="00DE6FDA">
              <w:rPr>
                <w:rFonts w:eastAsia="Calibri" w:cs="Arial"/>
                <w:u w:val="single"/>
              </w:rPr>
              <w:t>6.2 Process for applying to access funds going forwards</w:t>
            </w:r>
          </w:p>
          <w:p w:rsidR="00917D77" w:rsidRDefault="00DE6FDA" w:rsidP="00917D77">
            <w:pPr>
              <w:pStyle w:val="ListParagraph"/>
              <w:numPr>
                <w:ilvl w:val="0"/>
                <w:numId w:val="11"/>
              </w:numPr>
              <w:spacing w:before="120" w:after="120" w:line="276" w:lineRule="auto"/>
              <w:rPr>
                <w:rFonts w:eastAsia="Calibri" w:cs="Arial"/>
              </w:rPr>
            </w:pPr>
            <w:r>
              <w:rPr>
                <w:rFonts w:eastAsia="Calibri" w:cs="Arial"/>
              </w:rPr>
              <w:t>The proposed application process will invite all SAS Tutors, Specialty Leads and Medical Education Managers (MEMs) to apply to RS</w:t>
            </w:r>
            <w:r w:rsidR="00917D77">
              <w:rPr>
                <w:rFonts w:eastAsia="Calibri" w:cs="Arial"/>
              </w:rPr>
              <w:t>/HEE</w:t>
            </w:r>
            <w:r>
              <w:rPr>
                <w:rFonts w:eastAsia="Calibri" w:cs="Arial"/>
              </w:rPr>
              <w:t xml:space="preserve"> for funding to support locally held training events, for example; coac</w:t>
            </w:r>
            <w:r w:rsidR="00917D77">
              <w:rPr>
                <w:rFonts w:eastAsia="Calibri" w:cs="Arial"/>
              </w:rPr>
              <w:t>hing, leadership and IT skills.</w:t>
            </w:r>
          </w:p>
          <w:p w:rsidR="00917D77" w:rsidRPr="00917D77" w:rsidRDefault="00917D77" w:rsidP="00917D77">
            <w:pPr>
              <w:pStyle w:val="ListParagraph"/>
              <w:numPr>
                <w:ilvl w:val="0"/>
                <w:numId w:val="11"/>
              </w:numPr>
              <w:spacing w:before="120" w:after="120" w:line="276" w:lineRule="auto"/>
              <w:rPr>
                <w:rFonts w:eastAsia="Calibri" w:cs="Arial"/>
              </w:rPr>
            </w:pPr>
            <w:r>
              <w:rPr>
                <w:rFonts w:eastAsia="Calibri" w:cs="Arial"/>
              </w:rPr>
              <w:t>Priority will be given to applications supporting a number of SAS doctors.</w:t>
            </w:r>
          </w:p>
          <w:p w:rsidR="00DE6FDA" w:rsidRDefault="00DE6FDA" w:rsidP="0099427C">
            <w:pPr>
              <w:pStyle w:val="ListParagraph"/>
              <w:numPr>
                <w:ilvl w:val="0"/>
                <w:numId w:val="11"/>
              </w:numPr>
              <w:spacing w:before="120" w:after="120" w:line="276" w:lineRule="auto"/>
              <w:rPr>
                <w:rFonts w:eastAsia="Calibri" w:cs="Arial"/>
              </w:rPr>
            </w:pPr>
            <w:r>
              <w:rPr>
                <w:rFonts w:eastAsia="Calibri" w:cs="Arial"/>
              </w:rPr>
              <w:t>It was suggested that prior to making an application, the organiser may want to gather expressions of interest for the potential event which can support their application and make it easier to ga</w:t>
            </w:r>
            <w:r w:rsidR="00917D77">
              <w:rPr>
                <w:rFonts w:eastAsia="Calibri" w:cs="Arial"/>
              </w:rPr>
              <w:t>u</w:t>
            </w:r>
            <w:r>
              <w:rPr>
                <w:rFonts w:eastAsia="Calibri" w:cs="Arial"/>
              </w:rPr>
              <w:t xml:space="preserve">ge how many SAS Doctors would like to attend the event. </w:t>
            </w:r>
          </w:p>
          <w:p w:rsidR="00DE6FDA" w:rsidRDefault="00DE6FDA" w:rsidP="0099427C">
            <w:pPr>
              <w:pStyle w:val="ListParagraph"/>
              <w:numPr>
                <w:ilvl w:val="0"/>
                <w:numId w:val="11"/>
              </w:numPr>
              <w:spacing w:before="120" w:after="120" w:line="276" w:lineRule="auto"/>
              <w:rPr>
                <w:rFonts w:eastAsia="Calibri" w:cs="Arial"/>
              </w:rPr>
            </w:pPr>
            <w:r>
              <w:rPr>
                <w:rFonts w:eastAsia="Calibri" w:cs="Arial"/>
              </w:rPr>
              <w:t>The</w:t>
            </w:r>
            <w:r w:rsidR="00917D77">
              <w:rPr>
                <w:rFonts w:eastAsia="Calibri" w:cs="Arial"/>
              </w:rPr>
              <w:t xml:space="preserve"> organiser of an event must</w:t>
            </w:r>
            <w:r>
              <w:rPr>
                <w:rFonts w:eastAsia="Calibri" w:cs="Arial"/>
              </w:rPr>
              <w:t xml:space="preserve"> </w:t>
            </w:r>
            <w:r w:rsidR="00994596">
              <w:rPr>
                <w:rFonts w:eastAsia="Calibri" w:cs="Arial"/>
              </w:rPr>
              <w:t xml:space="preserve">obtain </w:t>
            </w:r>
            <w:r w:rsidR="00D20536">
              <w:rPr>
                <w:rFonts w:eastAsia="Calibri" w:cs="Arial"/>
              </w:rPr>
              <w:t xml:space="preserve">a </w:t>
            </w:r>
            <w:r w:rsidR="00994596">
              <w:rPr>
                <w:rFonts w:eastAsia="Calibri" w:cs="Arial"/>
              </w:rPr>
              <w:t xml:space="preserve">quote for their event, as HEE will be unable to approve an application based on uninformed estimates. </w:t>
            </w:r>
          </w:p>
          <w:p w:rsidR="004903E3" w:rsidRDefault="00917D77" w:rsidP="0099427C">
            <w:pPr>
              <w:pStyle w:val="ListParagraph"/>
              <w:numPr>
                <w:ilvl w:val="0"/>
                <w:numId w:val="11"/>
              </w:numPr>
              <w:spacing w:before="120" w:after="120" w:line="276" w:lineRule="auto"/>
              <w:rPr>
                <w:rFonts w:eastAsia="Calibri" w:cs="Arial"/>
              </w:rPr>
            </w:pPr>
            <w:r>
              <w:rPr>
                <w:rFonts w:eastAsia="Calibri" w:cs="Arial"/>
              </w:rPr>
              <w:t>As in previous years, o</w:t>
            </w:r>
            <w:r w:rsidR="004903E3">
              <w:rPr>
                <w:rFonts w:eastAsia="Calibri" w:cs="Arial"/>
              </w:rPr>
              <w:t>nce an application has been app</w:t>
            </w:r>
            <w:r>
              <w:rPr>
                <w:rFonts w:eastAsia="Calibri" w:cs="Arial"/>
              </w:rPr>
              <w:t>roved</w:t>
            </w:r>
            <w:r w:rsidR="004903E3">
              <w:rPr>
                <w:rFonts w:eastAsia="Calibri" w:cs="Arial"/>
              </w:rPr>
              <w:t xml:space="preserve"> a confirmation letter will be sent detailing the invoicing instructions. The Trust that the applicant is based </w:t>
            </w:r>
            <w:r>
              <w:rPr>
                <w:rFonts w:eastAsia="Calibri" w:cs="Arial"/>
              </w:rPr>
              <w:t xml:space="preserve">at </w:t>
            </w:r>
            <w:r w:rsidR="004903E3">
              <w:rPr>
                <w:rFonts w:eastAsia="Calibri" w:cs="Arial"/>
              </w:rPr>
              <w:t xml:space="preserve">will then need to raise an invoice addressed to HEE for the approved amount. The finance team at the Trust will be copied into this confirmation. The applicant must then access the funds using the Trusts local process. </w:t>
            </w:r>
          </w:p>
          <w:p w:rsidR="0099427C" w:rsidRPr="0099427C" w:rsidRDefault="0099427C" w:rsidP="0099427C">
            <w:pPr>
              <w:spacing w:before="120" w:after="120" w:line="276" w:lineRule="auto"/>
              <w:rPr>
                <w:rFonts w:eastAsia="Calibri" w:cs="Arial"/>
                <w:u w:val="single"/>
              </w:rPr>
            </w:pPr>
            <w:r w:rsidRPr="0099427C">
              <w:rPr>
                <w:rFonts w:eastAsia="Calibri" w:cs="Arial"/>
                <w:u w:val="single"/>
              </w:rPr>
              <w:t xml:space="preserve">6.3 Ideas to best utilise the SAS Doctor’s Development Fund </w:t>
            </w:r>
          </w:p>
          <w:p w:rsidR="00917D77" w:rsidRDefault="00881425" w:rsidP="0099427C">
            <w:pPr>
              <w:pStyle w:val="ListParagraph"/>
              <w:numPr>
                <w:ilvl w:val="0"/>
                <w:numId w:val="11"/>
              </w:numPr>
              <w:spacing w:before="120" w:after="120" w:line="276" w:lineRule="auto"/>
              <w:rPr>
                <w:rFonts w:eastAsia="Calibri" w:cs="Arial"/>
              </w:rPr>
            </w:pPr>
            <w:r w:rsidRPr="00917D77">
              <w:rPr>
                <w:rFonts w:eastAsia="Calibri" w:cs="Arial"/>
              </w:rPr>
              <w:t>AK suggested a way to be more cost effective</w:t>
            </w:r>
            <w:r w:rsidR="0099427C" w:rsidRPr="00917D77">
              <w:rPr>
                <w:rFonts w:eastAsia="Calibri" w:cs="Arial"/>
              </w:rPr>
              <w:t xml:space="preserve"> is to invite consultants from within the Trust to come and do a talk</w:t>
            </w:r>
            <w:r w:rsidR="00917D77">
              <w:rPr>
                <w:rFonts w:eastAsia="Calibri" w:cs="Arial"/>
              </w:rPr>
              <w:t xml:space="preserve"> or presentation</w:t>
            </w:r>
            <w:r w:rsidR="0099427C" w:rsidRPr="00917D77">
              <w:rPr>
                <w:rFonts w:eastAsia="Calibri" w:cs="Arial"/>
              </w:rPr>
              <w:t xml:space="preserve">. </w:t>
            </w:r>
          </w:p>
          <w:p w:rsidR="00917D77" w:rsidRPr="00917D77" w:rsidRDefault="0099427C" w:rsidP="0099427C">
            <w:pPr>
              <w:pStyle w:val="ListParagraph"/>
              <w:numPr>
                <w:ilvl w:val="0"/>
                <w:numId w:val="11"/>
              </w:numPr>
              <w:spacing w:before="120" w:after="120" w:line="276" w:lineRule="auto"/>
              <w:rPr>
                <w:rFonts w:eastAsia="Calibri" w:cs="Arial"/>
              </w:rPr>
            </w:pPr>
            <w:r>
              <w:t>Royal College’s host specialty specific knowledge</w:t>
            </w:r>
            <w:r w:rsidR="00D20536">
              <w:t xml:space="preserve"> based development days which are</w:t>
            </w:r>
            <w:r w:rsidR="00917D77">
              <w:t xml:space="preserve"> available for</w:t>
            </w:r>
            <w:r>
              <w:t xml:space="preserve"> SAS Doctors to at</w:t>
            </w:r>
            <w:r w:rsidR="00917D77">
              <w:t>tend. SAS Doctor’s attendance at these development days should</w:t>
            </w:r>
            <w:r>
              <w:t xml:space="preserve"> be supported through the Trust’s study leave budget. </w:t>
            </w:r>
          </w:p>
          <w:p w:rsidR="0099427C" w:rsidRPr="00917D77" w:rsidRDefault="0099427C" w:rsidP="0099427C">
            <w:pPr>
              <w:pStyle w:val="ListParagraph"/>
              <w:numPr>
                <w:ilvl w:val="0"/>
                <w:numId w:val="11"/>
              </w:numPr>
              <w:spacing w:before="120" w:after="120" w:line="276" w:lineRule="auto"/>
              <w:rPr>
                <w:rFonts w:eastAsia="Calibri" w:cs="Arial"/>
              </w:rPr>
            </w:pPr>
            <w:r>
              <w:t>It may be possible to organise simila</w:t>
            </w:r>
            <w:r w:rsidR="00917D77">
              <w:t>r events locally by inviting</w:t>
            </w:r>
            <w:r>
              <w:t xml:space="preserve"> speakers to attend an event in the </w:t>
            </w:r>
            <w:proofErr w:type="gramStart"/>
            <w:r>
              <w:t>EoE</w:t>
            </w:r>
            <w:proofErr w:type="gramEnd"/>
            <w:r>
              <w:t xml:space="preserve">. Specialty Leads could apply for </w:t>
            </w:r>
            <w:r w:rsidR="00917D77">
              <w:t>funding</w:t>
            </w:r>
            <w:r>
              <w:t xml:space="preserve"> and organise specialty specific </w:t>
            </w:r>
            <w:r w:rsidR="00917D77">
              <w:t xml:space="preserve">development </w:t>
            </w:r>
            <w:r>
              <w:t>days</w:t>
            </w:r>
            <w:r w:rsidR="00B21E36">
              <w:t xml:space="preserve">. </w:t>
            </w:r>
          </w:p>
          <w:p w:rsidR="00B21E36" w:rsidRPr="00B21E36" w:rsidRDefault="00B21E36" w:rsidP="0099427C">
            <w:pPr>
              <w:pStyle w:val="ListParagraph"/>
              <w:numPr>
                <w:ilvl w:val="0"/>
                <w:numId w:val="11"/>
              </w:numPr>
              <w:spacing w:before="120" w:after="120" w:line="276" w:lineRule="auto"/>
              <w:rPr>
                <w:rFonts w:eastAsia="Calibri" w:cs="Arial"/>
              </w:rPr>
            </w:pPr>
            <w:r>
              <w:t xml:space="preserve">RS agreed to circulate an email to all Specialty Leads and Head of School (HoS) to confirm that SAS doctors are keen to attend training courses being held for trainee doctors. </w:t>
            </w:r>
          </w:p>
          <w:p w:rsidR="00B21E36" w:rsidRPr="0099427C" w:rsidRDefault="00B21E36" w:rsidP="0099427C">
            <w:pPr>
              <w:pStyle w:val="ListParagraph"/>
              <w:numPr>
                <w:ilvl w:val="0"/>
                <w:numId w:val="11"/>
              </w:numPr>
              <w:spacing w:before="120" w:after="120" w:line="276" w:lineRule="auto"/>
              <w:rPr>
                <w:rFonts w:eastAsia="Calibri" w:cs="Arial"/>
              </w:rPr>
            </w:pPr>
            <w:r>
              <w:rPr>
                <w:rFonts w:eastAsia="Calibri" w:cs="Arial"/>
              </w:rPr>
              <w:lastRenderedPageBreak/>
              <w:t xml:space="preserve">CN to circulate a list of all HoS to SAS Specialty Leads </w:t>
            </w:r>
            <w:r w:rsidR="00917D77">
              <w:rPr>
                <w:rFonts w:eastAsia="Calibri" w:cs="Arial"/>
              </w:rPr>
              <w:t xml:space="preserve">in order to begin networking and forming a collaborative approach </w:t>
            </w:r>
            <w:r>
              <w:rPr>
                <w:rFonts w:eastAsia="Calibri" w:cs="Arial"/>
              </w:rPr>
              <w:t>to developmen</w:t>
            </w:r>
            <w:r w:rsidR="00917D77">
              <w:rPr>
                <w:rFonts w:eastAsia="Calibri" w:cs="Arial"/>
              </w:rPr>
              <w:t>t for SAS Doctors and trainees.</w:t>
            </w:r>
            <w:r>
              <w:rPr>
                <w:rFonts w:eastAsia="Calibri" w:cs="Arial"/>
              </w:rPr>
              <w:t xml:space="preserve">  </w:t>
            </w:r>
          </w:p>
          <w:p w:rsidR="0099427C" w:rsidRPr="0099427C" w:rsidRDefault="0099427C" w:rsidP="0099427C">
            <w:pPr>
              <w:spacing w:before="120" w:after="120" w:line="276" w:lineRule="auto"/>
              <w:rPr>
                <w:rFonts w:eastAsia="Calibri" w:cs="Arial"/>
                <w:u w:val="single"/>
              </w:rPr>
            </w:pPr>
            <w:r w:rsidRPr="0099427C">
              <w:rPr>
                <w:rFonts w:eastAsia="Calibri" w:cs="Arial"/>
                <w:u w:val="single"/>
              </w:rPr>
              <w:t xml:space="preserve">6.4 CESR </w:t>
            </w:r>
          </w:p>
          <w:p w:rsidR="00BD55CB" w:rsidRPr="00917D77" w:rsidRDefault="0099427C" w:rsidP="00917D77">
            <w:pPr>
              <w:pStyle w:val="ListParagraph"/>
              <w:numPr>
                <w:ilvl w:val="0"/>
                <w:numId w:val="17"/>
              </w:numPr>
              <w:rPr>
                <w:rFonts w:eastAsia="Calibri" w:cs="Arial"/>
              </w:rPr>
            </w:pPr>
            <w:r w:rsidRPr="00917D77">
              <w:rPr>
                <w:rFonts w:eastAsia="Calibri" w:cs="Arial"/>
              </w:rPr>
              <w:t xml:space="preserve">VV is interested in working with FS to arrange a Surgery specific CESR day that allows 1:1 time with individuals who are either currently in the process of applying for CESR or will be applying in the near future. </w:t>
            </w:r>
            <w:r w:rsidR="00BD55CB" w:rsidRPr="00917D77">
              <w:rPr>
                <w:rFonts w:eastAsia="Calibri" w:cs="Arial"/>
              </w:rPr>
              <w:t xml:space="preserve">RS agreed that this was a very good idea. </w:t>
            </w:r>
          </w:p>
          <w:p w:rsidR="00FD1350" w:rsidRDefault="00FD1350" w:rsidP="00FD1350">
            <w:pPr>
              <w:pStyle w:val="ListParagraph"/>
              <w:rPr>
                <w:rFonts w:eastAsia="Calibri" w:cs="Arial"/>
              </w:rPr>
            </w:pPr>
          </w:p>
          <w:p w:rsidR="00FD1350" w:rsidRPr="0099427C" w:rsidRDefault="0099427C" w:rsidP="0099427C">
            <w:pPr>
              <w:rPr>
                <w:rFonts w:eastAsia="Calibri" w:cs="Arial"/>
                <w:u w:val="single"/>
              </w:rPr>
            </w:pPr>
            <w:r>
              <w:rPr>
                <w:rFonts w:eastAsia="Calibri" w:cs="Arial"/>
                <w:u w:val="single"/>
              </w:rPr>
              <w:t>6.5</w:t>
            </w:r>
            <w:r w:rsidR="004903E3" w:rsidRPr="004903E3">
              <w:rPr>
                <w:rFonts w:eastAsia="Calibri" w:cs="Arial"/>
                <w:u w:val="single"/>
              </w:rPr>
              <w:t xml:space="preserve"> SAS Tutor P</w:t>
            </w:r>
            <w:r w:rsidR="004903E3">
              <w:rPr>
                <w:rFonts w:eastAsia="Calibri" w:cs="Arial"/>
                <w:u w:val="single"/>
              </w:rPr>
              <w:t xml:space="preserve">rogramme </w:t>
            </w:r>
            <w:r w:rsidR="004903E3" w:rsidRPr="004903E3">
              <w:rPr>
                <w:rFonts w:eastAsia="Calibri" w:cs="Arial"/>
                <w:u w:val="single"/>
              </w:rPr>
              <w:t>A</w:t>
            </w:r>
            <w:r w:rsidR="004903E3">
              <w:rPr>
                <w:rFonts w:eastAsia="Calibri" w:cs="Arial"/>
                <w:u w:val="single"/>
              </w:rPr>
              <w:t>ctivity (PA)</w:t>
            </w:r>
          </w:p>
          <w:p w:rsidR="00DE2C47" w:rsidRDefault="00DE2C47" w:rsidP="0099427C">
            <w:pPr>
              <w:pStyle w:val="ListParagraph"/>
              <w:numPr>
                <w:ilvl w:val="0"/>
                <w:numId w:val="11"/>
              </w:numPr>
              <w:spacing w:before="120" w:after="120" w:line="276" w:lineRule="auto"/>
              <w:rPr>
                <w:rFonts w:eastAsia="Calibri" w:cs="Arial"/>
              </w:rPr>
            </w:pPr>
            <w:r>
              <w:rPr>
                <w:rFonts w:eastAsia="Calibri" w:cs="Arial"/>
              </w:rPr>
              <w:t>As discussed in previous SAS Steering Group meetings, SAS Tutor PAs will no longer be fund</w:t>
            </w:r>
            <w:r w:rsidR="008637F6">
              <w:rPr>
                <w:rFonts w:eastAsia="Calibri" w:cs="Arial"/>
              </w:rPr>
              <w:t>ed through the SAS Development F</w:t>
            </w:r>
            <w:r>
              <w:rPr>
                <w:rFonts w:eastAsia="Calibri" w:cs="Arial"/>
              </w:rPr>
              <w:t xml:space="preserve">und. </w:t>
            </w:r>
            <w:r w:rsidR="008637F6">
              <w:rPr>
                <w:rFonts w:eastAsia="Calibri" w:cs="Arial"/>
              </w:rPr>
              <w:t>Reassuringly, s</w:t>
            </w:r>
            <w:r>
              <w:rPr>
                <w:rFonts w:eastAsia="Calibri" w:cs="Arial"/>
              </w:rPr>
              <w:t>ome Tutors have managed to negotiate local funding or support through alternative routes</w:t>
            </w:r>
            <w:r w:rsidR="008637F6">
              <w:rPr>
                <w:rFonts w:eastAsia="Calibri" w:cs="Arial"/>
              </w:rPr>
              <w:t xml:space="preserve"> with their Trusts</w:t>
            </w:r>
            <w:r>
              <w:rPr>
                <w:rFonts w:eastAsia="Calibri" w:cs="Arial"/>
              </w:rPr>
              <w:t xml:space="preserve">. </w:t>
            </w:r>
          </w:p>
          <w:p w:rsidR="00DE2C47" w:rsidRDefault="00DE2C47" w:rsidP="0099427C">
            <w:pPr>
              <w:pStyle w:val="ListParagraph"/>
              <w:numPr>
                <w:ilvl w:val="0"/>
                <w:numId w:val="11"/>
              </w:numPr>
              <w:spacing w:before="120" w:after="120" w:line="276" w:lineRule="auto"/>
              <w:rPr>
                <w:rFonts w:eastAsia="Calibri" w:cs="Arial"/>
              </w:rPr>
            </w:pPr>
            <w:r>
              <w:rPr>
                <w:rFonts w:eastAsia="Calibri" w:cs="Arial"/>
              </w:rPr>
              <w:t xml:space="preserve">RS advised all SAS Tutors to have a discussion with the Director of Medical Education (DMEs) at their Trust and negotiate either funding for their SAS role or their job plan to incorporate their SAS sessions. </w:t>
            </w:r>
          </w:p>
          <w:p w:rsidR="009335CA" w:rsidRDefault="0099427C" w:rsidP="00B21E36">
            <w:pPr>
              <w:pStyle w:val="ListParagraph"/>
              <w:numPr>
                <w:ilvl w:val="0"/>
                <w:numId w:val="11"/>
              </w:numPr>
              <w:spacing w:before="120" w:after="120" w:line="276" w:lineRule="auto"/>
              <w:rPr>
                <w:rFonts w:eastAsia="Calibri" w:cs="Arial"/>
              </w:rPr>
            </w:pPr>
            <w:r>
              <w:rPr>
                <w:rFonts w:eastAsia="Calibri" w:cs="Arial"/>
              </w:rPr>
              <w:t xml:space="preserve">HS reported that The Queen Elizabeth Hospital, Kings Lynn (QEHKL) have refused to support the SAS Tutor role. RS asked that HS or SR sends the details of who to contact and RS will contact the Trust. </w:t>
            </w:r>
          </w:p>
          <w:p w:rsidR="00BD55CB" w:rsidRDefault="00BD55CB" w:rsidP="00B21E36">
            <w:pPr>
              <w:pStyle w:val="ListParagraph"/>
              <w:numPr>
                <w:ilvl w:val="0"/>
                <w:numId w:val="11"/>
              </w:numPr>
              <w:spacing w:before="120" w:after="120" w:line="276" w:lineRule="auto"/>
              <w:rPr>
                <w:rFonts w:eastAsia="Calibri" w:cs="Arial"/>
              </w:rPr>
            </w:pPr>
            <w:r>
              <w:rPr>
                <w:rFonts w:eastAsia="Calibri" w:cs="Arial"/>
              </w:rPr>
              <w:t xml:space="preserve">RS agreed to write a letter to all DMEs encouraging Trusts to either fund the SAS Tutor PA or include SAS Tutor responsibilities in their job plans. </w:t>
            </w:r>
          </w:p>
          <w:p w:rsidR="00BD55CB" w:rsidRDefault="008637F6" w:rsidP="00B21E36">
            <w:pPr>
              <w:pStyle w:val="ListParagraph"/>
              <w:numPr>
                <w:ilvl w:val="0"/>
                <w:numId w:val="11"/>
              </w:numPr>
              <w:spacing w:before="120" w:after="120" w:line="276" w:lineRule="auto"/>
              <w:rPr>
                <w:rFonts w:eastAsia="Calibri" w:cs="Arial"/>
              </w:rPr>
            </w:pPr>
            <w:r>
              <w:rPr>
                <w:rFonts w:eastAsia="Calibri" w:cs="Arial"/>
              </w:rPr>
              <w:t>RS advised SAS T</w:t>
            </w:r>
            <w:r w:rsidR="00BD55CB">
              <w:rPr>
                <w:rFonts w:eastAsia="Calibri" w:cs="Arial"/>
              </w:rPr>
              <w:t xml:space="preserve">utors to invite DMEs and other senior managers to their SAS Doctors meetings in order to discuss ways to move forwards with the new strategy. </w:t>
            </w:r>
          </w:p>
          <w:p w:rsidR="00BD55CB" w:rsidRDefault="00470E97" w:rsidP="00BD55CB">
            <w:pPr>
              <w:spacing w:before="120" w:after="120" w:line="276" w:lineRule="auto"/>
              <w:rPr>
                <w:u w:val="single"/>
              </w:rPr>
            </w:pPr>
            <w:r>
              <w:rPr>
                <w:u w:val="single"/>
              </w:rPr>
              <w:t>6.6</w:t>
            </w:r>
            <w:r w:rsidR="00BD55CB">
              <w:rPr>
                <w:u w:val="single"/>
              </w:rPr>
              <w:t xml:space="preserve"> SAS Doctor’s contact details</w:t>
            </w:r>
          </w:p>
          <w:p w:rsidR="00DB4F90" w:rsidRPr="00BD55CB" w:rsidRDefault="00BD55CB" w:rsidP="00BD55CB">
            <w:pPr>
              <w:pStyle w:val="ListParagraph"/>
              <w:numPr>
                <w:ilvl w:val="0"/>
                <w:numId w:val="21"/>
              </w:numPr>
              <w:spacing w:before="120" w:after="120" w:line="276" w:lineRule="auto"/>
              <w:rPr>
                <w:rFonts w:eastAsia="Calibri" w:cs="Arial"/>
              </w:rPr>
            </w:pPr>
            <w:r>
              <w:rPr>
                <w:rFonts w:eastAsia="Calibri" w:cs="Arial"/>
              </w:rPr>
              <w:t>CN to request all SAS Doctor’s details from each Trust with specialty specific details.</w:t>
            </w:r>
            <w:r w:rsidR="00DB4F90" w:rsidRPr="00BD55CB">
              <w:rPr>
                <w:rFonts w:eastAsia="Calibri" w:cs="Arial"/>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82F48" w:rsidRDefault="00082F48" w:rsidP="00082F48">
            <w:pPr>
              <w:spacing w:before="120" w:after="120" w:line="276" w:lineRule="auto"/>
              <w:rPr>
                <w:rFonts w:eastAsia="Calibri" w:cs="Arial"/>
              </w:rPr>
            </w:pPr>
          </w:p>
          <w:p w:rsidR="00EC63D8" w:rsidRDefault="00EC63D8" w:rsidP="00082F48">
            <w:pPr>
              <w:spacing w:before="120" w:after="120" w:line="276" w:lineRule="auto"/>
              <w:rPr>
                <w:rFonts w:eastAsia="Calibri" w:cs="Arial"/>
              </w:rPr>
            </w:pPr>
          </w:p>
          <w:p w:rsidR="00EC63D8" w:rsidRDefault="00EC63D8" w:rsidP="00082F48">
            <w:pPr>
              <w:spacing w:before="120" w:after="120" w:line="276" w:lineRule="auto"/>
              <w:rPr>
                <w:rFonts w:eastAsia="Calibri" w:cs="Arial"/>
              </w:rPr>
            </w:pPr>
          </w:p>
          <w:p w:rsidR="00EC63D8" w:rsidRDefault="00EC63D8" w:rsidP="00082F48">
            <w:pPr>
              <w:spacing w:before="120" w:after="120" w:line="276" w:lineRule="auto"/>
              <w:rPr>
                <w:rFonts w:eastAsia="Calibri" w:cs="Arial"/>
              </w:rPr>
            </w:pPr>
          </w:p>
          <w:p w:rsidR="00EC63D8" w:rsidRDefault="00EC63D8" w:rsidP="00082F48">
            <w:pPr>
              <w:spacing w:before="120" w:after="120" w:line="276" w:lineRule="auto"/>
              <w:rPr>
                <w:rFonts w:eastAsia="Calibri" w:cs="Arial"/>
              </w:rPr>
            </w:pPr>
          </w:p>
          <w:p w:rsidR="00DE6FDA" w:rsidRDefault="00DE6FDA" w:rsidP="00DE6FDA">
            <w:pPr>
              <w:spacing w:before="120" w:after="120" w:line="276" w:lineRule="auto"/>
              <w:rPr>
                <w:rFonts w:eastAsia="Calibri" w:cs="Arial"/>
              </w:rPr>
            </w:pPr>
            <w:r>
              <w:rPr>
                <w:rFonts w:eastAsia="Calibri" w:cs="Arial"/>
              </w:rPr>
              <w:t>CN</w:t>
            </w:r>
          </w:p>
          <w:p w:rsidR="00DE6FDA" w:rsidRDefault="00DE6FDA" w:rsidP="00082F48">
            <w:pPr>
              <w:spacing w:before="120" w:after="120" w:line="276" w:lineRule="auto"/>
              <w:rPr>
                <w:rFonts w:eastAsia="Calibri" w:cs="Arial"/>
              </w:rPr>
            </w:pPr>
          </w:p>
          <w:p w:rsidR="00DE6FDA" w:rsidRDefault="00DE6FDA" w:rsidP="00082F48">
            <w:pPr>
              <w:spacing w:before="120" w:after="120" w:line="276" w:lineRule="auto"/>
              <w:rPr>
                <w:rFonts w:eastAsia="Calibri" w:cs="Arial"/>
              </w:rPr>
            </w:pPr>
          </w:p>
          <w:p w:rsidR="00DE6FDA" w:rsidRDefault="00DE6FDA" w:rsidP="00082F48">
            <w:pPr>
              <w:spacing w:before="120" w:after="120" w:line="276" w:lineRule="auto"/>
              <w:rPr>
                <w:rFonts w:eastAsia="Calibri" w:cs="Arial"/>
              </w:rPr>
            </w:pPr>
          </w:p>
          <w:p w:rsidR="00DE6FDA" w:rsidRDefault="00DE6FDA" w:rsidP="00082F48">
            <w:pPr>
              <w:spacing w:before="120" w:after="120" w:line="276" w:lineRule="auto"/>
              <w:rPr>
                <w:rFonts w:eastAsia="Calibri" w:cs="Arial"/>
              </w:rPr>
            </w:pPr>
          </w:p>
          <w:p w:rsidR="00994596" w:rsidRDefault="00994596" w:rsidP="00082F48">
            <w:pPr>
              <w:spacing w:before="120" w:after="120" w:line="276" w:lineRule="auto"/>
              <w:rPr>
                <w:rFonts w:eastAsia="Calibri" w:cs="Arial"/>
              </w:rPr>
            </w:pPr>
          </w:p>
          <w:p w:rsidR="00994596" w:rsidRDefault="00994596" w:rsidP="00082F48">
            <w:pPr>
              <w:spacing w:before="120" w:after="120" w:line="276" w:lineRule="auto"/>
              <w:rPr>
                <w:rFonts w:eastAsia="Calibri" w:cs="Arial"/>
              </w:rPr>
            </w:pPr>
          </w:p>
          <w:p w:rsidR="00994596" w:rsidRDefault="00994596" w:rsidP="00082F48">
            <w:pPr>
              <w:spacing w:before="120" w:after="120" w:line="276" w:lineRule="auto"/>
              <w:rPr>
                <w:rFonts w:eastAsia="Calibri" w:cs="Arial"/>
              </w:rPr>
            </w:pPr>
          </w:p>
          <w:p w:rsidR="00994596" w:rsidRDefault="00994596" w:rsidP="00082F48">
            <w:pPr>
              <w:spacing w:before="120" w:after="120" w:line="276" w:lineRule="auto"/>
              <w:rPr>
                <w:rFonts w:eastAsia="Calibri" w:cs="Arial"/>
              </w:rPr>
            </w:pPr>
          </w:p>
          <w:p w:rsidR="00994596" w:rsidRDefault="00994596" w:rsidP="00082F48">
            <w:pPr>
              <w:spacing w:before="120" w:after="120" w:line="276" w:lineRule="auto"/>
              <w:rPr>
                <w:rFonts w:eastAsia="Calibri" w:cs="Arial"/>
              </w:rPr>
            </w:pPr>
          </w:p>
          <w:p w:rsidR="00994596" w:rsidRDefault="00994596" w:rsidP="00082F48">
            <w:pPr>
              <w:spacing w:before="120" w:after="120" w:line="276" w:lineRule="auto"/>
              <w:rPr>
                <w:rFonts w:eastAsia="Calibri" w:cs="Arial"/>
              </w:rPr>
            </w:pPr>
          </w:p>
          <w:p w:rsidR="00994596" w:rsidRDefault="00994596" w:rsidP="00082F48">
            <w:pPr>
              <w:spacing w:before="120" w:after="120" w:line="276" w:lineRule="auto"/>
              <w:rPr>
                <w:rFonts w:eastAsia="Calibri" w:cs="Arial"/>
              </w:rPr>
            </w:pPr>
          </w:p>
          <w:p w:rsidR="00DE2C47" w:rsidRDefault="00DE2C47" w:rsidP="00082F48">
            <w:pPr>
              <w:spacing w:before="120" w:after="120" w:line="276" w:lineRule="auto"/>
              <w:rPr>
                <w:rFonts w:eastAsia="Calibri" w:cs="Arial"/>
              </w:rPr>
            </w:pPr>
          </w:p>
          <w:p w:rsidR="00DE2C47" w:rsidRDefault="00DE2C47" w:rsidP="00082F48">
            <w:pPr>
              <w:spacing w:before="120" w:after="120" w:line="276" w:lineRule="auto"/>
              <w:rPr>
                <w:rFonts w:eastAsia="Calibri" w:cs="Arial"/>
              </w:rPr>
            </w:pPr>
          </w:p>
          <w:p w:rsidR="00DE2C47" w:rsidRDefault="00DE2C47" w:rsidP="00082F48">
            <w:pPr>
              <w:spacing w:before="120" w:after="120" w:line="276" w:lineRule="auto"/>
              <w:rPr>
                <w:rFonts w:eastAsia="Calibri" w:cs="Arial"/>
              </w:rPr>
            </w:pPr>
          </w:p>
          <w:p w:rsidR="0099427C" w:rsidRDefault="0099427C" w:rsidP="00082F48">
            <w:pPr>
              <w:spacing w:before="120" w:after="120" w:line="276" w:lineRule="auto"/>
              <w:rPr>
                <w:rFonts w:eastAsia="Calibri" w:cs="Arial"/>
              </w:rPr>
            </w:pPr>
          </w:p>
          <w:p w:rsidR="0099427C" w:rsidRDefault="0099427C" w:rsidP="00082F48">
            <w:pPr>
              <w:spacing w:before="120" w:after="120" w:line="276" w:lineRule="auto"/>
              <w:rPr>
                <w:rFonts w:eastAsia="Calibri" w:cs="Arial"/>
              </w:rPr>
            </w:pPr>
          </w:p>
          <w:p w:rsidR="0099427C" w:rsidRDefault="0099427C" w:rsidP="00082F48">
            <w:pPr>
              <w:spacing w:before="120" w:after="120" w:line="276" w:lineRule="auto"/>
              <w:rPr>
                <w:rFonts w:eastAsia="Calibri" w:cs="Arial"/>
              </w:rPr>
            </w:pPr>
          </w:p>
          <w:p w:rsidR="0099427C" w:rsidRDefault="0099427C" w:rsidP="00082F48">
            <w:pPr>
              <w:spacing w:before="120" w:after="120" w:line="276" w:lineRule="auto"/>
              <w:rPr>
                <w:rFonts w:eastAsia="Calibri" w:cs="Arial"/>
              </w:rPr>
            </w:pPr>
          </w:p>
          <w:p w:rsidR="0099427C" w:rsidRDefault="0099427C" w:rsidP="00082F48">
            <w:pPr>
              <w:spacing w:before="120" w:after="120" w:line="276" w:lineRule="auto"/>
              <w:rPr>
                <w:rFonts w:eastAsia="Calibri" w:cs="Arial"/>
              </w:rPr>
            </w:pPr>
          </w:p>
          <w:p w:rsidR="0099427C" w:rsidRDefault="0099427C" w:rsidP="00082F48">
            <w:pPr>
              <w:spacing w:before="120" w:after="120" w:line="276" w:lineRule="auto"/>
              <w:rPr>
                <w:rFonts w:eastAsia="Calibri" w:cs="Arial"/>
              </w:rPr>
            </w:pPr>
          </w:p>
          <w:p w:rsidR="0099427C" w:rsidRDefault="0099427C" w:rsidP="00082F48">
            <w:pPr>
              <w:spacing w:before="120" w:after="120" w:line="276" w:lineRule="auto"/>
              <w:rPr>
                <w:rFonts w:eastAsia="Calibri" w:cs="Arial"/>
              </w:rPr>
            </w:pPr>
          </w:p>
          <w:p w:rsidR="00917D77" w:rsidRDefault="00917D77" w:rsidP="00082F48">
            <w:pPr>
              <w:spacing w:before="120" w:after="120" w:line="276" w:lineRule="auto"/>
              <w:rPr>
                <w:rFonts w:eastAsia="Calibri" w:cs="Arial"/>
              </w:rPr>
            </w:pPr>
          </w:p>
          <w:p w:rsidR="00917D77" w:rsidRDefault="00917D77" w:rsidP="00082F48">
            <w:pPr>
              <w:spacing w:before="120" w:after="120" w:line="276" w:lineRule="auto"/>
              <w:rPr>
                <w:rFonts w:eastAsia="Calibri" w:cs="Arial"/>
              </w:rPr>
            </w:pPr>
          </w:p>
          <w:p w:rsidR="0099427C" w:rsidRDefault="00B21E36" w:rsidP="00082F48">
            <w:pPr>
              <w:spacing w:before="120" w:after="120" w:line="276" w:lineRule="auto"/>
              <w:rPr>
                <w:rFonts w:eastAsia="Calibri" w:cs="Arial"/>
              </w:rPr>
            </w:pPr>
            <w:r>
              <w:rPr>
                <w:rFonts w:eastAsia="Calibri" w:cs="Arial"/>
              </w:rPr>
              <w:t>RS</w:t>
            </w:r>
          </w:p>
          <w:p w:rsidR="0099427C" w:rsidRDefault="0099427C" w:rsidP="00082F48">
            <w:pPr>
              <w:spacing w:before="120" w:after="120" w:line="276" w:lineRule="auto"/>
              <w:rPr>
                <w:rFonts w:eastAsia="Calibri" w:cs="Arial"/>
              </w:rPr>
            </w:pPr>
          </w:p>
          <w:p w:rsidR="00B21E36" w:rsidRDefault="00D20536" w:rsidP="00082F48">
            <w:pPr>
              <w:spacing w:before="120" w:after="120" w:line="276" w:lineRule="auto"/>
              <w:rPr>
                <w:rFonts w:eastAsia="Calibri" w:cs="Arial"/>
              </w:rPr>
            </w:pPr>
            <w:r>
              <w:rPr>
                <w:rFonts w:eastAsia="Calibri" w:cs="Arial"/>
              </w:rPr>
              <w:t>CN</w:t>
            </w:r>
          </w:p>
          <w:p w:rsidR="00B21E36" w:rsidRDefault="00B21E36" w:rsidP="00082F48">
            <w:pPr>
              <w:spacing w:before="120" w:after="120" w:line="276" w:lineRule="auto"/>
              <w:rPr>
                <w:rFonts w:eastAsia="Calibri" w:cs="Arial"/>
              </w:rPr>
            </w:pPr>
          </w:p>
          <w:p w:rsidR="00B21E36" w:rsidRDefault="00B21E36" w:rsidP="00082F48">
            <w:pPr>
              <w:spacing w:before="120" w:after="120" w:line="276" w:lineRule="auto"/>
              <w:rPr>
                <w:rFonts w:eastAsia="Calibri" w:cs="Arial"/>
              </w:rPr>
            </w:pPr>
          </w:p>
          <w:p w:rsidR="00EC63D8" w:rsidRDefault="00EC63D8" w:rsidP="00082F48">
            <w:pPr>
              <w:spacing w:before="120" w:after="120" w:line="276" w:lineRule="auto"/>
              <w:rPr>
                <w:rFonts w:eastAsia="Calibri" w:cs="Arial"/>
              </w:rPr>
            </w:pPr>
            <w:r>
              <w:rPr>
                <w:rFonts w:eastAsia="Calibri" w:cs="Arial"/>
              </w:rPr>
              <w:t>VV, FS</w:t>
            </w:r>
          </w:p>
          <w:p w:rsidR="00EC63D8" w:rsidRDefault="00EC63D8" w:rsidP="00082F48">
            <w:pPr>
              <w:spacing w:before="120" w:after="120" w:line="276" w:lineRule="auto"/>
              <w:rPr>
                <w:rFonts w:eastAsia="Calibri" w:cs="Arial"/>
              </w:rPr>
            </w:pPr>
          </w:p>
          <w:p w:rsidR="00EC63D8" w:rsidRDefault="00EC63D8" w:rsidP="00082F48">
            <w:pPr>
              <w:spacing w:before="120" w:after="120" w:line="276" w:lineRule="auto"/>
              <w:rPr>
                <w:rFonts w:eastAsia="Calibri" w:cs="Arial"/>
              </w:rPr>
            </w:pPr>
          </w:p>
          <w:p w:rsidR="00EC63D8" w:rsidRDefault="00EC63D8" w:rsidP="00082F48">
            <w:pPr>
              <w:spacing w:before="120" w:after="120" w:line="276" w:lineRule="auto"/>
              <w:rPr>
                <w:rFonts w:eastAsia="Calibri" w:cs="Arial"/>
              </w:rPr>
            </w:pPr>
          </w:p>
          <w:p w:rsidR="00EC63D8" w:rsidRDefault="00EC63D8" w:rsidP="00082F48">
            <w:pPr>
              <w:spacing w:before="120" w:after="120" w:line="276" w:lineRule="auto"/>
              <w:rPr>
                <w:rFonts w:eastAsia="Calibri" w:cs="Arial"/>
              </w:rPr>
            </w:pPr>
          </w:p>
          <w:p w:rsidR="00DE2C47" w:rsidRDefault="00DE2C47" w:rsidP="00082F48">
            <w:pPr>
              <w:spacing w:before="120" w:after="120" w:line="276" w:lineRule="auto"/>
              <w:rPr>
                <w:rFonts w:eastAsia="Calibri" w:cs="Arial"/>
              </w:rPr>
            </w:pPr>
          </w:p>
          <w:p w:rsidR="00DE2C47" w:rsidRDefault="00DE2C47" w:rsidP="00082F48">
            <w:pPr>
              <w:spacing w:before="120" w:after="120" w:line="276" w:lineRule="auto"/>
              <w:rPr>
                <w:rFonts w:eastAsia="Calibri" w:cs="Arial"/>
              </w:rPr>
            </w:pPr>
          </w:p>
          <w:p w:rsidR="00DE2C47" w:rsidRDefault="00DE2C47" w:rsidP="00082F48">
            <w:pPr>
              <w:spacing w:before="120" w:after="120" w:line="276" w:lineRule="auto"/>
              <w:rPr>
                <w:rFonts w:eastAsia="Calibri" w:cs="Arial"/>
              </w:rPr>
            </w:pPr>
          </w:p>
          <w:p w:rsidR="00D20536" w:rsidRDefault="00D20536" w:rsidP="00D20536">
            <w:pPr>
              <w:spacing w:before="120" w:after="120" w:line="276" w:lineRule="auto"/>
              <w:rPr>
                <w:rFonts w:eastAsia="Calibri" w:cs="Arial"/>
              </w:rPr>
            </w:pPr>
            <w:r>
              <w:rPr>
                <w:rFonts w:eastAsia="Calibri" w:cs="Arial"/>
              </w:rPr>
              <w:t>Tutors</w:t>
            </w:r>
          </w:p>
          <w:p w:rsidR="00BD55CB" w:rsidRDefault="00BD55CB" w:rsidP="00082F48">
            <w:pPr>
              <w:spacing w:before="120" w:after="120" w:line="276" w:lineRule="auto"/>
              <w:rPr>
                <w:rFonts w:eastAsia="Calibri" w:cs="Arial"/>
              </w:rPr>
            </w:pPr>
          </w:p>
          <w:p w:rsidR="00EC63D8" w:rsidRDefault="00EC63D8" w:rsidP="00082F48">
            <w:pPr>
              <w:spacing w:before="120" w:after="120" w:line="276" w:lineRule="auto"/>
              <w:rPr>
                <w:rFonts w:eastAsia="Calibri" w:cs="Arial"/>
              </w:rPr>
            </w:pPr>
            <w:r>
              <w:rPr>
                <w:rFonts w:eastAsia="Calibri" w:cs="Arial"/>
              </w:rPr>
              <w:t>HS/SR</w:t>
            </w:r>
          </w:p>
          <w:p w:rsidR="00BD55CB" w:rsidRDefault="00BD55CB" w:rsidP="00082F48">
            <w:pPr>
              <w:spacing w:before="120" w:after="120" w:line="276" w:lineRule="auto"/>
              <w:rPr>
                <w:rFonts w:eastAsia="Calibri" w:cs="Arial"/>
              </w:rPr>
            </w:pPr>
          </w:p>
          <w:p w:rsidR="008637F6" w:rsidRDefault="008637F6" w:rsidP="00082F48">
            <w:pPr>
              <w:spacing w:before="120" w:after="120" w:line="276" w:lineRule="auto"/>
              <w:rPr>
                <w:rFonts w:eastAsia="Calibri" w:cs="Arial"/>
              </w:rPr>
            </w:pPr>
          </w:p>
          <w:p w:rsidR="00EC63D8" w:rsidRDefault="00BD55CB" w:rsidP="00082F48">
            <w:pPr>
              <w:spacing w:before="120" w:after="120" w:line="276" w:lineRule="auto"/>
              <w:rPr>
                <w:rFonts w:eastAsia="Calibri" w:cs="Arial"/>
              </w:rPr>
            </w:pPr>
            <w:r>
              <w:rPr>
                <w:rFonts w:eastAsia="Calibri" w:cs="Arial"/>
              </w:rPr>
              <w:t>RS</w:t>
            </w:r>
          </w:p>
          <w:p w:rsidR="00EC63D8" w:rsidRDefault="00EC63D8" w:rsidP="00082F48">
            <w:pPr>
              <w:spacing w:before="120" w:after="120" w:line="276" w:lineRule="auto"/>
              <w:rPr>
                <w:rFonts w:eastAsia="Calibri" w:cs="Arial"/>
              </w:rPr>
            </w:pPr>
          </w:p>
          <w:p w:rsidR="00EC63D8" w:rsidRDefault="00EC63D8" w:rsidP="00082F48">
            <w:pPr>
              <w:spacing w:before="120" w:after="120" w:line="276" w:lineRule="auto"/>
              <w:rPr>
                <w:rFonts w:eastAsia="Calibri" w:cs="Arial"/>
              </w:rPr>
            </w:pPr>
          </w:p>
          <w:p w:rsidR="00EC63D8" w:rsidRDefault="00EC63D8" w:rsidP="00082F48">
            <w:pPr>
              <w:spacing w:before="120" w:after="120" w:line="276" w:lineRule="auto"/>
              <w:rPr>
                <w:rFonts w:eastAsia="Calibri" w:cs="Arial"/>
              </w:rPr>
            </w:pPr>
            <w:r>
              <w:rPr>
                <w:rFonts w:eastAsia="Calibri" w:cs="Arial"/>
              </w:rPr>
              <w:t>CN</w:t>
            </w:r>
          </w:p>
          <w:p w:rsidR="00EC63D8" w:rsidRPr="0056736D" w:rsidRDefault="00EC63D8" w:rsidP="00082F48">
            <w:pPr>
              <w:spacing w:before="120" w:after="120" w:line="276" w:lineRule="auto"/>
              <w:rPr>
                <w:rFonts w:eastAsia="Calibri" w:cs="Arial"/>
              </w:rPr>
            </w:pPr>
          </w:p>
        </w:tc>
      </w:tr>
      <w:tr w:rsidR="006A28C6" w:rsidRPr="000F0418" w:rsidTr="00186FB9">
        <w:trPr>
          <w:trHeight w:val="70"/>
        </w:trPr>
        <w:tc>
          <w:tcPr>
            <w:tcW w:w="595" w:type="dxa"/>
            <w:tcBorders>
              <w:top w:val="single" w:sz="4" w:space="0" w:color="auto"/>
              <w:left w:val="single" w:sz="4" w:space="0" w:color="auto"/>
              <w:bottom w:val="single" w:sz="4" w:space="0" w:color="auto"/>
              <w:right w:val="single" w:sz="4" w:space="0" w:color="auto"/>
            </w:tcBorders>
            <w:shd w:val="clear" w:color="auto" w:fill="auto"/>
          </w:tcPr>
          <w:p w:rsidR="006A28C6" w:rsidRPr="0056736D" w:rsidRDefault="00260446" w:rsidP="00082F48">
            <w:pPr>
              <w:spacing w:before="120" w:after="120" w:line="276" w:lineRule="auto"/>
              <w:rPr>
                <w:rFonts w:eastAsia="Calibri" w:cs="Arial"/>
              </w:rPr>
            </w:pPr>
            <w:r>
              <w:rPr>
                <w:rFonts w:eastAsia="Calibri" w:cs="Arial"/>
              </w:rPr>
              <w:lastRenderedPageBreak/>
              <w:t>7</w:t>
            </w:r>
          </w:p>
        </w:tc>
        <w:tc>
          <w:tcPr>
            <w:tcW w:w="8931" w:type="dxa"/>
            <w:tcBorders>
              <w:top w:val="single" w:sz="4" w:space="0" w:color="auto"/>
              <w:left w:val="single" w:sz="4" w:space="0" w:color="auto"/>
              <w:bottom w:val="single" w:sz="4" w:space="0" w:color="auto"/>
              <w:right w:val="single" w:sz="4" w:space="0" w:color="auto"/>
            </w:tcBorders>
            <w:shd w:val="clear" w:color="auto" w:fill="auto"/>
          </w:tcPr>
          <w:p w:rsidR="00260446" w:rsidRDefault="00D7442B" w:rsidP="00B548E5">
            <w:pPr>
              <w:spacing w:before="120" w:after="120" w:line="276" w:lineRule="auto"/>
              <w:rPr>
                <w:rFonts w:eastAsia="Calibri" w:cs="Arial"/>
                <w:b/>
              </w:rPr>
            </w:pPr>
            <w:r w:rsidRPr="00D7442B">
              <w:rPr>
                <w:rFonts w:eastAsia="Calibri" w:cs="Arial"/>
                <w:b/>
              </w:rPr>
              <w:t>EPR Panel</w:t>
            </w:r>
          </w:p>
          <w:p w:rsidR="00D20536" w:rsidRPr="00D20536" w:rsidRDefault="00D20536" w:rsidP="00D20536">
            <w:pPr>
              <w:spacing w:before="120" w:after="120" w:line="276" w:lineRule="auto"/>
              <w:rPr>
                <w:rFonts w:eastAsia="Calibri" w:cs="Arial"/>
                <w:u w:val="single"/>
              </w:rPr>
            </w:pPr>
            <w:r w:rsidRPr="00D20536">
              <w:rPr>
                <w:rFonts w:eastAsia="Calibri" w:cs="Arial"/>
                <w:u w:val="single"/>
              </w:rPr>
              <w:t xml:space="preserve">7.1 </w:t>
            </w:r>
            <w:r>
              <w:rPr>
                <w:rFonts w:eastAsia="Calibri" w:cs="Arial"/>
                <w:u w:val="single"/>
              </w:rPr>
              <w:t xml:space="preserve">CESR Champions </w:t>
            </w:r>
          </w:p>
          <w:p w:rsidR="00D20536" w:rsidRDefault="00D20536" w:rsidP="00D20536">
            <w:pPr>
              <w:pStyle w:val="ListParagraph"/>
              <w:numPr>
                <w:ilvl w:val="0"/>
                <w:numId w:val="5"/>
              </w:numPr>
              <w:spacing w:before="120" w:after="120" w:line="276" w:lineRule="auto"/>
              <w:rPr>
                <w:rFonts w:eastAsia="Calibri" w:cs="Arial"/>
              </w:rPr>
            </w:pPr>
            <w:r>
              <w:rPr>
                <w:rFonts w:eastAsia="Calibri" w:cs="Arial"/>
              </w:rPr>
              <w:t>FS has volunteered to be the Paediatrics CESR champion and agreed to his contact details being share on the CESR page of the HEE website.</w:t>
            </w:r>
          </w:p>
          <w:p w:rsidR="00D20536" w:rsidRDefault="00D20536" w:rsidP="00D20536">
            <w:pPr>
              <w:pStyle w:val="ListParagraph"/>
              <w:numPr>
                <w:ilvl w:val="0"/>
                <w:numId w:val="5"/>
              </w:numPr>
              <w:spacing w:before="120" w:after="120" w:line="276" w:lineRule="auto"/>
              <w:rPr>
                <w:rFonts w:eastAsia="Calibri" w:cs="Arial"/>
              </w:rPr>
            </w:pPr>
            <w:r>
              <w:rPr>
                <w:rFonts w:eastAsia="Calibri" w:cs="Arial"/>
              </w:rPr>
              <w:t>RB explained that with an already busy workload, it may not be possible to adopt the role of Psychiatry CESR champion, however this will be considered.</w:t>
            </w:r>
          </w:p>
          <w:p w:rsidR="00D20536" w:rsidRPr="00D20536" w:rsidRDefault="00D20536" w:rsidP="00D20536">
            <w:pPr>
              <w:pStyle w:val="ListParagraph"/>
              <w:numPr>
                <w:ilvl w:val="0"/>
                <w:numId w:val="5"/>
              </w:numPr>
              <w:spacing w:before="120" w:after="120" w:line="276" w:lineRule="auto"/>
              <w:rPr>
                <w:rFonts w:eastAsia="Calibri" w:cs="Arial"/>
              </w:rPr>
            </w:pPr>
            <w:r>
              <w:rPr>
                <w:rFonts w:eastAsia="Calibri" w:cs="Arial"/>
              </w:rPr>
              <w:t xml:space="preserve">MK advised that there is an Emergency Medicine CESR lead in Luton and has agreed to share their details with RS.  </w:t>
            </w:r>
          </w:p>
          <w:p w:rsidR="00D20536" w:rsidRPr="00D20536" w:rsidRDefault="00D20536" w:rsidP="00D20536">
            <w:pPr>
              <w:spacing w:before="120" w:after="120" w:line="276" w:lineRule="auto"/>
              <w:rPr>
                <w:rFonts w:eastAsia="Calibri" w:cs="Arial"/>
                <w:u w:val="single"/>
              </w:rPr>
            </w:pPr>
            <w:r w:rsidRPr="00D20536">
              <w:rPr>
                <w:rFonts w:eastAsia="Calibri" w:cs="Arial"/>
                <w:u w:val="single"/>
              </w:rPr>
              <w:t>7.2 CESR Day for SAS Doctors</w:t>
            </w:r>
          </w:p>
          <w:p w:rsidR="00A85365" w:rsidRPr="00D20536" w:rsidRDefault="00D20536" w:rsidP="007C2E47">
            <w:pPr>
              <w:pStyle w:val="ListParagraph"/>
              <w:numPr>
                <w:ilvl w:val="0"/>
                <w:numId w:val="5"/>
              </w:numPr>
              <w:spacing w:before="120" w:after="120" w:line="276" w:lineRule="auto"/>
              <w:rPr>
                <w:rFonts w:eastAsia="Calibri" w:cs="Arial"/>
                <w:b/>
              </w:rPr>
            </w:pPr>
            <w:r>
              <w:rPr>
                <w:rFonts w:eastAsia="Calibri" w:cs="Arial"/>
              </w:rPr>
              <w:t>RS reported that the recent CESR day for SAS Doctors that was hel</w:t>
            </w:r>
            <w:r w:rsidR="007C2E47">
              <w:rPr>
                <w:rFonts w:eastAsia="Calibri" w:cs="Arial"/>
              </w:rPr>
              <w:t>d</w:t>
            </w:r>
            <w:r>
              <w:rPr>
                <w:rFonts w:eastAsia="Calibri" w:cs="Arial"/>
              </w:rPr>
              <w:t xml:space="preserve"> at HEE on 31</w:t>
            </w:r>
            <w:r w:rsidRPr="00D20536">
              <w:rPr>
                <w:rFonts w:eastAsia="Calibri" w:cs="Arial"/>
                <w:vertAlign w:val="superscript"/>
              </w:rPr>
              <w:t>st</w:t>
            </w:r>
            <w:r>
              <w:rPr>
                <w:rFonts w:eastAsia="Calibri" w:cs="Arial"/>
              </w:rPr>
              <w:t xml:space="preserve"> March was very well received. The feedback was greatly positive.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A28C6" w:rsidRDefault="006A28C6" w:rsidP="00082F48">
            <w:pPr>
              <w:spacing w:before="120" w:after="120" w:line="276" w:lineRule="auto"/>
              <w:rPr>
                <w:rFonts w:eastAsia="Calibri" w:cs="Arial"/>
              </w:rPr>
            </w:pPr>
          </w:p>
          <w:p w:rsidR="00D20536" w:rsidRDefault="00D20536" w:rsidP="00082F48">
            <w:pPr>
              <w:spacing w:before="120" w:after="120" w:line="276" w:lineRule="auto"/>
              <w:rPr>
                <w:rFonts w:eastAsia="Calibri" w:cs="Arial"/>
              </w:rPr>
            </w:pPr>
          </w:p>
          <w:p w:rsidR="00D20536" w:rsidRDefault="00D20536" w:rsidP="00082F48">
            <w:pPr>
              <w:spacing w:before="120" w:after="120" w:line="276" w:lineRule="auto"/>
              <w:rPr>
                <w:rFonts w:eastAsia="Calibri" w:cs="Arial"/>
              </w:rPr>
            </w:pPr>
          </w:p>
          <w:p w:rsidR="00D20536" w:rsidRDefault="00D20536" w:rsidP="00082F48">
            <w:pPr>
              <w:spacing w:before="120" w:after="120" w:line="276" w:lineRule="auto"/>
              <w:rPr>
                <w:rFonts w:eastAsia="Calibri" w:cs="Arial"/>
              </w:rPr>
            </w:pPr>
          </w:p>
          <w:p w:rsidR="00D20536" w:rsidRDefault="00D20536" w:rsidP="00082F48">
            <w:pPr>
              <w:spacing w:before="120" w:after="120" w:line="276" w:lineRule="auto"/>
              <w:rPr>
                <w:rFonts w:eastAsia="Calibri" w:cs="Arial"/>
              </w:rPr>
            </w:pPr>
          </w:p>
          <w:p w:rsidR="00D20536" w:rsidRDefault="00D20536" w:rsidP="00082F48">
            <w:pPr>
              <w:spacing w:before="120" w:after="120" w:line="276" w:lineRule="auto"/>
              <w:rPr>
                <w:rFonts w:eastAsia="Calibri" w:cs="Arial"/>
              </w:rPr>
            </w:pPr>
          </w:p>
          <w:p w:rsidR="00D20536" w:rsidRPr="0056736D" w:rsidRDefault="00D20536" w:rsidP="00082F48">
            <w:pPr>
              <w:spacing w:before="120" w:after="120" w:line="276" w:lineRule="auto"/>
              <w:rPr>
                <w:rFonts w:eastAsia="Calibri" w:cs="Arial"/>
              </w:rPr>
            </w:pPr>
            <w:r>
              <w:rPr>
                <w:rFonts w:eastAsia="Calibri" w:cs="Arial"/>
              </w:rPr>
              <w:t>MK</w:t>
            </w:r>
          </w:p>
        </w:tc>
      </w:tr>
      <w:tr w:rsidR="006A28C6" w:rsidRPr="000F0418" w:rsidTr="00186FB9">
        <w:trPr>
          <w:trHeight w:val="70"/>
        </w:trPr>
        <w:tc>
          <w:tcPr>
            <w:tcW w:w="595" w:type="dxa"/>
            <w:tcBorders>
              <w:top w:val="single" w:sz="4" w:space="0" w:color="auto"/>
              <w:left w:val="single" w:sz="4" w:space="0" w:color="auto"/>
              <w:bottom w:val="single" w:sz="4" w:space="0" w:color="auto"/>
              <w:right w:val="single" w:sz="4" w:space="0" w:color="auto"/>
            </w:tcBorders>
            <w:shd w:val="clear" w:color="auto" w:fill="auto"/>
          </w:tcPr>
          <w:p w:rsidR="006A28C6" w:rsidRPr="0056736D" w:rsidRDefault="00260446" w:rsidP="00082F48">
            <w:pPr>
              <w:spacing w:before="120" w:after="120" w:line="276" w:lineRule="auto"/>
              <w:rPr>
                <w:rFonts w:eastAsia="Calibri" w:cs="Arial"/>
              </w:rPr>
            </w:pPr>
            <w:r>
              <w:rPr>
                <w:rFonts w:eastAsia="Calibri" w:cs="Arial"/>
              </w:rPr>
              <w:t>8</w:t>
            </w:r>
          </w:p>
        </w:tc>
        <w:tc>
          <w:tcPr>
            <w:tcW w:w="8931" w:type="dxa"/>
            <w:tcBorders>
              <w:top w:val="single" w:sz="4" w:space="0" w:color="auto"/>
              <w:left w:val="single" w:sz="4" w:space="0" w:color="auto"/>
              <w:bottom w:val="single" w:sz="4" w:space="0" w:color="auto"/>
              <w:right w:val="single" w:sz="4" w:space="0" w:color="auto"/>
            </w:tcBorders>
            <w:shd w:val="clear" w:color="auto" w:fill="auto"/>
          </w:tcPr>
          <w:p w:rsidR="006A28C6" w:rsidRPr="00D7442B" w:rsidRDefault="00CA4E84" w:rsidP="00D7442B">
            <w:pPr>
              <w:spacing w:before="120" w:after="120" w:line="276" w:lineRule="auto"/>
              <w:rPr>
                <w:rFonts w:eastAsia="Calibri" w:cs="Arial"/>
                <w:b/>
              </w:rPr>
            </w:pPr>
            <w:r>
              <w:rPr>
                <w:rFonts w:eastAsia="Calibri" w:cs="Arial"/>
                <w:b/>
              </w:rPr>
              <w:t>Any other b</w:t>
            </w:r>
            <w:r w:rsidR="00D7442B" w:rsidRPr="00D7442B">
              <w:rPr>
                <w:rFonts w:eastAsia="Calibri" w:cs="Arial"/>
                <w:b/>
              </w:rPr>
              <w:t>usiness</w:t>
            </w:r>
          </w:p>
          <w:p w:rsidR="00D7442B" w:rsidRPr="0089516E" w:rsidRDefault="002E7566" w:rsidP="00D7442B">
            <w:pPr>
              <w:spacing w:before="120" w:after="120" w:line="276" w:lineRule="auto"/>
              <w:rPr>
                <w:rFonts w:eastAsia="Calibri" w:cs="Arial"/>
                <w:u w:val="single"/>
              </w:rPr>
            </w:pPr>
            <w:r>
              <w:rPr>
                <w:rFonts w:eastAsia="Calibri" w:cs="Arial"/>
                <w:u w:val="single"/>
              </w:rPr>
              <w:t xml:space="preserve">8.1 Educational Supervision </w:t>
            </w:r>
            <w:r w:rsidR="00D7442B" w:rsidRPr="0089516E">
              <w:rPr>
                <w:rFonts w:eastAsia="Calibri" w:cs="Arial"/>
                <w:u w:val="single"/>
              </w:rPr>
              <w:t>for SAS Doctors</w:t>
            </w:r>
          </w:p>
          <w:p w:rsidR="00470E97" w:rsidRPr="008637F6" w:rsidRDefault="008637F6" w:rsidP="00470E97">
            <w:pPr>
              <w:pStyle w:val="ListParagraph"/>
              <w:numPr>
                <w:ilvl w:val="0"/>
                <w:numId w:val="4"/>
              </w:numPr>
              <w:spacing w:before="120" w:after="120" w:line="276" w:lineRule="auto"/>
              <w:rPr>
                <w:rFonts w:eastAsia="Calibri" w:cs="Arial"/>
              </w:rPr>
            </w:pPr>
            <w:r>
              <w:t>Concerns were raised that there may</w:t>
            </w:r>
            <w:r w:rsidR="00470E97" w:rsidRPr="008637F6">
              <w:t xml:space="preserve"> not be sufficient educational supervision for SAS </w:t>
            </w:r>
            <w:r>
              <w:t>Doctors in most Trusts. RS</w:t>
            </w:r>
            <w:r w:rsidR="00470E97" w:rsidRPr="008637F6">
              <w:t xml:space="preserve"> will raise this at the next HoS meeting.</w:t>
            </w:r>
          </w:p>
          <w:p w:rsidR="005D4BA5" w:rsidRDefault="00DE01E7" w:rsidP="00470E97">
            <w:pPr>
              <w:pStyle w:val="ListParagraph"/>
              <w:numPr>
                <w:ilvl w:val="0"/>
                <w:numId w:val="4"/>
              </w:numPr>
              <w:spacing w:before="120" w:after="120" w:line="276" w:lineRule="auto"/>
              <w:rPr>
                <w:rFonts w:eastAsia="Calibri" w:cs="Arial"/>
              </w:rPr>
            </w:pPr>
            <w:r>
              <w:rPr>
                <w:rFonts w:eastAsia="Calibri" w:cs="Arial"/>
              </w:rPr>
              <w:t>Suggestions for SAS Tutors to attend</w:t>
            </w:r>
            <w:r w:rsidR="005D4BA5">
              <w:rPr>
                <w:rFonts w:eastAsia="Calibri" w:cs="Arial"/>
              </w:rPr>
              <w:t xml:space="preserve"> development</w:t>
            </w:r>
            <w:r w:rsidR="002E7566">
              <w:rPr>
                <w:rFonts w:eastAsia="Calibri" w:cs="Arial"/>
              </w:rPr>
              <w:t xml:space="preserve"> events</w:t>
            </w:r>
            <w:r w:rsidR="005D4BA5">
              <w:rPr>
                <w:rFonts w:eastAsia="Calibri" w:cs="Arial"/>
              </w:rPr>
              <w:t xml:space="preserve"> like E</w:t>
            </w:r>
            <w:r w:rsidR="002E7566">
              <w:rPr>
                <w:rFonts w:eastAsia="Calibri" w:cs="Arial"/>
              </w:rPr>
              <w:t xml:space="preserve">ducational and Clinical Supervisors for trainees.  </w:t>
            </w:r>
            <w:r w:rsidR="005D4BA5">
              <w:rPr>
                <w:rFonts w:eastAsia="Calibri" w:cs="Arial"/>
              </w:rPr>
              <w:t xml:space="preserve"> </w:t>
            </w:r>
          </w:p>
          <w:p w:rsidR="00EC0E7C" w:rsidRPr="0089516E" w:rsidRDefault="00470E97" w:rsidP="00EC0E7C">
            <w:pPr>
              <w:spacing w:before="120" w:after="120" w:line="276" w:lineRule="auto"/>
              <w:rPr>
                <w:rFonts w:eastAsia="Calibri" w:cs="Arial"/>
                <w:u w:val="single"/>
              </w:rPr>
            </w:pPr>
            <w:r>
              <w:rPr>
                <w:rFonts w:eastAsia="Calibri" w:cs="Arial"/>
                <w:u w:val="single"/>
              </w:rPr>
              <w:t>8.2</w:t>
            </w:r>
            <w:r w:rsidR="00EC0E7C" w:rsidRPr="0089516E">
              <w:rPr>
                <w:rFonts w:eastAsia="Calibri" w:cs="Arial"/>
                <w:u w:val="single"/>
              </w:rPr>
              <w:t xml:space="preserve"> Admin support for SAS Doctors </w:t>
            </w:r>
          </w:p>
          <w:p w:rsidR="00EC0E7C" w:rsidRDefault="008637F6" w:rsidP="00470E97">
            <w:pPr>
              <w:pStyle w:val="ListParagraph"/>
              <w:numPr>
                <w:ilvl w:val="0"/>
                <w:numId w:val="4"/>
              </w:numPr>
              <w:spacing w:before="120" w:after="120" w:line="276" w:lineRule="auto"/>
              <w:rPr>
                <w:rFonts w:eastAsia="Calibri" w:cs="Arial"/>
              </w:rPr>
            </w:pPr>
            <w:r>
              <w:rPr>
                <w:rFonts w:eastAsia="Calibri" w:cs="Arial"/>
              </w:rPr>
              <w:t>RS thanked all MEMs and Lead A</w:t>
            </w:r>
            <w:r w:rsidR="00EC0E7C">
              <w:rPr>
                <w:rFonts w:eastAsia="Calibri" w:cs="Arial"/>
              </w:rPr>
              <w:t>dmin</w:t>
            </w:r>
            <w:r w:rsidR="007C2E47">
              <w:rPr>
                <w:rFonts w:eastAsia="Calibri" w:cs="Arial"/>
              </w:rPr>
              <w:t>istrator</w:t>
            </w:r>
            <w:r>
              <w:rPr>
                <w:rFonts w:eastAsia="Calibri" w:cs="Arial"/>
              </w:rPr>
              <w:t xml:space="preserve">s for </w:t>
            </w:r>
            <w:r w:rsidR="00EC0E7C">
              <w:rPr>
                <w:rFonts w:eastAsia="Calibri" w:cs="Arial"/>
              </w:rPr>
              <w:t>their support over the years</w:t>
            </w:r>
          </w:p>
          <w:p w:rsidR="00EC0E7C" w:rsidRPr="0089516E" w:rsidRDefault="00470E97" w:rsidP="00EC0E7C">
            <w:pPr>
              <w:spacing w:before="120" w:after="120" w:line="276" w:lineRule="auto"/>
              <w:rPr>
                <w:rFonts w:eastAsia="Calibri" w:cs="Arial"/>
                <w:u w:val="single"/>
              </w:rPr>
            </w:pPr>
            <w:r>
              <w:rPr>
                <w:rFonts w:eastAsia="Calibri" w:cs="Arial"/>
                <w:u w:val="single"/>
              </w:rPr>
              <w:t>8.3 SAS Faculty Development Days</w:t>
            </w:r>
          </w:p>
          <w:p w:rsidR="00D20536" w:rsidRDefault="008637F6" w:rsidP="00470E97">
            <w:pPr>
              <w:pStyle w:val="ListParagraph"/>
              <w:numPr>
                <w:ilvl w:val="0"/>
                <w:numId w:val="4"/>
              </w:numPr>
              <w:spacing w:before="120" w:after="120" w:line="276" w:lineRule="auto"/>
              <w:rPr>
                <w:rFonts w:eastAsia="Calibri" w:cs="Arial"/>
              </w:rPr>
            </w:pPr>
            <w:r>
              <w:rPr>
                <w:rFonts w:eastAsia="Calibri" w:cs="Arial"/>
              </w:rPr>
              <w:t>CN and RS to begin</w:t>
            </w:r>
            <w:r w:rsidR="002E7566">
              <w:rPr>
                <w:rFonts w:eastAsia="Calibri" w:cs="Arial"/>
              </w:rPr>
              <w:t xml:space="preserve"> organising</w:t>
            </w:r>
            <w:r w:rsidR="00EC0E7C">
              <w:rPr>
                <w:rFonts w:eastAsia="Calibri" w:cs="Arial"/>
              </w:rPr>
              <w:t xml:space="preserve"> a </w:t>
            </w:r>
            <w:r w:rsidR="002E7566">
              <w:rPr>
                <w:rFonts w:eastAsia="Calibri" w:cs="Arial"/>
              </w:rPr>
              <w:t xml:space="preserve">SAS Tutors development event to follow on from the next SAS Steering Group meeting. </w:t>
            </w:r>
          </w:p>
          <w:p w:rsidR="00EC0E7C" w:rsidRDefault="00470E97" w:rsidP="00EC0E7C">
            <w:pPr>
              <w:pStyle w:val="ListParagraph"/>
              <w:numPr>
                <w:ilvl w:val="0"/>
                <w:numId w:val="4"/>
              </w:numPr>
              <w:spacing w:before="120" w:after="120" w:line="276" w:lineRule="auto"/>
              <w:rPr>
                <w:rFonts w:eastAsia="Calibri" w:cs="Arial"/>
              </w:rPr>
            </w:pPr>
            <w:r>
              <w:rPr>
                <w:rFonts w:eastAsia="Calibri" w:cs="Arial"/>
              </w:rPr>
              <w:t>Leadership was suggested as a topic</w:t>
            </w:r>
            <w:r w:rsidRPr="002E7566">
              <w:rPr>
                <w:rFonts w:eastAsia="Calibri" w:cs="Arial"/>
              </w:rPr>
              <w:t xml:space="preserve"> </w:t>
            </w:r>
            <w:r>
              <w:rPr>
                <w:rFonts w:eastAsia="Calibri" w:cs="Arial"/>
              </w:rPr>
              <w:t xml:space="preserve">to cover. </w:t>
            </w:r>
          </w:p>
          <w:p w:rsidR="00BA1531" w:rsidRPr="00BA1531" w:rsidRDefault="00BA1531" w:rsidP="00217997">
            <w:pPr>
              <w:spacing w:before="120" w:after="120" w:line="276" w:lineRule="auto"/>
              <w:rPr>
                <w:rFonts w:eastAsia="Calibri" w:cs="Arial"/>
              </w:rPr>
            </w:pPr>
            <w:r w:rsidRPr="00BA1531">
              <w:rPr>
                <w:rFonts w:eastAsia="Calibri" w:cs="Arial"/>
                <w:u w:val="single"/>
              </w:rPr>
              <w:t>8.4 Hertfordshire Partnership Newsletter</w:t>
            </w:r>
            <w:r w:rsidR="00217997">
              <w:rPr>
                <w:rFonts w:eastAsia="Calibri" w:cs="Arial"/>
                <w:u w:val="single"/>
              </w:rPr>
              <w:t xml:space="preserve"> </w:t>
            </w:r>
            <w:r w:rsidR="00217997" w:rsidRPr="005E1859">
              <w:rPr>
                <w:rFonts w:eastAsia="Calibri" w:cs="Arial"/>
                <w:b/>
                <w:i/>
                <w:color w:val="A00054"/>
                <w:sz w:val="22"/>
                <w:szCs w:val="22"/>
              </w:rPr>
              <w:t>Please refer to the attached</w:t>
            </w:r>
            <w:r w:rsidR="00217997">
              <w:rPr>
                <w:rFonts w:eastAsia="Calibri" w:cs="Arial"/>
                <w:b/>
                <w:i/>
                <w:color w:val="A00054"/>
                <w:sz w:val="22"/>
                <w:szCs w:val="22"/>
              </w:rPr>
              <w:t xml:space="preserve"> ‘SAS Newsletter November 2016’</w:t>
            </w:r>
          </w:p>
          <w:p w:rsidR="00217997" w:rsidRPr="00217997" w:rsidRDefault="00217997" w:rsidP="00217997">
            <w:pPr>
              <w:pStyle w:val="ListParagraph"/>
              <w:numPr>
                <w:ilvl w:val="0"/>
                <w:numId w:val="23"/>
              </w:numPr>
              <w:spacing w:before="120" w:after="120" w:line="276" w:lineRule="auto"/>
              <w:rPr>
                <w:rFonts w:eastAsia="Calibri" w:cs="Arial"/>
              </w:rPr>
            </w:pPr>
            <w:r w:rsidRPr="00217997">
              <w:rPr>
                <w:rFonts w:eastAsia="Calibri" w:cs="Arial"/>
              </w:rPr>
              <w:t>The former SAS tutor at Hertfordshire Partnership Foundation Trust</w:t>
            </w:r>
            <w:r>
              <w:rPr>
                <w:rFonts w:eastAsia="Calibri" w:cs="Arial"/>
              </w:rPr>
              <w:t>, Peter Simmons,</w:t>
            </w:r>
            <w:r w:rsidRPr="00217997">
              <w:rPr>
                <w:rFonts w:eastAsia="Calibri" w:cs="Arial"/>
              </w:rPr>
              <w:t xml:space="preserve"> </w:t>
            </w:r>
            <w:r>
              <w:rPr>
                <w:rFonts w:eastAsia="Calibri" w:cs="Arial"/>
              </w:rPr>
              <w:t xml:space="preserve">had been exemplary in contributing to the SAS Development during his tenure. RS would like to express her appreciation and gratitude to Peter Simmons and the group wish him well in the future.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A28C6" w:rsidRDefault="006A28C6" w:rsidP="00082F48">
            <w:pPr>
              <w:spacing w:before="120" w:after="120" w:line="276" w:lineRule="auto"/>
              <w:rPr>
                <w:rFonts w:eastAsia="Calibri" w:cs="Arial"/>
              </w:rPr>
            </w:pPr>
          </w:p>
          <w:p w:rsidR="002E7566" w:rsidRDefault="002E7566" w:rsidP="00082F48">
            <w:pPr>
              <w:spacing w:before="120" w:after="120" w:line="276" w:lineRule="auto"/>
              <w:rPr>
                <w:rFonts w:eastAsia="Calibri" w:cs="Arial"/>
              </w:rPr>
            </w:pPr>
          </w:p>
          <w:p w:rsidR="002E7566" w:rsidRDefault="002E7566" w:rsidP="00082F48">
            <w:pPr>
              <w:spacing w:before="120" w:after="120" w:line="276" w:lineRule="auto"/>
              <w:rPr>
                <w:rFonts w:eastAsia="Calibri" w:cs="Arial"/>
              </w:rPr>
            </w:pPr>
            <w:r>
              <w:rPr>
                <w:rFonts w:eastAsia="Calibri" w:cs="Arial"/>
              </w:rPr>
              <w:t>RS</w:t>
            </w:r>
          </w:p>
          <w:p w:rsidR="002E7566" w:rsidRDefault="002E7566" w:rsidP="00082F48">
            <w:pPr>
              <w:spacing w:before="120" w:after="120" w:line="276" w:lineRule="auto"/>
              <w:rPr>
                <w:rFonts w:eastAsia="Calibri" w:cs="Arial"/>
              </w:rPr>
            </w:pPr>
          </w:p>
          <w:p w:rsidR="002E7566" w:rsidRDefault="002E7566" w:rsidP="00082F48">
            <w:pPr>
              <w:spacing w:before="120" w:after="120" w:line="276" w:lineRule="auto"/>
              <w:rPr>
                <w:rFonts w:eastAsia="Calibri" w:cs="Arial"/>
              </w:rPr>
            </w:pPr>
          </w:p>
          <w:p w:rsidR="002E7566" w:rsidRDefault="002E7566" w:rsidP="00082F48">
            <w:pPr>
              <w:spacing w:before="120" w:after="120" w:line="276" w:lineRule="auto"/>
              <w:rPr>
                <w:rFonts w:eastAsia="Calibri" w:cs="Arial"/>
              </w:rPr>
            </w:pPr>
          </w:p>
          <w:p w:rsidR="002E7566" w:rsidRDefault="002E7566" w:rsidP="00082F48">
            <w:pPr>
              <w:spacing w:before="120" w:after="120" w:line="276" w:lineRule="auto"/>
              <w:rPr>
                <w:rFonts w:eastAsia="Calibri" w:cs="Arial"/>
              </w:rPr>
            </w:pPr>
          </w:p>
          <w:p w:rsidR="002E7566" w:rsidRDefault="002E7566" w:rsidP="00082F48">
            <w:pPr>
              <w:spacing w:before="120" w:after="120" w:line="276" w:lineRule="auto"/>
              <w:rPr>
                <w:rFonts w:eastAsia="Calibri" w:cs="Arial"/>
              </w:rPr>
            </w:pPr>
          </w:p>
          <w:p w:rsidR="002E7566" w:rsidRDefault="002E7566" w:rsidP="00082F48">
            <w:pPr>
              <w:spacing w:before="120" w:after="120" w:line="276" w:lineRule="auto"/>
              <w:rPr>
                <w:rFonts w:eastAsia="Calibri" w:cs="Arial"/>
              </w:rPr>
            </w:pPr>
          </w:p>
          <w:p w:rsidR="002E7566" w:rsidRDefault="002E7566" w:rsidP="00082F48">
            <w:pPr>
              <w:spacing w:before="120" w:after="120" w:line="276" w:lineRule="auto"/>
              <w:rPr>
                <w:rFonts w:eastAsia="Calibri" w:cs="Arial"/>
              </w:rPr>
            </w:pPr>
          </w:p>
          <w:p w:rsidR="002E7566" w:rsidRPr="0056736D" w:rsidRDefault="002E7566" w:rsidP="00082F48">
            <w:pPr>
              <w:spacing w:before="120" w:after="120" w:line="276" w:lineRule="auto"/>
              <w:rPr>
                <w:rFonts w:eastAsia="Calibri" w:cs="Arial"/>
              </w:rPr>
            </w:pPr>
            <w:r>
              <w:rPr>
                <w:rFonts w:eastAsia="Calibri" w:cs="Arial"/>
              </w:rPr>
              <w:t>CN/RS</w:t>
            </w:r>
          </w:p>
        </w:tc>
      </w:tr>
      <w:tr w:rsidR="00082F48" w:rsidRPr="000F0418" w:rsidTr="00186FB9">
        <w:trPr>
          <w:trHeight w:val="456"/>
        </w:trPr>
        <w:tc>
          <w:tcPr>
            <w:tcW w:w="10660" w:type="dxa"/>
            <w:gridSpan w:val="3"/>
            <w:tcBorders>
              <w:top w:val="single" w:sz="4" w:space="0" w:color="auto"/>
              <w:left w:val="single" w:sz="4" w:space="0" w:color="auto"/>
              <w:bottom w:val="single" w:sz="4" w:space="0" w:color="auto"/>
              <w:right w:val="single" w:sz="4" w:space="0" w:color="auto"/>
            </w:tcBorders>
            <w:shd w:val="clear" w:color="auto" w:fill="EEEEEF"/>
          </w:tcPr>
          <w:p w:rsidR="00082F48" w:rsidRPr="00496A49" w:rsidRDefault="00082F48" w:rsidP="00217997">
            <w:pPr>
              <w:spacing w:before="120"/>
              <w:rPr>
                <w:rFonts w:eastAsia="Calibri" w:cs="Arial"/>
                <w:b/>
              </w:rPr>
            </w:pPr>
            <w:r w:rsidRPr="00496A49">
              <w:rPr>
                <w:rFonts w:eastAsia="Calibri" w:cs="Arial"/>
                <w:b/>
              </w:rPr>
              <w:t xml:space="preserve">Date and time of next meeting:   </w:t>
            </w:r>
            <w:r w:rsidR="00217997">
              <w:rPr>
                <w:rFonts w:eastAsia="Calibri" w:cs="Arial"/>
                <w:b/>
              </w:rPr>
              <w:t xml:space="preserve">Monday </w:t>
            </w:r>
            <w:r w:rsidR="00DC247E">
              <w:rPr>
                <w:rFonts w:eastAsia="Calibri" w:cs="Arial"/>
                <w:b/>
              </w:rPr>
              <w:t>27</w:t>
            </w:r>
            <w:r w:rsidR="00DC247E" w:rsidRPr="00DC247E">
              <w:rPr>
                <w:rFonts w:eastAsia="Calibri" w:cs="Arial"/>
                <w:b/>
                <w:vertAlign w:val="superscript"/>
              </w:rPr>
              <w:t>th</w:t>
            </w:r>
            <w:r w:rsidR="00DC247E">
              <w:rPr>
                <w:rFonts w:eastAsia="Calibri" w:cs="Arial"/>
                <w:b/>
              </w:rPr>
              <w:t xml:space="preserve"> November 2017 1</w:t>
            </w:r>
            <w:r w:rsidR="00217997">
              <w:rPr>
                <w:rFonts w:eastAsia="Calibri" w:cs="Arial"/>
                <w:b/>
              </w:rPr>
              <w:t>0:00 – 12:00</w:t>
            </w:r>
          </w:p>
        </w:tc>
      </w:tr>
    </w:tbl>
    <w:p w:rsidR="008637F6" w:rsidRDefault="008637F6" w:rsidP="00260446">
      <w:pPr>
        <w:ind w:left="-284"/>
        <w:rPr>
          <w:b/>
        </w:rPr>
      </w:pPr>
    </w:p>
    <w:p w:rsidR="008637F6" w:rsidRDefault="008637F6" w:rsidP="00260446">
      <w:pPr>
        <w:ind w:left="-284"/>
        <w:rPr>
          <w:b/>
        </w:rPr>
      </w:pPr>
    </w:p>
    <w:p w:rsidR="00260446" w:rsidRDefault="00260446" w:rsidP="00260446">
      <w:pPr>
        <w:ind w:left="-284"/>
        <w:rPr>
          <w:b/>
        </w:rPr>
      </w:pPr>
      <w:r w:rsidRPr="00260446">
        <w:rPr>
          <w:b/>
        </w:rPr>
        <w:t xml:space="preserve">Action </w:t>
      </w:r>
      <w:r>
        <w:rPr>
          <w:b/>
        </w:rPr>
        <w:t>Log</w:t>
      </w:r>
    </w:p>
    <w:p w:rsidR="00260446" w:rsidRDefault="00260446" w:rsidP="00260446">
      <w:pPr>
        <w:rPr>
          <w:b/>
        </w:rPr>
      </w:pPr>
    </w:p>
    <w:tbl>
      <w:tblPr>
        <w:tblStyle w:val="TableGrid"/>
        <w:tblW w:w="11199" w:type="dxa"/>
        <w:tblInd w:w="-176" w:type="dxa"/>
        <w:tblLook w:val="04A0" w:firstRow="1" w:lastRow="0" w:firstColumn="1" w:lastColumn="0" w:noHBand="0" w:noVBand="1"/>
      </w:tblPr>
      <w:tblGrid>
        <w:gridCol w:w="1010"/>
        <w:gridCol w:w="1535"/>
        <w:gridCol w:w="6088"/>
        <w:gridCol w:w="1325"/>
        <w:gridCol w:w="1241"/>
      </w:tblGrid>
      <w:tr w:rsidR="00A112CE" w:rsidRPr="00EF1866" w:rsidTr="00260446">
        <w:tc>
          <w:tcPr>
            <w:tcW w:w="868" w:type="dxa"/>
            <w:shd w:val="clear" w:color="auto" w:fill="F2F2F2" w:themeFill="background1" w:themeFillShade="F2"/>
          </w:tcPr>
          <w:p w:rsidR="00260446" w:rsidRPr="00EF1866" w:rsidRDefault="00260446" w:rsidP="005E1AA3">
            <w:pPr>
              <w:jc w:val="center"/>
              <w:rPr>
                <w:rFonts w:cs="Arial"/>
                <w:b/>
                <w:sz w:val="21"/>
                <w:szCs w:val="21"/>
              </w:rPr>
            </w:pPr>
            <w:r w:rsidRPr="00EF1866">
              <w:rPr>
                <w:rFonts w:cs="Arial"/>
                <w:b/>
                <w:sz w:val="21"/>
                <w:szCs w:val="21"/>
              </w:rPr>
              <w:t>Action Number</w:t>
            </w:r>
          </w:p>
        </w:tc>
        <w:tc>
          <w:tcPr>
            <w:tcW w:w="679" w:type="dxa"/>
            <w:shd w:val="clear" w:color="auto" w:fill="F2F2F2" w:themeFill="background1" w:themeFillShade="F2"/>
          </w:tcPr>
          <w:p w:rsidR="00260446" w:rsidRPr="00EF1866" w:rsidRDefault="00260446" w:rsidP="005E1AA3">
            <w:pPr>
              <w:jc w:val="center"/>
              <w:rPr>
                <w:rFonts w:cs="Arial"/>
                <w:b/>
                <w:sz w:val="21"/>
                <w:szCs w:val="21"/>
              </w:rPr>
            </w:pPr>
            <w:r>
              <w:rPr>
                <w:rFonts w:cs="Arial"/>
                <w:b/>
                <w:sz w:val="21"/>
                <w:szCs w:val="21"/>
              </w:rPr>
              <w:t>Ref.</w:t>
            </w:r>
          </w:p>
        </w:tc>
        <w:tc>
          <w:tcPr>
            <w:tcW w:w="6959" w:type="dxa"/>
            <w:shd w:val="clear" w:color="auto" w:fill="F2F2F2" w:themeFill="background1" w:themeFillShade="F2"/>
          </w:tcPr>
          <w:p w:rsidR="00260446" w:rsidRPr="00EF1866" w:rsidRDefault="00260446" w:rsidP="005E1AA3">
            <w:pPr>
              <w:jc w:val="center"/>
              <w:rPr>
                <w:rFonts w:cs="Arial"/>
                <w:b/>
                <w:sz w:val="21"/>
                <w:szCs w:val="21"/>
              </w:rPr>
            </w:pPr>
            <w:r w:rsidRPr="00EF1866">
              <w:rPr>
                <w:rFonts w:cs="Arial"/>
                <w:b/>
                <w:sz w:val="21"/>
                <w:szCs w:val="21"/>
              </w:rPr>
              <w:t>Agreed Action(s)</w:t>
            </w:r>
          </w:p>
        </w:tc>
        <w:tc>
          <w:tcPr>
            <w:tcW w:w="1417" w:type="dxa"/>
            <w:shd w:val="clear" w:color="auto" w:fill="F2F2F2" w:themeFill="background1" w:themeFillShade="F2"/>
          </w:tcPr>
          <w:p w:rsidR="00260446" w:rsidRPr="00EF1866" w:rsidRDefault="00260446" w:rsidP="005E1AA3">
            <w:pPr>
              <w:jc w:val="center"/>
              <w:rPr>
                <w:rFonts w:cs="Arial"/>
                <w:b/>
                <w:sz w:val="21"/>
                <w:szCs w:val="21"/>
              </w:rPr>
            </w:pPr>
            <w:r w:rsidRPr="00EF1866">
              <w:rPr>
                <w:rFonts w:cs="Arial"/>
                <w:b/>
                <w:sz w:val="21"/>
                <w:szCs w:val="21"/>
              </w:rPr>
              <w:t>Owner</w:t>
            </w:r>
          </w:p>
        </w:tc>
        <w:tc>
          <w:tcPr>
            <w:tcW w:w="1276" w:type="dxa"/>
            <w:shd w:val="clear" w:color="auto" w:fill="F2F2F2" w:themeFill="background1" w:themeFillShade="F2"/>
          </w:tcPr>
          <w:p w:rsidR="00260446" w:rsidRPr="00EF1866" w:rsidRDefault="00260446" w:rsidP="005E1AA3">
            <w:pPr>
              <w:jc w:val="center"/>
              <w:rPr>
                <w:rFonts w:cs="Arial"/>
                <w:b/>
                <w:sz w:val="21"/>
                <w:szCs w:val="21"/>
              </w:rPr>
            </w:pPr>
            <w:r w:rsidRPr="00EF1866">
              <w:rPr>
                <w:rFonts w:cs="Arial"/>
                <w:b/>
                <w:sz w:val="21"/>
                <w:szCs w:val="21"/>
              </w:rPr>
              <w:t>Timeline</w:t>
            </w:r>
          </w:p>
        </w:tc>
      </w:tr>
      <w:tr w:rsidR="00A112CE" w:rsidRPr="00EF1866" w:rsidTr="00260446">
        <w:tc>
          <w:tcPr>
            <w:tcW w:w="868" w:type="dxa"/>
            <w:shd w:val="clear" w:color="auto" w:fill="auto"/>
          </w:tcPr>
          <w:p w:rsidR="00260446" w:rsidRPr="00EF1866" w:rsidRDefault="002E7566" w:rsidP="005E1AA3">
            <w:pPr>
              <w:jc w:val="center"/>
              <w:rPr>
                <w:rFonts w:cs="Arial"/>
                <w:b/>
                <w:sz w:val="21"/>
                <w:szCs w:val="21"/>
              </w:rPr>
            </w:pPr>
            <w:r>
              <w:rPr>
                <w:rFonts w:cs="Arial"/>
                <w:b/>
                <w:sz w:val="21"/>
                <w:szCs w:val="21"/>
              </w:rPr>
              <w:t>5</w:t>
            </w:r>
          </w:p>
        </w:tc>
        <w:tc>
          <w:tcPr>
            <w:tcW w:w="679" w:type="dxa"/>
            <w:shd w:val="clear" w:color="auto" w:fill="auto"/>
          </w:tcPr>
          <w:p w:rsidR="00260446" w:rsidRDefault="00A112CE" w:rsidP="005E1AA3">
            <w:pPr>
              <w:jc w:val="center"/>
              <w:rPr>
                <w:rFonts w:cs="Arial"/>
                <w:b/>
                <w:sz w:val="21"/>
                <w:szCs w:val="21"/>
              </w:rPr>
            </w:pPr>
            <w:r>
              <w:rPr>
                <w:rFonts w:cs="Arial"/>
                <w:b/>
                <w:sz w:val="21"/>
                <w:szCs w:val="21"/>
              </w:rPr>
              <w:t>SAS Induction</w:t>
            </w:r>
          </w:p>
        </w:tc>
        <w:tc>
          <w:tcPr>
            <w:tcW w:w="6959" w:type="dxa"/>
            <w:shd w:val="clear" w:color="auto" w:fill="auto"/>
          </w:tcPr>
          <w:p w:rsidR="00260446" w:rsidRPr="002E7566" w:rsidRDefault="002E7566" w:rsidP="002E7566">
            <w:pPr>
              <w:pStyle w:val="NoSpacing"/>
              <w:rPr>
                <w:b/>
              </w:rPr>
            </w:pPr>
            <w:r w:rsidRPr="002E7566">
              <w:t>CN to develop a standardised Induction for SAS Doctors and upload this to the SAS pages of the Health Education England (HEE), east of England (EoE) website.</w:t>
            </w:r>
          </w:p>
        </w:tc>
        <w:tc>
          <w:tcPr>
            <w:tcW w:w="1417" w:type="dxa"/>
            <w:shd w:val="clear" w:color="auto" w:fill="auto"/>
          </w:tcPr>
          <w:p w:rsidR="00260446" w:rsidRPr="00EF1866" w:rsidRDefault="002E7566" w:rsidP="005E1AA3">
            <w:pPr>
              <w:jc w:val="center"/>
              <w:rPr>
                <w:rFonts w:cs="Arial"/>
                <w:b/>
                <w:sz w:val="21"/>
                <w:szCs w:val="21"/>
              </w:rPr>
            </w:pPr>
            <w:r>
              <w:rPr>
                <w:rFonts w:cs="Arial"/>
                <w:b/>
                <w:sz w:val="21"/>
                <w:szCs w:val="21"/>
              </w:rPr>
              <w:t>CN</w:t>
            </w:r>
          </w:p>
        </w:tc>
        <w:tc>
          <w:tcPr>
            <w:tcW w:w="1276" w:type="dxa"/>
            <w:shd w:val="clear" w:color="auto" w:fill="auto"/>
          </w:tcPr>
          <w:p w:rsidR="00260446" w:rsidRPr="00EF1866" w:rsidRDefault="00260446" w:rsidP="005E1AA3">
            <w:pPr>
              <w:jc w:val="center"/>
              <w:rPr>
                <w:rFonts w:cs="Arial"/>
                <w:b/>
                <w:sz w:val="21"/>
                <w:szCs w:val="21"/>
              </w:rPr>
            </w:pPr>
          </w:p>
        </w:tc>
      </w:tr>
      <w:tr w:rsidR="00A112CE" w:rsidRPr="00EF1866" w:rsidTr="00260446">
        <w:tc>
          <w:tcPr>
            <w:tcW w:w="868" w:type="dxa"/>
            <w:shd w:val="clear" w:color="auto" w:fill="auto"/>
          </w:tcPr>
          <w:p w:rsidR="00260446" w:rsidRPr="00EF1866" w:rsidRDefault="002E7566" w:rsidP="005E1AA3">
            <w:pPr>
              <w:jc w:val="center"/>
              <w:rPr>
                <w:rFonts w:cs="Arial"/>
                <w:b/>
                <w:sz w:val="21"/>
                <w:szCs w:val="21"/>
              </w:rPr>
            </w:pPr>
            <w:r>
              <w:rPr>
                <w:rFonts w:cs="Arial"/>
                <w:b/>
                <w:sz w:val="21"/>
                <w:szCs w:val="21"/>
              </w:rPr>
              <w:t>6.1</w:t>
            </w:r>
          </w:p>
        </w:tc>
        <w:tc>
          <w:tcPr>
            <w:tcW w:w="679" w:type="dxa"/>
            <w:shd w:val="clear" w:color="auto" w:fill="auto"/>
          </w:tcPr>
          <w:p w:rsidR="00260446" w:rsidRDefault="002E7566" w:rsidP="005E1AA3">
            <w:pPr>
              <w:jc w:val="center"/>
              <w:rPr>
                <w:rFonts w:cs="Arial"/>
                <w:b/>
                <w:sz w:val="21"/>
                <w:szCs w:val="21"/>
              </w:rPr>
            </w:pPr>
            <w:r>
              <w:rPr>
                <w:rFonts w:cs="Arial"/>
                <w:b/>
                <w:sz w:val="21"/>
                <w:szCs w:val="21"/>
              </w:rPr>
              <w:t xml:space="preserve">SAS Funding </w:t>
            </w:r>
          </w:p>
        </w:tc>
        <w:tc>
          <w:tcPr>
            <w:tcW w:w="6959" w:type="dxa"/>
            <w:shd w:val="clear" w:color="auto" w:fill="auto"/>
          </w:tcPr>
          <w:p w:rsidR="00260446" w:rsidRPr="002E7566" w:rsidRDefault="002E7566" w:rsidP="002E7566">
            <w:pPr>
              <w:pStyle w:val="NoSpacing"/>
            </w:pPr>
            <w:r w:rsidRPr="002E7566">
              <w:t xml:space="preserve">Further information around the processes for accessing the available funds will be circulated by HEE in due course. </w:t>
            </w:r>
          </w:p>
        </w:tc>
        <w:tc>
          <w:tcPr>
            <w:tcW w:w="1417" w:type="dxa"/>
            <w:shd w:val="clear" w:color="auto" w:fill="auto"/>
          </w:tcPr>
          <w:p w:rsidR="00260446" w:rsidRPr="00EF1866" w:rsidRDefault="002E7566" w:rsidP="005E1AA3">
            <w:pPr>
              <w:jc w:val="center"/>
              <w:rPr>
                <w:rFonts w:cs="Arial"/>
                <w:b/>
                <w:sz w:val="21"/>
                <w:szCs w:val="21"/>
              </w:rPr>
            </w:pPr>
            <w:r>
              <w:rPr>
                <w:rFonts w:cs="Arial"/>
                <w:b/>
                <w:sz w:val="21"/>
                <w:szCs w:val="21"/>
              </w:rPr>
              <w:t xml:space="preserve">CN </w:t>
            </w:r>
          </w:p>
        </w:tc>
        <w:tc>
          <w:tcPr>
            <w:tcW w:w="1276" w:type="dxa"/>
            <w:shd w:val="clear" w:color="auto" w:fill="auto"/>
          </w:tcPr>
          <w:p w:rsidR="00260446" w:rsidRPr="00EF1866" w:rsidRDefault="00260446" w:rsidP="005E1AA3">
            <w:pPr>
              <w:jc w:val="center"/>
              <w:rPr>
                <w:rFonts w:cs="Arial"/>
                <w:b/>
                <w:sz w:val="21"/>
                <w:szCs w:val="21"/>
              </w:rPr>
            </w:pPr>
          </w:p>
        </w:tc>
      </w:tr>
      <w:tr w:rsidR="00A112CE" w:rsidRPr="00EF1866" w:rsidTr="00260446">
        <w:tc>
          <w:tcPr>
            <w:tcW w:w="868" w:type="dxa"/>
            <w:shd w:val="clear" w:color="auto" w:fill="auto"/>
          </w:tcPr>
          <w:p w:rsidR="00260446" w:rsidRPr="00EF1866" w:rsidRDefault="002E7566" w:rsidP="005E1AA3">
            <w:pPr>
              <w:jc w:val="center"/>
              <w:rPr>
                <w:rFonts w:cs="Arial"/>
                <w:b/>
                <w:sz w:val="21"/>
                <w:szCs w:val="21"/>
              </w:rPr>
            </w:pPr>
            <w:r>
              <w:rPr>
                <w:rFonts w:cs="Arial"/>
                <w:b/>
                <w:sz w:val="21"/>
                <w:szCs w:val="21"/>
              </w:rPr>
              <w:t>6.3</w:t>
            </w:r>
          </w:p>
        </w:tc>
        <w:tc>
          <w:tcPr>
            <w:tcW w:w="679" w:type="dxa"/>
            <w:shd w:val="clear" w:color="auto" w:fill="auto"/>
          </w:tcPr>
          <w:p w:rsidR="00260446" w:rsidRDefault="00A112CE" w:rsidP="00A112CE">
            <w:pPr>
              <w:jc w:val="center"/>
              <w:rPr>
                <w:rFonts w:cs="Arial"/>
                <w:b/>
                <w:sz w:val="21"/>
                <w:szCs w:val="21"/>
              </w:rPr>
            </w:pPr>
            <w:r>
              <w:rPr>
                <w:rFonts w:cs="Arial"/>
                <w:b/>
                <w:sz w:val="21"/>
                <w:szCs w:val="21"/>
              </w:rPr>
              <w:t>Trainee courses to include SAS</w:t>
            </w:r>
          </w:p>
        </w:tc>
        <w:tc>
          <w:tcPr>
            <w:tcW w:w="6959" w:type="dxa"/>
            <w:shd w:val="clear" w:color="auto" w:fill="auto"/>
          </w:tcPr>
          <w:p w:rsidR="00260446" w:rsidRPr="002E7566" w:rsidRDefault="002E7566" w:rsidP="002E7566">
            <w:pPr>
              <w:pStyle w:val="NoSpacing"/>
            </w:pPr>
            <w:r>
              <w:t xml:space="preserve">RS agreed to circulate an email to all Specialty Leads and Head of School (HoS) to confirm that SAS doctors are keen to attend training courses being held for trainee doctors. </w:t>
            </w:r>
          </w:p>
        </w:tc>
        <w:tc>
          <w:tcPr>
            <w:tcW w:w="1417" w:type="dxa"/>
            <w:shd w:val="clear" w:color="auto" w:fill="auto"/>
          </w:tcPr>
          <w:p w:rsidR="00260446" w:rsidRPr="00EF1866" w:rsidRDefault="002E7566" w:rsidP="005E1AA3">
            <w:pPr>
              <w:jc w:val="center"/>
              <w:rPr>
                <w:rFonts w:cs="Arial"/>
                <w:b/>
                <w:sz w:val="21"/>
                <w:szCs w:val="21"/>
              </w:rPr>
            </w:pPr>
            <w:r>
              <w:rPr>
                <w:rFonts w:cs="Arial"/>
                <w:b/>
                <w:sz w:val="21"/>
                <w:szCs w:val="21"/>
              </w:rPr>
              <w:t xml:space="preserve">RS </w:t>
            </w:r>
          </w:p>
        </w:tc>
        <w:tc>
          <w:tcPr>
            <w:tcW w:w="1276" w:type="dxa"/>
            <w:shd w:val="clear" w:color="auto" w:fill="auto"/>
          </w:tcPr>
          <w:p w:rsidR="00260446" w:rsidRPr="00EF1866" w:rsidRDefault="00260446" w:rsidP="005E1AA3">
            <w:pPr>
              <w:jc w:val="center"/>
              <w:rPr>
                <w:rFonts w:cs="Arial"/>
                <w:b/>
                <w:sz w:val="21"/>
                <w:szCs w:val="21"/>
              </w:rPr>
            </w:pPr>
          </w:p>
        </w:tc>
      </w:tr>
      <w:tr w:rsidR="00A112CE" w:rsidRPr="00EF1866" w:rsidTr="00260446">
        <w:tc>
          <w:tcPr>
            <w:tcW w:w="868" w:type="dxa"/>
            <w:shd w:val="clear" w:color="auto" w:fill="auto"/>
          </w:tcPr>
          <w:p w:rsidR="00260446" w:rsidRPr="00EF1866" w:rsidRDefault="002E7566" w:rsidP="005E1AA3">
            <w:pPr>
              <w:jc w:val="center"/>
              <w:rPr>
                <w:rFonts w:cs="Arial"/>
                <w:b/>
                <w:sz w:val="21"/>
                <w:szCs w:val="21"/>
              </w:rPr>
            </w:pPr>
            <w:r>
              <w:rPr>
                <w:rFonts w:cs="Arial"/>
                <w:b/>
                <w:sz w:val="21"/>
                <w:szCs w:val="21"/>
              </w:rPr>
              <w:t>6.3</w:t>
            </w:r>
          </w:p>
        </w:tc>
        <w:tc>
          <w:tcPr>
            <w:tcW w:w="679" w:type="dxa"/>
            <w:shd w:val="clear" w:color="auto" w:fill="auto"/>
          </w:tcPr>
          <w:p w:rsidR="00260446" w:rsidRDefault="00A112CE" w:rsidP="005E1AA3">
            <w:pPr>
              <w:jc w:val="center"/>
              <w:rPr>
                <w:rFonts w:cs="Arial"/>
                <w:b/>
                <w:sz w:val="21"/>
                <w:szCs w:val="21"/>
              </w:rPr>
            </w:pPr>
            <w:r>
              <w:rPr>
                <w:rFonts w:cs="Arial"/>
                <w:b/>
                <w:sz w:val="21"/>
                <w:szCs w:val="21"/>
              </w:rPr>
              <w:t>HoS contact details</w:t>
            </w:r>
          </w:p>
        </w:tc>
        <w:tc>
          <w:tcPr>
            <w:tcW w:w="6959" w:type="dxa"/>
            <w:shd w:val="clear" w:color="auto" w:fill="auto"/>
          </w:tcPr>
          <w:p w:rsidR="00260446" w:rsidRPr="002E7566" w:rsidRDefault="002E7566" w:rsidP="002E7566">
            <w:pPr>
              <w:pStyle w:val="NoSpacing"/>
            </w:pPr>
            <w:r w:rsidRPr="002E7566">
              <w:t xml:space="preserve">CN to circulate a list of all HoS to SAS Specialty Leads to start to work together to increase the development opportunities for SAS Doctors.  </w:t>
            </w:r>
          </w:p>
        </w:tc>
        <w:tc>
          <w:tcPr>
            <w:tcW w:w="1417" w:type="dxa"/>
            <w:shd w:val="clear" w:color="auto" w:fill="auto"/>
          </w:tcPr>
          <w:p w:rsidR="00260446" w:rsidRPr="00EF1866" w:rsidRDefault="002E7566" w:rsidP="005E1AA3">
            <w:pPr>
              <w:jc w:val="center"/>
              <w:rPr>
                <w:rFonts w:cs="Arial"/>
                <w:b/>
                <w:sz w:val="21"/>
                <w:szCs w:val="21"/>
              </w:rPr>
            </w:pPr>
            <w:r>
              <w:rPr>
                <w:rFonts w:cs="Arial"/>
                <w:b/>
                <w:sz w:val="21"/>
                <w:szCs w:val="21"/>
              </w:rPr>
              <w:t>CN</w:t>
            </w:r>
          </w:p>
        </w:tc>
        <w:tc>
          <w:tcPr>
            <w:tcW w:w="1276" w:type="dxa"/>
            <w:shd w:val="clear" w:color="auto" w:fill="auto"/>
          </w:tcPr>
          <w:p w:rsidR="00260446" w:rsidRPr="00EF1866" w:rsidRDefault="00260446" w:rsidP="005E1AA3">
            <w:pPr>
              <w:jc w:val="center"/>
              <w:rPr>
                <w:rFonts w:cs="Arial"/>
                <w:b/>
                <w:sz w:val="21"/>
                <w:szCs w:val="21"/>
              </w:rPr>
            </w:pPr>
          </w:p>
        </w:tc>
      </w:tr>
      <w:tr w:rsidR="00A112CE" w:rsidRPr="00EF1866" w:rsidTr="00260446">
        <w:tc>
          <w:tcPr>
            <w:tcW w:w="868" w:type="dxa"/>
            <w:shd w:val="clear" w:color="auto" w:fill="auto"/>
          </w:tcPr>
          <w:p w:rsidR="00260446" w:rsidRPr="00EF1866" w:rsidRDefault="002E7566" w:rsidP="005E1AA3">
            <w:pPr>
              <w:jc w:val="center"/>
              <w:rPr>
                <w:rFonts w:cs="Arial"/>
                <w:b/>
                <w:sz w:val="21"/>
                <w:szCs w:val="21"/>
              </w:rPr>
            </w:pPr>
            <w:r>
              <w:rPr>
                <w:rFonts w:cs="Arial"/>
                <w:b/>
                <w:sz w:val="21"/>
                <w:szCs w:val="21"/>
              </w:rPr>
              <w:t>6.4</w:t>
            </w:r>
          </w:p>
        </w:tc>
        <w:tc>
          <w:tcPr>
            <w:tcW w:w="679" w:type="dxa"/>
            <w:shd w:val="clear" w:color="auto" w:fill="auto"/>
          </w:tcPr>
          <w:p w:rsidR="00260446" w:rsidRDefault="00A112CE" w:rsidP="00A112CE">
            <w:pPr>
              <w:jc w:val="center"/>
              <w:rPr>
                <w:rFonts w:cs="Arial"/>
                <w:b/>
                <w:sz w:val="21"/>
                <w:szCs w:val="21"/>
              </w:rPr>
            </w:pPr>
            <w:r>
              <w:rPr>
                <w:rFonts w:cs="Arial"/>
                <w:b/>
                <w:sz w:val="21"/>
                <w:szCs w:val="21"/>
              </w:rPr>
              <w:t>Surgery Specific CESR day</w:t>
            </w:r>
          </w:p>
        </w:tc>
        <w:tc>
          <w:tcPr>
            <w:tcW w:w="6959" w:type="dxa"/>
            <w:shd w:val="clear" w:color="auto" w:fill="auto"/>
          </w:tcPr>
          <w:p w:rsidR="00260446" w:rsidRPr="002E7566" w:rsidRDefault="002E7566" w:rsidP="002E7566">
            <w:pPr>
              <w:pStyle w:val="NoSpacing"/>
            </w:pPr>
            <w:r w:rsidRPr="002E7566">
              <w:t xml:space="preserve">VV is interested in working with FS to arrange a Surgery specific CESR day that allows 1:1 time with individuals who are either currently in the process of applying for CESR or will be applying in the near future. VV reported that the 1:1 time is very beneficial to applicants as it allows them the time to discuss their individual applications. </w:t>
            </w:r>
          </w:p>
        </w:tc>
        <w:tc>
          <w:tcPr>
            <w:tcW w:w="1417" w:type="dxa"/>
            <w:shd w:val="clear" w:color="auto" w:fill="auto"/>
          </w:tcPr>
          <w:p w:rsidR="00260446" w:rsidRPr="00EF1866" w:rsidRDefault="002E7566" w:rsidP="005E1AA3">
            <w:pPr>
              <w:jc w:val="center"/>
              <w:rPr>
                <w:rFonts w:cs="Arial"/>
                <w:b/>
                <w:sz w:val="21"/>
                <w:szCs w:val="21"/>
              </w:rPr>
            </w:pPr>
            <w:r>
              <w:rPr>
                <w:rFonts w:cs="Arial"/>
                <w:b/>
                <w:sz w:val="21"/>
                <w:szCs w:val="21"/>
              </w:rPr>
              <w:t xml:space="preserve">VV &amp; FS </w:t>
            </w:r>
          </w:p>
        </w:tc>
        <w:tc>
          <w:tcPr>
            <w:tcW w:w="1276" w:type="dxa"/>
            <w:shd w:val="clear" w:color="auto" w:fill="auto"/>
          </w:tcPr>
          <w:p w:rsidR="00260446" w:rsidRPr="00EF1866" w:rsidRDefault="00260446" w:rsidP="005E1AA3">
            <w:pPr>
              <w:jc w:val="center"/>
              <w:rPr>
                <w:rFonts w:cs="Arial"/>
                <w:b/>
                <w:sz w:val="21"/>
                <w:szCs w:val="21"/>
              </w:rPr>
            </w:pPr>
          </w:p>
        </w:tc>
      </w:tr>
      <w:tr w:rsidR="00A112CE" w:rsidRPr="00EF1866" w:rsidTr="00260446">
        <w:tc>
          <w:tcPr>
            <w:tcW w:w="868" w:type="dxa"/>
            <w:shd w:val="clear" w:color="auto" w:fill="auto"/>
          </w:tcPr>
          <w:p w:rsidR="00260446" w:rsidRPr="00EF1866" w:rsidRDefault="002E7566" w:rsidP="005E1AA3">
            <w:pPr>
              <w:jc w:val="center"/>
              <w:rPr>
                <w:rFonts w:cs="Arial"/>
                <w:b/>
                <w:sz w:val="21"/>
                <w:szCs w:val="21"/>
              </w:rPr>
            </w:pPr>
            <w:r>
              <w:rPr>
                <w:rFonts w:cs="Arial"/>
                <w:b/>
                <w:sz w:val="21"/>
                <w:szCs w:val="21"/>
              </w:rPr>
              <w:t>6.5</w:t>
            </w:r>
          </w:p>
        </w:tc>
        <w:tc>
          <w:tcPr>
            <w:tcW w:w="679" w:type="dxa"/>
            <w:shd w:val="clear" w:color="auto" w:fill="auto"/>
          </w:tcPr>
          <w:p w:rsidR="00260446" w:rsidRDefault="00A112CE" w:rsidP="005E1AA3">
            <w:pPr>
              <w:jc w:val="center"/>
              <w:rPr>
                <w:rFonts w:cs="Arial"/>
                <w:b/>
                <w:sz w:val="21"/>
                <w:szCs w:val="21"/>
              </w:rPr>
            </w:pPr>
            <w:r>
              <w:rPr>
                <w:rFonts w:cs="Arial"/>
                <w:b/>
                <w:sz w:val="21"/>
                <w:szCs w:val="21"/>
              </w:rPr>
              <w:t>SAS Tutor PA</w:t>
            </w:r>
          </w:p>
        </w:tc>
        <w:tc>
          <w:tcPr>
            <w:tcW w:w="6959" w:type="dxa"/>
            <w:shd w:val="clear" w:color="auto" w:fill="auto"/>
          </w:tcPr>
          <w:p w:rsidR="00260446" w:rsidRPr="002E7566" w:rsidRDefault="002E7566" w:rsidP="002E7566">
            <w:pPr>
              <w:pStyle w:val="NoSpacing"/>
            </w:pPr>
            <w:r w:rsidRPr="002E7566">
              <w:t xml:space="preserve">RS advised all SAS Tutors to have a discussion with the Director of Medical Education (DMEs) at their Trust and negotiate either funding for their SAS role or their job plan to incorporate their SAS sessions. </w:t>
            </w:r>
          </w:p>
        </w:tc>
        <w:tc>
          <w:tcPr>
            <w:tcW w:w="1417" w:type="dxa"/>
            <w:shd w:val="clear" w:color="auto" w:fill="auto"/>
          </w:tcPr>
          <w:p w:rsidR="00260446" w:rsidRPr="00EF1866" w:rsidRDefault="002E7566" w:rsidP="005E1AA3">
            <w:pPr>
              <w:jc w:val="center"/>
              <w:rPr>
                <w:rFonts w:cs="Arial"/>
                <w:b/>
                <w:sz w:val="21"/>
                <w:szCs w:val="21"/>
              </w:rPr>
            </w:pPr>
            <w:r>
              <w:rPr>
                <w:rFonts w:cs="Arial"/>
                <w:b/>
                <w:sz w:val="21"/>
                <w:szCs w:val="21"/>
              </w:rPr>
              <w:t xml:space="preserve">Tutors </w:t>
            </w:r>
          </w:p>
        </w:tc>
        <w:tc>
          <w:tcPr>
            <w:tcW w:w="1276" w:type="dxa"/>
            <w:shd w:val="clear" w:color="auto" w:fill="auto"/>
          </w:tcPr>
          <w:p w:rsidR="00260446" w:rsidRPr="00EF1866" w:rsidRDefault="00260446" w:rsidP="005E1AA3">
            <w:pPr>
              <w:jc w:val="center"/>
              <w:rPr>
                <w:rFonts w:cs="Arial"/>
                <w:b/>
                <w:sz w:val="21"/>
                <w:szCs w:val="21"/>
              </w:rPr>
            </w:pPr>
          </w:p>
        </w:tc>
      </w:tr>
      <w:tr w:rsidR="00A112CE" w:rsidRPr="00EF1866" w:rsidTr="00260446">
        <w:tc>
          <w:tcPr>
            <w:tcW w:w="868" w:type="dxa"/>
            <w:shd w:val="clear" w:color="auto" w:fill="auto"/>
          </w:tcPr>
          <w:p w:rsidR="002E7566" w:rsidRDefault="002E7566" w:rsidP="005E1AA3">
            <w:pPr>
              <w:jc w:val="center"/>
              <w:rPr>
                <w:rFonts w:cs="Arial"/>
                <w:b/>
                <w:sz w:val="21"/>
                <w:szCs w:val="21"/>
              </w:rPr>
            </w:pPr>
            <w:r>
              <w:rPr>
                <w:rFonts w:cs="Arial"/>
                <w:b/>
                <w:sz w:val="21"/>
                <w:szCs w:val="21"/>
              </w:rPr>
              <w:t>6.5</w:t>
            </w:r>
          </w:p>
        </w:tc>
        <w:tc>
          <w:tcPr>
            <w:tcW w:w="679" w:type="dxa"/>
            <w:shd w:val="clear" w:color="auto" w:fill="auto"/>
          </w:tcPr>
          <w:p w:rsidR="002E7566" w:rsidRDefault="00A112CE" w:rsidP="005E1AA3">
            <w:pPr>
              <w:jc w:val="center"/>
              <w:rPr>
                <w:rFonts w:cs="Arial"/>
                <w:b/>
                <w:sz w:val="21"/>
                <w:szCs w:val="21"/>
              </w:rPr>
            </w:pPr>
            <w:r>
              <w:rPr>
                <w:rFonts w:cs="Arial"/>
                <w:b/>
                <w:sz w:val="21"/>
                <w:szCs w:val="21"/>
              </w:rPr>
              <w:t>SAS Tutor PA</w:t>
            </w:r>
          </w:p>
        </w:tc>
        <w:tc>
          <w:tcPr>
            <w:tcW w:w="6959" w:type="dxa"/>
            <w:shd w:val="clear" w:color="auto" w:fill="auto"/>
          </w:tcPr>
          <w:p w:rsidR="002E7566" w:rsidRPr="002E7566" w:rsidRDefault="002E7566" w:rsidP="002E7566">
            <w:pPr>
              <w:pStyle w:val="NoSpacing"/>
            </w:pPr>
            <w:r w:rsidRPr="002E7566">
              <w:t>HS reported that The Queen Elizabeth Hospital, Kings Lynn (QEHKL) have refused to support the SAS Tutor role. RS asked that HS or SR sends the details of who to contact and RS will contact the Trust.</w:t>
            </w:r>
          </w:p>
        </w:tc>
        <w:tc>
          <w:tcPr>
            <w:tcW w:w="1417" w:type="dxa"/>
            <w:shd w:val="clear" w:color="auto" w:fill="auto"/>
          </w:tcPr>
          <w:p w:rsidR="002E7566" w:rsidRDefault="002E7566" w:rsidP="005E1AA3">
            <w:pPr>
              <w:jc w:val="center"/>
              <w:rPr>
                <w:rFonts w:cs="Arial"/>
                <w:b/>
                <w:sz w:val="21"/>
                <w:szCs w:val="21"/>
              </w:rPr>
            </w:pPr>
            <w:r>
              <w:rPr>
                <w:rFonts w:cs="Arial"/>
                <w:b/>
                <w:sz w:val="21"/>
                <w:szCs w:val="21"/>
              </w:rPr>
              <w:t>HS/SR</w:t>
            </w:r>
          </w:p>
        </w:tc>
        <w:tc>
          <w:tcPr>
            <w:tcW w:w="1276" w:type="dxa"/>
            <w:shd w:val="clear" w:color="auto" w:fill="auto"/>
          </w:tcPr>
          <w:p w:rsidR="002E7566" w:rsidRPr="00EF1866" w:rsidRDefault="002E7566" w:rsidP="005E1AA3">
            <w:pPr>
              <w:jc w:val="center"/>
              <w:rPr>
                <w:rFonts w:cs="Arial"/>
                <w:b/>
                <w:sz w:val="21"/>
                <w:szCs w:val="21"/>
              </w:rPr>
            </w:pPr>
          </w:p>
        </w:tc>
      </w:tr>
      <w:tr w:rsidR="00A112CE" w:rsidRPr="00EF1866" w:rsidTr="00260446">
        <w:tc>
          <w:tcPr>
            <w:tcW w:w="868" w:type="dxa"/>
            <w:shd w:val="clear" w:color="auto" w:fill="auto"/>
          </w:tcPr>
          <w:p w:rsidR="002E7566" w:rsidRDefault="002E7566" w:rsidP="005E1AA3">
            <w:pPr>
              <w:jc w:val="center"/>
              <w:rPr>
                <w:rFonts w:cs="Arial"/>
                <w:b/>
                <w:sz w:val="21"/>
                <w:szCs w:val="21"/>
              </w:rPr>
            </w:pPr>
            <w:r>
              <w:rPr>
                <w:rFonts w:cs="Arial"/>
                <w:b/>
                <w:sz w:val="21"/>
                <w:szCs w:val="21"/>
              </w:rPr>
              <w:t>6.5</w:t>
            </w:r>
          </w:p>
        </w:tc>
        <w:tc>
          <w:tcPr>
            <w:tcW w:w="679" w:type="dxa"/>
            <w:shd w:val="clear" w:color="auto" w:fill="auto"/>
          </w:tcPr>
          <w:p w:rsidR="002E7566" w:rsidRDefault="00A112CE" w:rsidP="005E1AA3">
            <w:pPr>
              <w:jc w:val="center"/>
              <w:rPr>
                <w:rFonts w:cs="Arial"/>
                <w:b/>
                <w:sz w:val="21"/>
                <w:szCs w:val="21"/>
              </w:rPr>
            </w:pPr>
            <w:r>
              <w:rPr>
                <w:rFonts w:cs="Arial"/>
                <w:b/>
                <w:sz w:val="21"/>
                <w:szCs w:val="21"/>
              </w:rPr>
              <w:t>SAS Tutor PA</w:t>
            </w:r>
          </w:p>
        </w:tc>
        <w:tc>
          <w:tcPr>
            <w:tcW w:w="6959" w:type="dxa"/>
            <w:shd w:val="clear" w:color="auto" w:fill="auto"/>
          </w:tcPr>
          <w:p w:rsidR="002E7566" w:rsidRPr="002E7566" w:rsidRDefault="002E7566" w:rsidP="002E7566">
            <w:pPr>
              <w:pStyle w:val="NoSpacing"/>
            </w:pPr>
            <w:r w:rsidRPr="002E7566">
              <w:t xml:space="preserve">RS agreed to write a letter to all DMEs encouraging Trusts to either fund the SAS Tutor PA or include SAS Tutor responsibilities in their job plans. </w:t>
            </w:r>
          </w:p>
        </w:tc>
        <w:tc>
          <w:tcPr>
            <w:tcW w:w="1417" w:type="dxa"/>
            <w:shd w:val="clear" w:color="auto" w:fill="auto"/>
          </w:tcPr>
          <w:p w:rsidR="002E7566" w:rsidRDefault="002E7566" w:rsidP="005E1AA3">
            <w:pPr>
              <w:jc w:val="center"/>
              <w:rPr>
                <w:rFonts w:cs="Arial"/>
                <w:b/>
                <w:sz w:val="21"/>
                <w:szCs w:val="21"/>
              </w:rPr>
            </w:pPr>
            <w:r>
              <w:rPr>
                <w:rFonts w:cs="Arial"/>
                <w:b/>
                <w:sz w:val="21"/>
                <w:szCs w:val="21"/>
              </w:rPr>
              <w:t>RS</w:t>
            </w:r>
          </w:p>
        </w:tc>
        <w:tc>
          <w:tcPr>
            <w:tcW w:w="1276" w:type="dxa"/>
            <w:shd w:val="clear" w:color="auto" w:fill="auto"/>
          </w:tcPr>
          <w:p w:rsidR="002E7566" w:rsidRPr="00EF1866" w:rsidRDefault="002E7566" w:rsidP="005E1AA3">
            <w:pPr>
              <w:jc w:val="center"/>
              <w:rPr>
                <w:rFonts w:cs="Arial"/>
                <w:b/>
                <w:sz w:val="21"/>
                <w:szCs w:val="21"/>
              </w:rPr>
            </w:pPr>
          </w:p>
        </w:tc>
      </w:tr>
      <w:tr w:rsidR="00A112CE" w:rsidRPr="00EF1866" w:rsidTr="00260446">
        <w:tc>
          <w:tcPr>
            <w:tcW w:w="868" w:type="dxa"/>
            <w:shd w:val="clear" w:color="auto" w:fill="auto"/>
          </w:tcPr>
          <w:p w:rsidR="002E7566" w:rsidRDefault="002E7566" w:rsidP="005E1AA3">
            <w:pPr>
              <w:jc w:val="center"/>
              <w:rPr>
                <w:rFonts w:cs="Arial"/>
                <w:b/>
                <w:sz w:val="21"/>
                <w:szCs w:val="21"/>
              </w:rPr>
            </w:pPr>
            <w:r>
              <w:rPr>
                <w:rFonts w:cs="Arial"/>
                <w:b/>
                <w:sz w:val="21"/>
                <w:szCs w:val="21"/>
              </w:rPr>
              <w:t>6.6</w:t>
            </w:r>
          </w:p>
        </w:tc>
        <w:tc>
          <w:tcPr>
            <w:tcW w:w="679" w:type="dxa"/>
            <w:shd w:val="clear" w:color="auto" w:fill="auto"/>
          </w:tcPr>
          <w:p w:rsidR="002E7566" w:rsidRDefault="00A112CE" w:rsidP="005E1AA3">
            <w:pPr>
              <w:jc w:val="center"/>
              <w:rPr>
                <w:rFonts w:cs="Arial"/>
                <w:b/>
                <w:sz w:val="21"/>
                <w:szCs w:val="21"/>
              </w:rPr>
            </w:pPr>
            <w:r>
              <w:rPr>
                <w:rFonts w:cs="Arial"/>
                <w:b/>
                <w:sz w:val="21"/>
                <w:szCs w:val="21"/>
              </w:rPr>
              <w:t>SAS Doctors’ details</w:t>
            </w:r>
          </w:p>
        </w:tc>
        <w:tc>
          <w:tcPr>
            <w:tcW w:w="6959" w:type="dxa"/>
            <w:shd w:val="clear" w:color="auto" w:fill="auto"/>
          </w:tcPr>
          <w:p w:rsidR="002E7566" w:rsidRPr="002E7566" w:rsidRDefault="002E7566" w:rsidP="002E7566">
            <w:pPr>
              <w:pStyle w:val="NoSpacing"/>
            </w:pPr>
            <w:r w:rsidRPr="002E7566">
              <w:t>CN to request all SAS Doctor’s details from each Trust with specialty specific details.</w:t>
            </w:r>
          </w:p>
        </w:tc>
        <w:tc>
          <w:tcPr>
            <w:tcW w:w="1417" w:type="dxa"/>
            <w:shd w:val="clear" w:color="auto" w:fill="auto"/>
          </w:tcPr>
          <w:p w:rsidR="002E7566" w:rsidRDefault="002E7566" w:rsidP="005E1AA3">
            <w:pPr>
              <w:jc w:val="center"/>
              <w:rPr>
                <w:rFonts w:cs="Arial"/>
                <w:b/>
                <w:sz w:val="21"/>
                <w:szCs w:val="21"/>
              </w:rPr>
            </w:pPr>
            <w:r>
              <w:rPr>
                <w:rFonts w:cs="Arial"/>
                <w:b/>
                <w:sz w:val="21"/>
                <w:szCs w:val="21"/>
              </w:rPr>
              <w:t xml:space="preserve">CN </w:t>
            </w:r>
          </w:p>
        </w:tc>
        <w:tc>
          <w:tcPr>
            <w:tcW w:w="1276" w:type="dxa"/>
            <w:shd w:val="clear" w:color="auto" w:fill="auto"/>
          </w:tcPr>
          <w:p w:rsidR="002E7566" w:rsidRPr="00EF1866" w:rsidRDefault="002E7566" w:rsidP="005E1AA3">
            <w:pPr>
              <w:jc w:val="center"/>
              <w:rPr>
                <w:rFonts w:cs="Arial"/>
                <w:b/>
                <w:sz w:val="21"/>
                <w:szCs w:val="21"/>
              </w:rPr>
            </w:pPr>
          </w:p>
        </w:tc>
      </w:tr>
      <w:tr w:rsidR="00A112CE" w:rsidRPr="00EF1866" w:rsidTr="00260446">
        <w:tc>
          <w:tcPr>
            <w:tcW w:w="868" w:type="dxa"/>
            <w:shd w:val="clear" w:color="auto" w:fill="auto"/>
          </w:tcPr>
          <w:p w:rsidR="002E7566" w:rsidRDefault="002E7566" w:rsidP="005E1AA3">
            <w:pPr>
              <w:jc w:val="center"/>
              <w:rPr>
                <w:rFonts w:cs="Arial"/>
                <w:b/>
                <w:sz w:val="21"/>
                <w:szCs w:val="21"/>
              </w:rPr>
            </w:pPr>
            <w:r>
              <w:rPr>
                <w:rFonts w:cs="Arial"/>
                <w:b/>
                <w:sz w:val="21"/>
                <w:szCs w:val="21"/>
              </w:rPr>
              <w:t>7.1</w:t>
            </w:r>
          </w:p>
        </w:tc>
        <w:tc>
          <w:tcPr>
            <w:tcW w:w="679" w:type="dxa"/>
            <w:shd w:val="clear" w:color="auto" w:fill="auto"/>
          </w:tcPr>
          <w:p w:rsidR="002E7566" w:rsidRDefault="00A112CE" w:rsidP="005E1AA3">
            <w:pPr>
              <w:jc w:val="center"/>
              <w:rPr>
                <w:rFonts w:cs="Arial"/>
                <w:b/>
                <w:sz w:val="21"/>
                <w:szCs w:val="21"/>
              </w:rPr>
            </w:pPr>
            <w:r>
              <w:rPr>
                <w:rFonts w:cs="Arial"/>
                <w:b/>
                <w:sz w:val="21"/>
                <w:szCs w:val="21"/>
              </w:rPr>
              <w:t>CESR Champion</w:t>
            </w:r>
          </w:p>
        </w:tc>
        <w:tc>
          <w:tcPr>
            <w:tcW w:w="6959" w:type="dxa"/>
            <w:shd w:val="clear" w:color="auto" w:fill="auto"/>
          </w:tcPr>
          <w:p w:rsidR="002E7566" w:rsidRPr="002E7566" w:rsidRDefault="002E7566" w:rsidP="002E7566">
            <w:pPr>
              <w:pStyle w:val="NoSpacing"/>
            </w:pPr>
            <w:r w:rsidRPr="002E7566">
              <w:t xml:space="preserve">MK advised that there is an Emergency Medicine CESR lead in Luton and has agreed to share their details with RS.  </w:t>
            </w:r>
          </w:p>
        </w:tc>
        <w:tc>
          <w:tcPr>
            <w:tcW w:w="1417" w:type="dxa"/>
            <w:shd w:val="clear" w:color="auto" w:fill="auto"/>
          </w:tcPr>
          <w:p w:rsidR="002E7566" w:rsidRDefault="002E7566" w:rsidP="005E1AA3">
            <w:pPr>
              <w:jc w:val="center"/>
              <w:rPr>
                <w:rFonts w:cs="Arial"/>
                <w:b/>
                <w:sz w:val="21"/>
                <w:szCs w:val="21"/>
              </w:rPr>
            </w:pPr>
            <w:r>
              <w:rPr>
                <w:rFonts w:cs="Arial"/>
                <w:b/>
                <w:sz w:val="21"/>
                <w:szCs w:val="21"/>
              </w:rPr>
              <w:t>MK</w:t>
            </w:r>
          </w:p>
        </w:tc>
        <w:tc>
          <w:tcPr>
            <w:tcW w:w="1276" w:type="dxa"/>
            <w:shd w:val="clear" w:color="auto" w:fill="auto"/>
          </w:tcPr>
          <w:p w:rsidR="002E7566" w:rsidRPr="00EF1866" w:rsidRDefault="002E7566" w:rsidP="005E1AA3">
            <w:pPr>
              <w:jc w:val="center"/>
              <w:rPr>
                <w:rFonts w:cs="Arial"/>
                <w:b/>
                <w:sz w:val="21"/>
                <w:szCs w:val="21"/>
              </w:rPr>
            </w:pPr>
          </w:p>
        </w:tc>
      </w:tr>
      <w:tr w:rsidR="00A112CE" w:rsidRPr="00EF1866" w:rsidTr="00260446">
        <w:tc>
          <w:tcPr>
            <w:tcW w:w="868" w:type="dxa"/>
            <w:shd w:val="clear" w:color="auto" w:fill="auto"/>
          </w:tcPr>
          <w:p w:rsidR="002E7566" w:rsidRDefault="002E7566" w:rsidP="005E1AA3">
            <w:pPr>
              <w:jc w:val="center"/>
              <w:rPr>
                <w:rFonts w:cs="Arial"/>
                <w:b/>
                <w:sz w:val="21"/>
                <w:szCs w:val="21"/>
              </w:rPr>
            </w:pPr>
            <w:r>
              <w:rPr>
                <w:rFonts w:cs="Arial"/>
                <w:b/>
                <w:sz w:val="21"/>
                <w:szCs w:val="21"/>
              </w:rPr>
              <w:t>8.1</w:t>
            </w:r>
          </w:p>
        </w:tc>
        <w:tc>
          <w:tcPr>
            <w:tcW w:w="679" w:type="dxa"/>
            <w:shd w:val="clear" w:color="auto" w:fill="auto"/>
          </w:tcPr>
          <w:p w:rsidR="002E7566" w:rsidRDefault="00A112CE" w:rsidP="005E1AA3">
            <w:pPr>
              <w:jc w:val="center"/>
              <w:rPr>
                <w:rFonts w:cs="Arial"/>
                <w:b/>
                <w:sz w:val="21"/>
                <w:szCs w:val="21"/>
              </w:rPr>
            </w:pPr>
            <w:r>
              <w:rPr>
                <w:rFonts w:cs="Arial"/>
                <w:b/>
                <w:sz w:val="21"/>
                <w:szCs w:val="21"/>
              </w:rPr>
              <w:t>Educational Supervision for SAS doctors</w:t>
            </w:r>
          </w:p>
        </w:tc>
        <w:tc>
          <w:tcPr>
            <w:tcW w:w="6959" w:type="dxa"/>
            <w:shd w:val="clear" w:color="auto" w:fill="auto"/>
          </w:tcPr>
          <w:p w:rsidR="002E7566" w:rsidRPr="002E7566" w:rsidRDefault="002E7566" w:rsidP="002E7566">
            <w:pPr>
              <w:pStyle w:val="NoSpacing"/>
              <w:rPr>
                <w:color w:val="FF0000"/>
              </w:rPr>
            </w:pPr>
            <w:r w:rsidRPr="00BA1531">
              <w:t>It was identified that there may not be sufficient educational supervision for SAS Doctors in most Trusts. Rupal will raise this at the next HoS meeting.</w:t>
            </w:r>
          </w:p>
        </w:tc>
        <w:tc>
          <w:tcPr>
            <w:tcW w:w="1417" w:type="dxa"/>
            <w:shd w:val="clear" w:color="auto" w:fill="auto"/>
          </w:tcPr>
          <w:p w:rsidR="002E7566" w:rsidRDefault="002E7566" w:rsidP="005E1AA3">
            <w:pPr>
              <w:jc w:val="center"/>
              <w:rPr>
                <w:rFonts w:cs="Arial"/>
                <w:b/>
                <w:sz w:val="21"/>
                <w:szCs w:val="21"/>
              </w:rPr>
            </w:pPr>
            <w:r>
              <w:rPr>
                <w:rFonts w:cs="Arial"/>
                <w:b/>
                <w:sz w:val="21"/>
                <w:szCs w:val="21"/>
              </w:rPr>
              <w:t>RS</w:t>
            </w:r>
          </w:p>
        </w:tc>
        <w:tc>
          <w:tcPr>
            <w:tcW w:w="1276" w:type="dxa"/>
            <w:shd w:val="clear" w:color="auto" w:fill="auto"/>
          </w:tcPr>
          <w:p w:rsidR="002E7566" w:rsidRPr="00EF1866" w:rsidRDefault="002E7566" w:rsidP="005E1AA3">
            <w:pPr>
              <w:jc w:val="center"/>
              <w:rPr>
                <w:rFonts w:cs="Arial"/>
                <w:b/>
                <w:sz w:val="21"/>
                <w:szCs w:val="21"/>
              </w:rPr>
            </w:pPr>
          </w:p>
        </w:tc>
      </w:tr>
      <w:tr w:rsidR="00217997" w:rsidRPr="00EF1866" w:rsidTr="00260446">
        <w:tc>
          <w:tcPr>
            <w:tcW w:w="868" w:type="dxa"/>
            <w:shd w:val="clear" w:color="auto" w:fill="auto"/>
          </w:tcPr>
          <w:p w:rsidR="00217997" w:rsidRDefault="00217997" w:rsidP="005E1AA3">
            <w:pPr>
              <w:jc w:val="center"/>
              <w:rPr>
                <w:rFonts w:cs="Arial"/>
                <w:b/>
                <w:sz w:val="21"/>
                <w:szCs w:val="21"/>
              </w:rPr>
            </w:pPr>
            <w:r>
              <w:rPr>
                <w:rFonts w:cs="Arial"/>
                <w:b/>
                <w:sz w:val="21"/>
                <w:szCs w:val="21"/>
              </w:rPr>
              <w:t>8.3</w:t>
            </w:r>
          </w:p>
        </w:tc>
        <w:tc>
          <w:tcPr>
            <w:tcW w:w="679" w:type="dxa"/>
            <w:shd w:val="clear" w:color="auto" w:fill="auto"/>
          </w:tcPr>
          <w:p w:rsidR="00217997" w:rsidRDefault="00217997" w:rsidP="005E1AA3">
            <w:pPr>
              <w:jc w:val="center"/>
              <w:rPr>
                <w:rFonts w:cs="Arial"/>
                <w:b/>
                <w:sz w:val="21"/>
                <w:szCs w:val="21"/>
              </w:rPr>
            </w:pPr>
            <w:r>
              <w:rPr>
                <w:rFonts w:cs="Arial"/>
                <w:b/>
                <w:sz w:val="21"/>
                <w:szCs w:val="21"/>
              </w:rPr>
              <w:t>Faculty Development</w:t>
            </w:r>
          </w:p>
        </w:tc>
        <w:tc>
          <w:tcPr>
            <w:tcW w:w="6959" w:type="dxa"/>
            <w:shd w:val="clear" w:color="auto" w:fill="auto"/>
          </w:tcPr>
          <w:p w:rsidR="00217997" w:rsidRPr="00217997" w:rsidRDefault="00217997" w:rsidP="00217997">
            <w:pPr>
              <w:spacing w:before="120" w:after="120" w:line="276" w:lineRule="auto"/>
              <w:rPr>
                <w:rFonts w:eastAsia="Calibri" w:cs="Arial"/>
              </w:rPr>
            </w:pPr>
            <w:r w:rsidRPr="00217997">
              <w:rPr>
                <w:rFonts w:eastAsia="Calibri" w:cs="Arial"/>
              </w:rPr>
              <w:t>CN and RS to begin organising a SAS Tutors development event to follow on from the next SAS Steering Group meeting.</w:t>
            </w:r>
          </w:p>
        </w:tc>
        <w:tc>
          <w:tcPr>
            <w:tcW w:w="1417" w:type="dxa"/>
            <w:shd w:val="clear" w:color="auto" w:fill="auto"/>
          </w:tcPr>
          <w:p w:rsidR="00217997" w:rsidRDefault="00217997" w:rsidP="005E1AA3">
            <w:pPr>
              <w:jc w:val="center"/>
              <w:rPr>
                <w:rFonts w:cs="Arial"/>
                <w:b/>
                <w:sz w:val="21"/>
                <w:szCs w:val="21"/>
              </w:rPr>
            </w:pPr>
            <w:r>
              <w:rPr>
                <w:rFonts w:cs="Arial"/>
                <w:b/>
                <w:sz w:val="21"/>
                <w:szCs w:val="21"/>
              </w:rPr>
              <w:t>CN/RS</w:t>
            </w:r>
          </w:p>
        </w:tc>
        <w:tc>
          <w:tcPr>
            <w:tcW w:w="1276" w:type="dxa"/>
            <w:shd w:val="clear" w:color="auto" w:fill="auto"/>
          </w:tcPr>
          <w:p w:rsidR="00217997" w:rsidRPr="00EF1866" w:rsidRDefault="00217997" w:rsidP="005E1AA3">
            <w:pPr>
              <w:jc w:val="center"/>
              <w:rPr>
                <w:rFonts w:cs="Arial"/>
                <w:b/>
                <w:sz w:val="21"/>
                <w:szCs w:val="21"/>
              </w:rPr>
            </w:pPr>
          </w:p>
        </w:tc>
      </w:tr>
    </w:tbl>
    <w:p w:rsidR="00260446" w:rsidRPr="00260446" w:rsidRDefault="00260446" w:rsidP="00260446">
      <w:pPr>
        <w:rPr>
          <w:b/>
        </w:rPr>
      </w:pPr>
    </w:p>
    <w:sectPr w:rsidR="00260446" w:rsidRPr="00260446" w:rsidSect="004A5285">
      <w:headerReference w:type="default" r:id="rId9"/>
      <w:footerReference w:type="even" r:id="rId10"/>
      <w:footerReference w:type="default" r:id="rId11"/>
      <w:type w:val="continuous"/>
      <w:pgSz w:w="11900" w:h="16840" w:code="9"/>
      <w:pgMar w:top="720" w:right="720" w:bottom="425" w:left="720" w:header="45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605" w:rsidRDefault="001C0605" w:rsidP="00AC72FD">
      <w:r>
        <w:separator/>
      </w:r>
    </w:p>
  </w:endnote>
  <w:endnote w:type="continuationSeparator" w:id="0">
    <w:p w:rsidR="001C0605" w:rsidRDefault="001C0605" w:rsidP="00AC7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inionPro-Regular">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809" w:rsidRDefault="00ED2809" w:rsidP="001841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D2809" w:rsidRDefault="00ED2809" w:rsidP="0091039C">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809" w:rsidRDefault="000E2342" w:rsidP="00F401DD">
    <w:pPr>
      <w:pStyle w:val="Footer"/>
      <w:ind w:right="360"/>
      <w:jc w:val="center"/>
    </w:pPr>
    <w:r>
      <w:rPr>
        <w:noProof/>
        <w:lang w:eastAsia="en-GB"/>
      </w:rPr>
      <w:drawing>
        <wp:anchor distT="0" distB="0" distL="114300" distR="114300" simplePos="0" relativeHeight="251658752" behindDoc="0" locked="0" layoutInCell="1" allowOverlap="1" wp14:anchorId="7701A607" wp14:editId="154B4804">
          <wp:simplePos x="0" y="0"/>
          <wp:positionH relativeFrom="column">
            <wp:posOffset>-89535</wp:posOffset>
          </wp:positionH>
          <wp:positionV relativeFrom="paragraph">
            <wp:posOffset>-299720</wp:posOffset>
          </wp:positionV>
          <wp:extent cx="3028950" cy="514350"/>
          <wp:effectExtent l="0" t="0" r="0" b="0"/>
          <wp:wrapSquare wrapText="bothSides"/>
          <wp:docPr id="1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l="2531" t="19737" r="57216" b="21053"/>
                  <a:stretch>
                    <a:fillRect/>
                  </a:stretch>
                </pic:blipFill>
                <pic:spPr bwMode="auto">
                  <a:xfrm>
                    <a:off x="0" y="0"/>
                    <a:ext cx="302895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728" behindDoc="1" locked="0" layoutInCell="1" allowOverlap="1" wp14:anchorId="04168378" wp14:editId="6EBE470B">
          <wp:simplePos x="0" y="0"/>
          <wp:positionH relativeFrom="column">
            <wp:posOffset>-155575</wp:posOffset>
          </wp:positionH>
          <wp:positionV relativeFrom="paragraph">
            <wp:posOffset>9582785</wp:posOffset>
          </wp:positionV>
          <wp:extent cx="7559040" cy="1016000"/>
          <wp:effectExtent l="0" t="0" r="3810" b="0"/>
          <wp:wrapNone/>
          <wp:docPr id="12" name="Picture 11" descr="letterheads v4-1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etterheads v4-1 foote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9040" cy="1016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605" w:rsidRDefault="001C0605" w:rsidP="00AC72FD">
      <w:r>
        <w:separator/>
      </w:r>
    </w:p>
  </w:footnote>
  <w:footnote w:type="continuationSeparator" w:id="0">
    <w:p w:rsidR="001C0605" w:rsidRDefault="001C0605" w:rsidP="00AC72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809" w:rsidRPr="000F1A77" w:rsidRDefault="000E2342" w:rsidP="000F1A77">
    <w:pPr>
      <w:pStyle w:val="Header"/>
    </w:pPr>
    <w:r>
      <w:rPr>
        <w:noProof/>
        <w:lang w:eastAsia="en-GB"/>
      </w:rPr>
      <w:drawing>
        <wp:anchor distT="0" distB="252095" distL="114300" distR="114300" simplePos="0" relativeHeight="251656704" behindDoc="0" locked="0" layoutInCell="1" allowOverlap="1" wp14:anchorId="5AA04507" wp14:editId="51850445">
          <wp:simplePos x="0" y="0"/>
          <wp:positionH relativeFrom="column">
            <wp:posOffset>4011295</wp:posOffset>
          </wp:positionH>
          <wp:positionV relativeFrom="paragraph">
            <wp:posOffset>-56515</wp:posOffset>
          </wp:positionV>
          <wp:extent cx="2790190" cy="651510"/>
          <wp:effectExtent l="0" t="0" r="0" b="0"/>
          <wp:wrapTopAndBottom/>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0190" cy="6515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90736"/>
    <w:multiLevelType w:val="hybridMultilevel"/>
    <w:tmpl w:val="877E6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520053"/>
    <w:multiLevelType w:val="hybridMultilevel"/>
    <w:tmpl w:val="4B78B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533B45"/>
    <w:multiLevelType w:val="hybridMultilevel"/>
    <w:tmpl w:val="2020A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80673D"/>
    <w:multiLevelType w:val="hybridMultilevel"/>
    <w:tmpl w:val="BDF85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3C10CF"/>
    <w:multiLevelType w:val="hybridMultilevel"/>
    <w:tmpl w:val="19E60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243BE0"/>
    <w:multiLevelType w:val="hybridMultilevel"/>
    <w:tmpl w:val="97C4E6A6"/>
    <w:lvl w:ilvl="0" w:tplc="04090003">
      <w:start w:val="1"/>
      <w:numFmt w:val="bullet"/>
      <w:lvlText w:val="o"/>
      <w:lvlJc w:val="left"/>
      <w:pPr>
        <w:ind w:left="1069" w:hanging="360"/>
      </w:pPr>
      <w:rPr>
        <w:rFonts w:ascii="Courier New" w:hAnsi="Courier New"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nsid w:val="17E615D9"/>
    <w:multiLevelType w:val="hybridMultilevel"/>
    <w:tmpl w:val="BBD44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DD813DA"/>
    <w:multiLevelType w:val="hybridMultilevel"/>
    <w:tmpl w:val="AB0ED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7470315"/>
    <w:multiLevelType w:val="hybridMultilevel"/>
    <w:tmpl w:val="F4B6A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98C68A0"/>
    <w:multiLevelType w:val="hybridMultilevel"/>
    <w:tmpl w:val="F2F0A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A8F32C3"/>
    <w:multiLevelType w:val="hybridMultilevel"/>
    <w:tmpl w:val="60F04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EDD5768"/>
    <w:multiLevelType w:val="hybridMultilevel"/>
    <w:tmpl w:val="F1CEF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0037A50"/>
    <w:multiLevelType w:val="hybridMultilevel"/>
    <w:tmpl w:val="1FDC7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D6F6EE1"/>
    <w:multiLevelType w:val="hybridMultilevel"/>
    <w:tmpl w:val="F8326008"/>
    <w:lvl w:ilvl="0" w:tplc="F014F0B6">
      <w:start w:val="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E4B693D"/>
    <w:multiLevelType w:val="hybridMultilevel"/>
    <w:tmpl w:val="17AA3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FDA209B"/>
    <w:multiLevelType w:val="hybridMultilevel"/>
    <w:tmpl w:val="23747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1AB4DC6"/>
    <w:multiLevelType w:val="hybridMultilevel"/>
    <w:tmpl w:val="C0C25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76D3F64"/>
    <w:multiLevelType w:val="hybridMultilevel"/>
    <w:tmpl w:val="447CB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7FA6301"/>
    <w:multiLevelType w:val="hybridMultilevel"/>
    <w:tmpl w:val="857E9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DFE1996"/>
    <w:multiLevelType w:val="hybridMultilevel"/>
    <w:tmpl w:val="6CE28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2061D2E"/>
    <w:multiLevelType w:val="hybridMultilevel"/>
    <w:tmpl w:val="3CC6C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5842D83"/>
    <w:multiLevelType w:val="hybridMultilevel"/>
    <w:tmpl w:val="7DA48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C104B51"/>
    <w:multiLevelType w:val="hybridMultilevel"/>
    <w:tmpl w:val="4F4ED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18"/>
  </w:num>
  <w:num w:numId="4">
    <w:abstractNumId w:val="12"/>
  </w:num>
  <w:num w:numId="5">
    <w:abstractNumId w:val="15"/>
  </w:num>
  <w:num w:numId="6">
    <w:abstractNumId w:val="11"/>
  </w:num>
  <w:num w:numId="7">
    <w:abstractNumId w:val="22"/>
  </w:num>
  <w:num w:numId="8">
    <w:abstractNumId w:val="17"/>
  </w:num>
  <w:num w:numId="9">
    <w:abstractNumId w:val="20"/>
  </w:num>
  <w:num w:numId="10">
    <w:abstractNumId w:val="1"/>
  </w:num>
  <w:num w:numId="11">
    <w:abstractNumId w:val="9"/>
  </w:num>
  <w:num w:numId="12">
    <w:abstractNumId w:val="10"/>
  </w:num>
  <w:num w:numId="13">
    <w:abstractNumId w:val="8"/>
  </w:num>
  <w:num w:numId="14">
    <w:abstractNumId w:val="0"/>
  </w:num>
  <w:num w:numId="15">
    <w:abstractNumId w:val="7"/>
  </w:num>
  <w:num w:numId="16">
    <w:abstractNumId w:val="19"/>
  </w:num>
  <w:num w:numId="17">
    <w:abstractNumId w:val="4"/>
  </w:num>
  <w:num w:numId="18">
    <w:abstractNumId w:val="2"/>
  </w:num>
  <w:num w:numId="19">
    <w:abstractNumId w:val="3"/>
  </w:num>
  <w:num w:numId="20">
    <w:abstractNumId w:val="16"/>
  </w:num>
  <w:num w:numId="21">
    <w:abstractNumId w:val="14"/>
  </w:num>
  <w:num w:numId="22">
    <w:abstractNumId w:val="6"/>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C4E"/>
    <w:rsid w:val="0006532C"/>
    <w:rsid w:val="00082F48"/>
    <w:rsid w:val="000E2342"/>
    <w:rsid w:val="000F0418"/>
    <w:rsid w:val="000F1A77"/>
    <w:rsid w:val="00165EFA"/>
    <w:rsid w:val="00184133"/>
    <w:rsid w:val="00186FB9"/>
    <w:rsid w:val="001C0605"/>
    <w:rsid w:val="001D4F3A"/>
    <w:rsid w:val="001F7836"/>
    <w:rsid w:val="00217997"/>
    <w:rsid w:val="00224AE8"/>
    <w:rsid w:val="0023054F"/>
    <w:rsid w:val="0025038D"/>
    <w:rsid w:val="002538E9"/>
    <w:rsid w:val="00260446"/>
    <w:rsid w:val="002611E2"/>
    <w:rsid w:val="002D0A22"/>
    <w:rsid w:val="002D6889"/>
    <w:rsid w:val="002E7566"/>
    <w:rsid w:val="00422CE1"/>
    <w:rsid w:val="00470E97"/>
    <w:rsid w:val="004717FF"/>
    <w:rsid w:val="00480F10"/>
    <w:rsid w:val="004903E3"/>
    <w:rsid w:val="004A5285"/>
    <w:rsid w:val="00517403"/>
    <w:rsid w:val="00552497"/>
    <w:rsid w:val="005D4BA5"/>
    <w:rsid w:val="006A28C6"/>
    <w:rsid w:val="0071284F"/>
    <w:rsid w:val="0071627A"/>
    <w:rsid w:val="007B0A59"/>
    <w:rsid w:val="007C2E47"/>
    <w:rsid w:val="007C5975"/>
    <w:rsid w:val="007F2CB8"/>
    <w:rsid w:val="00824C4E"/>
    <w:rsid w:val="00832F64"/>
    <w:rsid w:val="00861C74"/>
    <w:rsid w:val="008637F6"/>
    <w:rsid w:val="00881425"/>
    <w:rsid w:val="0089516E"/>
    <w:rsid w:val="00906015"/>
    <w:rsid w:val="0091039C"/>
    <w:rsid w:val="00917D77"/>
    <w:rsid w:val="009335CA"/>
    <w:rsid w:val="0095518F"/>
    <w:rsid w:val="00957A33"/>
    <w:rsid w:val="0099427C"/>
    <w:rsid w:val="00994596"/>
    <w:rsid w:val="009D7561"/>
    <w:rsid w:val="009E2641"/>
    <w:rsid w:val="00A112CE"/>
    <w:rsid w:val="00A625A8"/>
    <w:rsid w:val="00A76867"/>
    <w:rsid w:val="00A85365"/>
    <w:rsid w:val="00AA2A36"/>
    <w:rsid w:val="00AA6010"/>
    <w:rsid w:val="00AB72E0"/>
    <w:rsid w:val="00AC72FD"/>
    <w:rsid w:val="00AD3004"/>
    <w:rsid w:val="00AF56F8"/>
    <w:rsid w:val="00B21E36"/>
    <w:rsid w:val="00B44DC5"/>
    <w:rsid w:val="00B520EA"/>
    <w:rsid w:val="00B548E5"/>
    <w:rsid w:val="00BA1531"/>
    <w:rsid w:val="00BB6655"/>
    <w:rsid w:val="00BD55CB"/>
    <w:rsid w:val="00CA4E84"/>
    <w:rsid w:val="00CD733E"/>
    <w:rsid w:val="00D20536"/>
    <w:rsid w:val="00D7442B"/>
    <w:rsid w:val="00DA2A9B"/>
    <w:rsid w:val="00DA527C"/>
    <w:rsid w:val="00DB4F90"/>
    <w:rsid w:val="00DC247E"/>
    <w:rsid w:val="00DD75D3"/>
    <w:rsid w:val="00DE01E7"/>
    <w:rsid w:val="00DE21FF"/>
    <w:rsid w:val="00DE2C47"/>
    <w:rsid w:val="00DE6FDA"/>
    <w:rsid w:val="00E0540D"/>
    <w:rsid w:val="00EA1467"/>
    <w:rsid w:val="00EB50B3"/>
    <w:rsid w:val="00EC0E7C"/>
    <w:rsid w:val="00EC63D8"/>
    <w:rsid w:val="00ED2809"/>
    <w:rsid w:val="00F401DD"/>
    <w:rsid w:val="00FD13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MS Mincho"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889"/>
    <w:rPr>
      <w:sz w:val="24"/>
      <w:szCs w:val="24"/>
      <w:lang w:eastAsia="en-US"/>
    </w:rPr>
  </w:style>
  <w:style w:type="paragraph" w:styleId="Heading1">
    <w:name w:val="heading 1"/>
    <w:basedOn w:val="Normal"/>
    <w:next w:val="Normal"/>
    <w:link w:val="Heading1Char"/>
    <w:uiPriority w:val="9"/>
    <w:qFormat/>
    <w:rsid w:val="00184133"/>
    <w:pPr>
      <w:keepNext/>
      <w:keepLines/>
      <w:spacing w:before="400" w:after="200"/>
      <w:outlineLvl w:val="0"/>
    </w:pPr>
    <w:rPr>
      <w:rFonts w:eastAsia="MS Gothic" w:cs="Arial"/>
      <w:b/>
      <w:bCs/>
      <w:color w:val="A00054"/>
      <w:sz w:val="40"/>
      <w:szCs w:val="40"/>
    </w:rPr>
  </w:style>
  <w:style w:type="paragraph" w:styleId="Heading2">
    <w:name w:val="heading 2"/>
    <w:basedOn w:val="Normal"/>
    <w:next w:val="Normal"/>
    <w:link w:val="Heading2Char"/>
    <w:uiPriority w:val="9"/>
    <w:unhideWhenUsed/>
    <w:qFormat/>
    <w:rsid w:val="002D6889"/>
    <w:pPr>
      <w:keepNext/>
      <w:keepLines/>
      <w:outlineLvl w:val="1"/>
    </w:pPr>
    <w:rPr>
      <w:rFonts w:eastAsia="MS Gothic"/>
      <w:b/>
      <w:bCs/>
      <w:color w:val="003893"/>
      <w:sz w:val="28"/>
      <w:szCs w:val="28"/>
    </w:rPr>
  </w:style>
  <w:style w:type="paragraph" w:styleId="Heading3">
    <w:name w:val="heading 3"/>
    <w:basedOn w:val="Normal"/>
    <w:next w:val="Normal"/>
    <w:link w:val="Heading3Char"/>
    <w:uiPriority w:val="9"/>
    <w:unhideWhenUsed/>
    <w:qFormat/>
    <w:rsid w:val="002D6889"/>
    <w:pPr>
      <w:outlineLvl w:val="2"/>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FD"/>
    <w:pPr>
      <w:tabs>
        <w:tab w:val="center" w:pos="4320"/>
        <w:tab w:val="right" w:pos="8640"/>
      </w:tabs>
    </w:pPr>
  </w:style>
  <w:style w:type="character" w:customStyle="1" w:styleId="HeaderChar">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style>
  <w:style w:type="character" w:customStyle="1" w:styleId="FooterChar">
    <w:name w:val="Footer Char"/>
    <w:basedOn w:val="DefaultParagraphFont"/>
    <w:link w:val="Footer"/>
    <w:uiPriority w:val="99"/>
    <w:rsid w:val="00AC72FD"/>
  </w:style>
  <w:style w:type="paragraph" w:customStyle="1" w:styleId="BasicParagraph">
    <w:name w:val="[Basic Paragraph]"/>
    <w:basedOn w:val="Normal"/>
    <w:uiPriority w:val="99"/>
    <w:rsid w:val="00AC72F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91039C"/>
  </w:style>
  <w:style w:type="character" w:customStyle="1" w:styleId="Heading1Char">
    <w:name w:val="Heading 1 Char"/>
    <w:link w:val="Heading1"/>
    <w:uiPriority w:val="9"/>
    <w:rsid w:val="00184133"/>
    <w:rPr>
      <w:rFonts w:eastAsia="MS Gothic" w:cs="Arial"/>
      <w:b/>
      <w:bCs/>
      <w:color w:val="A00054"/>
      <w:sz w:val="40"/>
      <w:szCs w:val="40"/>
    </w:rPr>
  </w:style>
  <w:style w:type="character" w:customStyle="1" w:styleId="Heading2Char">
    <w:name w:val="Heading 2 Char"/>
    <w:link w:val="Heading2"/>
    <w:uiPriority w:val="9"/>
    <w:rsid w:val="002D6889"/>
    <w:rPr>
      <w:rFonts w:eastAsia="MS Gothic" w:cs="Times New Roman"/>
      <w:b/>
      <w:bCs/>
      <w:color w:val="003893"/>
      <w:sz w:val="28"/>
      <w:szCs w:val="28"/>
    </w:rPr>
  </w:style>
  <w:style w:type="character" w:customStyle="1" w:styleId="Heading3Char">
    <w:name w:val="Heading 3 Char"/>
    <w:link w:val="Heading3"/>
    <w:uiPriority w:val="9"/>
    <w:rsid w:val="002D6889"/>
    <w:rPr>
      <w:b/>
      <w:sz w:val="24"/>
      <w:szCs w:val="22"/>
    </w:rPr>
  </w:style>
  <w:style w:type="paragraph" w:customStyle="1" w:styleId="Introductionparagraphpink">
    <w:name w:val="Introduction paragraph pink"/>
    <w:basedOn w:val="Normal"/>
    <w:qFormat/>
    <w:rsid w:val="002D6889"/>
    <w:rPr>
      <w:color w:val="A00054"/>
    </w:rPr>
  </w:style>
  <w:style w:type="paragraph" w:customStyle="1" w:styleId="Introductionparagraphblue">
    <w:name w:val="Introduction paragraph blue"/>
    <w:basedOn w:val="Normal"/>
    <w:qFormat/>
    <w:rsid w:val="007F2CB8"/>
    <w:pPr>
      <w:spacing w:after="400"/>
    </w:pPr>
    <w:rPr>
      <w:color w:val="003893"/>
      <w:sz w:val="32"/>
      <w:szCs w:val="32"/>
    </w:rPr>
  </w:style>
  <w:style w:type="paragraph" w:customStyle="1" w:styleId="Reporttitleinheader">
    <w:name w:val="Report title in header"/>
    <w:basedOn w:val="Heading2"/>
    <w:qFormat/>
    <w:rsid w:val="002D6889"/>
    <w:pPr>
      <w:spacing w:after="400"/>
      <w:jc w:val="right"/>
    </w:pPr>
  </w:style>
  <w:style w:type="paragraph" w:styleId="NormalWeb">
    <w:name w:val="Normal (Web)"/>
    <w:basedOn w:val="Normal"/>
    <w:uiPriority w:val="99"/>
    <w:semiHidden/>
    <w:unhideWhenUsed/>
    <w:rsid w:val="002D6889"/>
    <w:pPr>
      <w:spacing w:before="100" w:beforeAutospacing="1" w:after="100" w:afterAutospacing="1"/>
    </w:pPr>
    <w:rPr>
      <w:rFonts w:ascii="Times" w:hAnsi="Times"/>
      <w:sz w:val="20"/>
    </w:rPr>
  </w:style>
  <w:style w:type="paragraph" w:customStyle="1" w:styleId="Quotestyle">
    <w:name w:val="Quote style"/>
    <w:basedOn w:val="Normal"/>
    <w:qFormat/>
    <w:rsid w:val="007F2CB8"/>
    <w:rPr>
      <w:color w:val="A00054"/>
      <w:sz w:val="28"/>
      <w:szCs w:val="28"/>
    </w:rPr>
  </w:style>
  <w:style w:type="paragraph" w:customStyle="1" w:styleId="Reportcovertitle">
    <w:name w:val="Report cover title"/>
    <w:basedOn w:val="Normal"/>
    <w:qFormat/>
    <w:rsid w:val="009E2641"/>
    <w:pPr>
      <w:spacing w:before="1600"/>
    </w:pPr>
    <w:rPr>
      <w:b/>
      <w:color w:val="A00054"/>
      <w:sz w:val="72"/>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customStyle="1" w:styleId="BalloonTextChar">
    <w:name w:val="Balloon Text Char"/>
    <w:link w:val="BalloonText"/>
    <w:uiPriority w:val="99"/>
    <w:semiHidden/>
    <w:rsid w:val="00B44DC5"/>
    <w:rPr>
      <w:rFonts w:ascii="Lucida Grande" w:hAnsi="Lucida Grande" w:cs="Lucida Grande"/>
      <w:sz w:val="18"/>
      <w:szCs w:val="18"/>
    </w:rPr>
  </w:style>
  <w:style w:type="table" w:styleId="TableGrid">
    <w:name w:val="Table Grid"/>
    <w:basedOn w:val="TableNormal"/>
    <w:uiPriority w:val="99"/>
    <w:rsid w:val="00082F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260446"/>
    <w:rPr>
      <w:rFonts w:ascii="Arial" w:hAnsi="Arial" w:cs="Times New Roman" w:hint="default"/>
      <w:color w:val="009966"/>
      <w:sz w:val="24"/>
      <w:u w:val="single"/>
    </w:rPr>
  </w:style>
  <w:style w:type="paragraph" w:styleId="ListParagraph">
    <w:name w:val="List Paragraph"/>
    <w:basedOn w:val="Normal"/>
    <w:uiPriority w:val="34"/>
    <w:qFormat/>
    <w:rsid w:val="00AA6010"/>
    <w:pPr>
      <w:ind w:left="720"/>
      <w:contextualSpacing/>
    </w:pPr>
  </w:style>
  <w:style w:type="paragraph" w:styleId="NoSpacing">
    <w:name w:val="No Spacing"/>
    <w:uiPriority w:val="1"/>
    <w:qFormat/>
    <w:rsid w:val="0099427C"/>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MS Mincho"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889"/>
    <w:rPr>
      <w:sz w:val="24"/>
      <w:szCs w:val="24"/>
      <w:lang w:eastAsia="en-US"/>
    </w:rPr>
  </w:style>
  <w:style w:type="paragraph" w:styleId="Heading1">
    <w:name w:val="heading 1"/>
    <w:basedOn w:val="Normal"/>
    <w:next w:val="Normal"/>
    <w:link w:val="Heading1Char"/>
    <w:uiPriority w:val="9"/>
    <w:qFormat/>
    <w:rsid w:val="00184133"/>
    <w:pPr>
      <w:keepNext/>
      <w:keepLines/>
      <w:spacing w:before="400" w:after="200"/>
      <w:outlineLvl w:val="0"/>
    </w:pPr>
    <w:rPr>
      <w:rFonts w:eastAsia="MS Gothic" w:cs="Arial"/>
      <w:b/>
      <w:bCs/>
      <w:color w:val="A00054"/>
      <w:sz w:val="40"/>
      <w:szCs w:val="40"/>
    </w:rPr>
  </w:style>
  <w:style w:type="paragraph" w:styleId="Heading2">
    <w:name w:val="heading 2"/>
    <w:basedOn w:val="Normal"/>
    <w:next w:val="Normal"/>
    <w:link w:val="Heading2Char"/>
    <w:uiPriority w:val="9"/>
    <w:unhideWhenUsed/>
    <w:qFormat/>
    <w:rsid w:val="002D6889"/>
    <w:pPr>
      <w:keepNext/>
      <w:keepLines/>
      <w:outlineLvl w:val="1"/>
    </w:pPr>
    <w:rPr>
      <w:rFonts w:eastAsia="MS Gothic"/>
      <w:b/>
      <w:bCs/>
      <w:color w:val="003893"/>
      <w:sz w:val="28"/>
      <w:szCs w:val="28"/>
    </w:rPr>
  </w:style>
  <w:style w:type="paragraph" w:styleId="Heading3">
    <w:name w:val="heading 3"/>
    <w:basedOn w:val="Normal"/>
    <w:next w:val="Normal"/>
    <w:link w:val="Heading3Char"/>
    <w:uiPriority w:val="9"/>
    <w:unhideWhenUsed/>
    <w:qFormat/>
    <w:rsid w:val="002D6889"/>
    <w:pPr>
      <w:outlineLvl w:val="2"/>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FD"/>
    <w:pPr>
      <w:tabs>
        <w:tab w:val="center" w:pos="4320"/>
        <w:tab w:val="right" w:pos="8640"/>
      </w:tabs>
    </w:pPr>
  </w:style>
  <w:style w:type="character" w:customStyle="1" w:styleId="HeaderChar">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style>
  <w:style w:type="character" w:customStyle="1" w:styleId="FooterChar">
    <w:name w:val="Footer Char"/>
    <w:basedOn w:val="DefaultParagraphFont"/>
    <w:link w:val="Footer"/>
    <w:uiPriority w:val="99"/>
    <w:rsid w:val="00AC72FD"/>
  </w:style>
  <w:style w:type="paragraph" w:customStyle="1" w:styleId="BasicParagraph">
    <w:name w:val="[Basic Paragraph]"/>
    <w:basedOn w:val="Normal"/>
    <w:uiPriority w:val="99"/>
    <w:rsid w:val="00AC72F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91039C"/>
  </w:style>
  <w:style w:type="character" w:customStyle="1" w:styleId="Heading1Char">
    <w:name w:val="Heading 1 Char"/>
    <w:link w:val="Heading1"/>
    <w:uiPriority w:val="9"/>
    <w:rsid w:val="00184133"/>
    <w:rPr>
      <w:rFonts w:eastAsia="MS Gothic" w:cs="Arial"/>
      <w:b/>
      <w:bCs/>
      <w:color w:val="A00054"/>
      <w:sz w:val="40"/>
      <w:szCs w:val="40"/>
    </w:rPr>
  </w:style>
  <w:style w:type="character" w:customStyle="1" w:styleId="Heading2Char">
    <w:name w:val="Heading 2 Char"/>
    <w:link w:val="Heading2"/>
    <w:uiPriority w:val="9"/>
    <w:rsid w:val="002D6889"/>
    <w:rPr>
      <w:rFonts w:eastAsia="MS Gothic" w:cs="Times New Roman"/>
      <w:b/>
      <w:bCs/>
      <w:color w:val="003893"/>
      <w:sz w:val="28"/>
      <w:szCs w:val="28"/>
    </w:rPr>
  </w:style>
  <w:style w:type="character" w:customStyle="1" w:styleId="Heading3Char">
    <w:name w:val="Heading 3 Char"/>
    <w:link w:val="Heading3"/>
    <w:uiPriority w:val="9"/>
    <w:rsid w:val="002D6889"/>
    <w:rPr>
      <w:b/>
      <w:sz w:val="24"/>
      <w:szCs w:val="22"/>
    </w:rPr>
  </w:style>
  <w:style w:type="paragraph" w:customStyle="1" w:styleId="Introductionparagraphpink">
    <w:name w:val="Introduction paragraph pink"/>
    <w:basedOn w:val="Normal"/>
    <w:qFormat/>
    <w:rsid w:val="002D6889"/>
    <w:rPr>
      <w:color w:val="A00054"/>
    </w:rPr>
  </w:style>
  <w:style w:type="paragraph" w:customStyle="1" w:styleId="Introductionparagraphblue">
    <w:name w:val="Introduction paragraph blue"/>
    <w:basedOn w:val="Normal"/>
    <w:qFormat/>
    <w:rsid w:val="007F2CB8"/>
    <w:pPr>
      <w:spacing w:after="400"/>
    </w:pPr>
    <w:rPr>
      <w:color w:val="003893"/>
      <w:sz w:val="32"/>
      <w:szCs w:val="32"/>
    </w:rPr>
  </w:style>
  <w:style w:type="paragraph" w:customStyle="1" w:styleId="Reporttitleinheader">
    <w:name w:val="Report title in header"/>
    <w:basedOn w:val="Heading2"/>
    <w:qFormat/>
    <w:rsid w:val="002D6889"/>
    <w:pPr>
      <w:spacing w:after="400"/>
      <w:jc w:val="right"/>
    </w:pPr>
  </w:style>
  <w:style w:type="paragraph" w:styleId="NormalWeb">
    <w:name w:val="Normal (Web)"/>
    <w:basedOn w:val="Normal"/>
    <w:uiPriority w:val="99"/>
    <w:semiHidden/>
    <w:unhideWhenUsed/>
    <w:rsid w:val="002D6889"/>
    <w:pPr>
      <w:spacing w:before="100" w:beforeAutospacing="1" w:after="100" w:afterAutospacing="1"/>
    </w:pPr>
    <w:rPr>
      <w:rFonts w:ascii="Times" w:hAnsi="Times"/>
      <w:sz w:val="20"/>
    </w:rPr>
  </w:style>
  <w:style w:type="paragraph" w:customStyle="1" w:styleId="Quotestyle">
    <w:name w:val="Quote style"/>
    <w:basedOn w:val="Normal"/>
    <w:qFormat/>
    <w:rsid w:val="007F2CB8"/>
    <w:rPr>
      <w:color w:val="A00054"/>
      <w:sz w:val="28"/>
      <w:szCs w:val="28"/>
    </w:rPr>
  </w:style>
  <w:style w:type="paragraph" w:customStyle="1" w:styleId="Reportcovertitle">
    <w:name w:val="Report cover title"/>
    <w:basedOn w:val="Normal"/>
    <w:qFormat/>
    <w:rsid w:val="009E2641"/>
    <w:pPr>
      <w:spacing w:before="1600"/>
    </w:pPr>
    <w:rPr>
      <w:b/>
      <w:color w:val="A00054"/>
      <w:sz w:val="72"/>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customStyle="1" w:styleId="BalloonTextChar">
    <w:name w:val="Balloon Text Char"/>
    <w:link w:val="BalloonText"/>
    <w:uiPriority w:val="99"/>
    <w:semiHidden/>
    <w:rsid w:val="00B44DC5"/>
    <w:rPr>
      <w:rFonts w:ascii="Lucida Grande" w:hAnsi="Lucida Grande" w:cs="Lucida Grande"/>
      <w:sz w:val="18"/>
      <w:szCs w:val="18"/>
    </w:rPr>
  </w:style>
  <w:style w:type="table" w:styleId="TableGrid">
    <w:name w:val="Table Grid"/>
    <w:basedOn w:val="TableNormal"/>
    <w:uiPriority w:val="99"/>
    <w:rsid w:val="00082F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260446"/>
    <w:rPr>
      <w:rFonts w:ascii="Arial" w:hAnsi="Arial" w:cs="Times New Roman" w:hint="default"/>
      <w:color w:val="009966"/>
      <w:sz w:val="24"/>
      <w:u w:val="single"/>
    </w:rPr>
  </w:style>
  <w:style w:type="paragraph" w:styleId="ListParagraph">
    <w:name w:val="List Paragraph"/>
    <w:basedOn w:val="Normal"/>
    <w:uiPriority w:val="34"/>
    <w:qFormat/>
    <w:rsid w:val="00AA6010"/>
    <w:pPr>
      <w:ind w:left="720"/>
      <w:contextualSpacing/>
    </w:pPr>
  </w:style>
  <w:style w:type="paragraph" w:styleId="NoSpacing">
    <w:name w:val="No Spacing"/>
    <w:uiPriority w:val="1"/>
    <w:qFormat/>
    <w:rsid w:val="0099427C"/>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7245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ll9\Downloads\Meeting%20Minutes%20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7C6D7-A5CF-49E1-AAB4-544574277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 Minutes Template (1)</Template>
  <TotalTime>40</TotalTime>
  <Pages>6</Pages>
  <Words>1513</Words>
  <Characters>8629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Whatever</Company>
  <LinksUpToDate>false</LinksUpToDate>
  <CharactersWithSpaces>10122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 Sophie</dc:creator>
  <cp:lastModifiedBy>Nicholson Chloe</cp:lastModifiedBy>
  <cp:revision>5</cp:revision>
  <dcterms:created xsi:type="dcterms:W3CDTF">2017-07-24T09:56:00Z</dcterms:created>
  <dcterms:modified xsi:type="dcterms:W3CDTF">2017-08-16T07:12:00Z</dcterms:modified>
</cp:coreProperties>
</file>