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10" w:rsidRDefault="0087604E" w:rsidP="00A21110">
      <w:pPr>
        <w:jc w:val="right"/>
        <w:rPr>
          <w:rFonts w:ascii="Arial" w:hAnsi="Arial" w:cs="Arial"/>
          <w:b/>
          <w:sz w:val="28"/>
        </w:rPr>
      </w:pPr>
      <w:bookmarkStart w:id="0" w:name="_GoBack"/>
      <w:bookmarkEnd w:id="0"/>
      <w:r>
        <w:t xml:space="preserve"> </w:t>
      </w:r>
      <w:r w:rsidR="00A21110">
        <w:rPr>
          <w:rFonts w:ascii="Arial" w:hAnsi="Arial" w:cs="Arial"/>
          <w:b/>
          <w:noProof/>
          <w:sz w:val="28"/>
        </w:rPr>
        <w:drawing>
          <wp:inline distT="0" distB="0" distL="0" distR="0" wp14:anchorId="201874B5" wp14:editId="654215CC">
            <wp:extent cx="2228850" cy="6996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699690"/>
                    </a:xfrm>
                    <a:prstGeom prst="rect">
                      <a:avLst/>
                    </a:prstGeom>
                    <a:noFill/>
                    <a:ln>
                      <a:noFill/>
                    </a:ln>
                  </pic:spPr>
                </pic:pic>
              </a:graphicData>
            </a:graphic>
          </wp:inline>
        </w:drawing>
      </w:r>
    </w:p>
    <w:p w:rsidR="00A21110" w:rsidRPr="003D1F73" w:rsidRDefault="00A21110" w:rsidP="00A21110">
      <w:pPr>
        <w:jc w:val="right"/>
        <w:rPr>
          <w:b/>
          <w:bCs/>
          <w:color w:val="C846B5"/>
        </w:rPr>
      </w:pPr>
      <w:r w:rsidRPr="003D1F73">
        <w:rPr>
          <w:b/>
          <w:bCs/>
          <w:color w:val="C846B5"/>
        </w:rPr>
        <w:t>Directorate of Education and Quality</w:t>
      </w:r>
    </w:p>
    <w:p w:rsidR="00A21110" w:rsidRPr="003D1F73" w:rsidRDefault="00A21110" w:rsidP="00A21110">
      <w:pPr>
        <w:spacing w:after="240"/>
        <w:jc w:val="right"/>
        <w:rPr>
          <w:rFonts w:ascii="Arial" w:hAnsi="Arial" w:cs="Arial"/>
          <w:b/>
          <w:color w:val="C846B5"/>
        </w:rPr>
      </w:pPr>
      <w:r w:rsidRPr="003D1F73">
        <w:rPr>
          <w:b/>
          <w:bCs/>
          <w:color w:val="C846B5"/>
        </w:rPr>
        <w:t>School of Medicine</w:t>
      </w:r>
    </w:p>
    <w:p w:rsidR="00E3756B" w:rsidRPr="00270165" w:rsidRDefault="00E3756B" w:rsidP="00270165">
      <w:pPr>
        <w:pStyle w:val="PlainText"/>
        <w:jc w:val="center"/>
        <w:rPr>
          <w:rFonts w:ascii="Arial" w:hAnsi="Arial" w:cs="Arial"/>
          <w:b/>
          <w:sz w:val="24"/>
        </w:rPr>
      </w:pPr>
    </w:p>
    <w:p w:rsidR="00E3756B" w:rsidRPr="00270165" w:rsidRDefault="00A21110" w:rsidP="00270165">
      <w:pPr>
        <w:pStyle w:val="PlainText"/>
        <w:jc w:val="center"/>
        <w:rPr>
          <w:rFonts w:ascii="Arial" w:hAnsi="Arial" w:cs="Arial"/>
          <w:b/>
          <w:sz w:val="24"/>
        </w:rPr>
      </w:pPr>
      <w:r>
        <w:rPr>
          <w:rFonts w:ascii="Arial" w:hAnsi="Arial" w:cs="Arial"/>
          <w:b/>
          <w:sz w:val="24"/>
        </w:rPr>
        <w:t xml:space="preserve">Job Description: </w:t>
      </w:r>
      <w:r w:rsidR="00E3756B" w:rsidRPr="00270165">
        <w:rPr>
          <w:rFonts w:ascii="Arial" w:hAnsi="Arial" w:cs="Arial"/>
          <w:b/>
          <w:sz w:val="24"/>
        </w:rPr>
        <w:t>Educational Supervisor</w:t>
      </w:r>
    </w:p>
    <w:p w:rsidR="00E3756B" w:rsidRPr="00270165" w:rsidRDefault="00E3756B" w:rsidP="00B80DA9">
      <w:pPr>
        <w:pStyle w:val="PlainText"/>
        <w:rPr>
          <w:rFonts w:ascii="Arial" w:hAnsi="Arial" w:cs="Arial"/>
        </w:rPr>
      </w:pPr>
    </w:p>
    <w:p w:rsidR="00E3756B" w:rsidRPr="00270165" w:rsidRDefault="00E3756B" w:rsidP="00270165">
      <w:pPr>
        <w:pStyle w:val="PlainText"/>
        <w:tabs>
          <w:tab w:val="left" w:pos="1701"/>
        </w:tabs>
        <w:rPr>
          <w:rFonts w:ascii="Arial" w:hAnsi="Arial" w:cs="Arial"/>
        </w:rPr>
      </w:pPr>
      <w:r w:rsidRPr="00270165">
        <w:rPr>
          <w:rFonts w:ascii="Arial" w:hAnsi="Arial" w:cs="Arial"/>
          <w:b/>
        </w:rPr>
        <w:t>Accountable to:</w:t>
      </w:r>
      <w:r w:rsidRPr="00270165">
        <w:rPr>
          <w:rFonts w:ascii="Arial" w:hAnsi="Arial" w:cs="Arial"/>
        </w:rPr>
        <w:t xml:space="preserve"> </w:t>
      </w:r>
      <w:r w:rsidR="00270165">
        <w:rPr>
          <w:rFonts w:ascii="Arial" w:hAnsi="Arial" w:cs="Arial"/>
        </w:rPr>
        <w:tab/>
      </w:r>
      <w:r w:rsidR="00A21110">
        <w:rPr>
          <w:rFonts w:ascii="Arial" w:hAnsi="Arial" w:cs="Arial"/>
        </w:rPr>
        <w:t>School of Medicine, Health E</w:t>
      </w:r>
      <w:r w:rsidR="00A431DF">
        <w:rPr>
          <w:rFonts w:ascii="Arial" w:hAnsi="Arial" w:cs="Arial"/>
        </w:rPr>
        <w:t>ducation East of England</w:t>
      </w:r>
      <w:r w:rsidR="009F5AEA">
        <w:rPr>
          <w:rFonts w:ascii="Arial" w:hAnsi="Arial" w:cs="Arial"/>
        </w:rPr>
        <w:t xml:space="preserve"> (</w:t>
      </w:r>
      <w:proofErr w:type="spellStart"/>
      <w:r w:rsidR="009F5AEA">
        <w:rPr>
          <w:rFonts w:ascii="Arial" w:hAnsi="Arial" w:cs="Arial"/>
        </w:rPr>
        <w:t>HEEoE</w:t>
      </w:r>
      <w:proofErr w:type="spellEnd"/>
      <w:r w:rsidR="009F5AEA">
        <w:rPr>
          <w:rFonts w:ascii="Arial" w:hAnsi="Arial" w:cs="Arial"/>
        </w:rPr>
        <w:t xml:space="preserve">), </w:t>
      </w:r>
      <w:proofErr w:type="gramStart"/>
      <w:r w:rsidRPr="00270165">
        <w:rPr>
          <w:rFonts w:ascii="Arial" w:hAnsi="Arial" w:cs="Arial"/>
        </w:rPr>
        <w:t>Trust</w:t>
      </w:r>
      <w:proofErr w:type="gramEnd"/>
      <w:r w:rsidRPr="00270165">
        <w:rPr>
          <w:rFonts w:ascii="Arial" w:hAnsi="Arial" w:cs="Arial"/>
        </w:rPr>
        <w:t xml:space="preserve"> Board </w:t>
      </w:r>
    </w:p>
    <w:p w:rsidR="00E3756B" w:rsidRPr="00270165" w:rsidRDefault="00E3756B" w:rsidP="00270165">
      <w:pPr>
        <w:pStyle w:val="PlainText"/>
        <w:tabs>
          <w:tab w:val="left" w:pos="1701"/>
        </w:tabs>
        <w:rPr>
          <w:rFonts w:ascii="Arial" w:hAnsi="Arial" w:cs="Arial"/>
        </w:rPr>
      </w:pPr>
    </w:p>
    <w:p w:rsidR="00E3756B" w:rsidRPr="00270165" w:rsidRDefault="00E3756B" w:rsidP="00270165">
      <w:pPr>
        <w:pStyle w:val="PlainText"/>
        <w:tabs>
          <w:tab w:val="left" w:pos="1701"/>
        </w:tabs>
        <w:rPr>
          <w:rFonts w:ascii="Arial" w:hAnsi="Arial" w:cs="Arial"/>
        </w:rPr>
      </w:pPr>
      <w:r w:rsidRPr="00270165">
        <w:rPr>
          <w:rFonts w:ascii="Arial" w:hAnsi="Arial" w:cs="Arial"/>
          <w:b/>
        </w:rPr>
        <w:t>Reports to:</w:t>
      </w:r>
      <w:r w:rsidRPr="00270165">
        <w:rPr>
          <w:rFonts w:ascii="Arial" w:hAnsi="Arial" w:cs="Arial"/>
        </w:rPr>
        <w:t xml:space="preserve"> </w:t>
      </w:r>
      <w:r w:rsidR="00270165">
        <w:rPr>
          <w:rFonts w:ascii="Arial" w:hAnsi="Arial" w:cs="Arial"/>
        </w:rPr>
        <w:tab/>
      </w:r>
      <w:r w:rsidRPr="00270165">
        <w:rPr>
          <w:rFonts w:ascii="Arial" w:hAnsi="Arial" w:cs="Arial"/>
        </w:rPr>
        <w:t xml:space="preserve">Director of Medical Education/Clinical Tutor via </w:t>
      </w:r>
      <w:r w:rsidR="00A21110">
        <w:rPr>
          <w:rFonts w:ascii="Arial" w:hAnsi="Arial" w:cs="Arial"/>
        </w:rPr>
        <w:t>RCP College</w:t>
      </w:r>
      <w:r w:rsidRPr="00270165">
        <w:rPr>
          <w:rFonts w:ascii="Arial" w:hAnsi="Arial" w:cs="Arial"/>
        </w:rPr>
        <w:t xml:space="preserve"> Tutor </w:t>
      </w:r>
    </w:p>
    <w:p w:rsidR="00E3756B" w:rsidRPr="00270165" w:rsidRDefault="00E3756B" w:rsidP="00270165">
      <w:pPr>
        <w:pStyle w:val="PlainText"/>
        <w:tabs>
          <w:tab w:val="left" w:pos="1701"/>
        </w:tabs>
        <w:rPr>
          <w:rFonts w:ascii="Arial" w:hAnsi="Arial" w:cs="Arial"/>
        </w:rPr>
      </w:pPr>
      <w:r w:rsidRPr="00270165">
        <w:rPr>
          <w:rFonts w:ascii="Arial" w:hAnsi="Arial" w:cs="Arial"/>
        </w:rPr>
        <w:t xml:space="preserve"> </w:t>
      </w:r>
    </w:p>
    <w:p w:rsidR="00E3756B" w:rsidRPr="00270165" w:rsidRDefault="00E3756B" w:rsidP="00270165">
      <w:pPr>
        <w:pStyle w:val="PlainText"/>
        <w:tabs>
          <w:tab w:val="left" w:pos="1701"/>
        </w:tabs>
        <w:rPr>
          <w:rFonts w:ascii="Arial" w:hAnsi="Arial" w:cs="Arial"/>
        </w:rPr>
      </w:pPr>
      <w:r w:rsidRPr="00270165">
        <w:rPr>
          <w:rFonts w:ascii="Arial" w:hAnsi="Arial" w:cs="Arial"/>
          <w:b/>
        </w:rPr>
        <w:t>Tenure:</w:t>
      </w:r>
      <w:r w:rsidRPr="00270165">
        <w:rPr>
          <w:rFonts w:ascii="Arial" w:hAnsi="Arial" w:cs="Arial"/>
        </w:rPr>
        <w:t xml:space="preserve"> </w:t>
      </w:r>
      <w:r w:rsidR="00270165">
        <w:rPr>
          <w:rFonts w:ascii="Arial" w:hAnsi="Arial" w:cs="Arial"/>
        </w:rPr>
        <w:tab/>
      </w:r>
      <w:r w:rsidRPr="00270165">
        <w:rPr>
          <w:rFonts w:ascii="Arial" w:hAnsi="Arial" w:cs="Arial"/>
        </w:rPr>
        <w:t xml:space="preserve">Indefinite, to be reviewed annually (as part of Trust </w:t>
      </w:r>
      <w:r w:rsidR="00270165">
        <w:rPr>
          <w:rFonts w:ascii="Arial" w:hAnsi="Arial" w:cs="Arial"/>
        </w:rPr>
        <w:tab/>
      </w:r>
      <w:r w:rsidRPr="00270165">
        <w:rPr>
          <w:rFonts w:ascii="Arial" w:hAnsi="Arial" w:cs="Arial"/>
        </w:rPr>
        <w:t xml:space="preserve">appraisal process) </w:t>
      </w:r>
    </w:p>
    <w:p w:rsidR="00E3756B" w:rsidRPr="00270165" w:rsidRDefault="00E3756B" w:rsidP="00B80DA9">
      <w:pPr>
        <w:pStyle w:val="PlainText"/>
        <w:rPr>
          <w:rFonts w:ascii="Arial" w:hAnsi="Arial" w:cs="Arial"/>
        </w:rPr>
      </w:pPr>
      <w:r w:rsidRPr="00270165">
        <w:rPr>
          <w:rFonts w:ascii="Arial" w:hAnsi="Arial" w:cs="Arial"/>
        </w:rPr>
        <w:t xml:space="preserve"> </w:t>
      </w:r>
    </w:p>
    <w:p w:rsidR="00E3756B" w:rsidRPr="00270165" w:rsidRDefault="00E3756B" w:rsidP="00B80DA9">
      <w:pPr>
        <w:pStyle w:val="PlainText"/>
        <w:rPr>
          <w:rFonts w:ascii="Arial" w:hAnsi="Arial" w:cs="Arial"/>
        </w:rPr>
      </w:pPr>
      <w:r w:rsidRPr="00270165">
        <w:rPr>
          <w:rFonts w:ascii="Arial" w:hAnsi="Arial" w:cs="Arial"/>
          <w:b/>
        </w:rPr>
        <w:t xml:space="preserve">GMC Definition </w:t>
      </w:r>
    </w:p>
    <w:p w:rsidR="00E3756B" w:rsidRPr="00270165" w:rsidRDefault="00E3756B" w:rsidP="00B80DA9">
      <w:pPr>
        <w:pStyle w:val="PlainText"/>
        <w:rPr>
          <w:rFonts w:ascii="Arial" w:hAnsi="Arial" w:cs="Arial"/>
        </w:rPr>
      </w:pPr>
    </w:p>
    <w:p w:rsidR="00E3756B" w:rsidRPr="00270165" w:rsidRDefault="00E3756B" w:rsidP="00B80DA9">
      <w:pPr>
        <w:pStyle w:val="PlainText"/>
        <w:rPr>
          <w:rFonts w:ascii="Arial" w:hAnsi="Arial" w:cs="Arial"/>
        </w:rPr>
      </w:pPr>
      <w:r w:rsidRPr="00270165">
        <w:rPr>
          <w:rFonts w:ascii="Arial" w:hAnsi="Arial" w:cs="Arial"/>
        </w:rPr>
        <w:t xml:space="preserve"> “A trainer who is selected and appropriately trained to be responsible for the overall supervision and management of a specified trainee’s educational progress during a training placement or series of placements. The educational supervisor is responsible for the trainee’s educational agreement.” </w:t>
      </w:r>
    </w:p>
    <w:p w:rsidR="00E3756B" w:rsidRPr="00270165" w:rsidRDefault="00E3756B" w:rsidP="00B80DA9">
      <w:pPr>
        <w:pStyle w:val="PlainText"/>
        <w:rPr>
          <w:rFonts w:ascii="Arial" w:hAnsi="Arial" w:cs="Arial"/>
        </w:rPr>
      </w:pPr>
    </w:p>
    <w:p w:rsidR="00E3756B" w:rsidRPr="00270165" w:rsidRDefault="00E3756B" w:rsidP="00B80DA9">
      <w:pPr>
        <w:pStyle w:val="PlainText"/>
        <w:rPr>
          <w:rFonts w:ascii="Arial" w:hAnsi="Arial" w:cs="Arial"/>
        </w:rPr>
      </w:pPr>
      <w:r w:rsidRPr="00270165">
        <w:rPr>
          <w:rFonts w:ascii="Arial" w:hAnsi="Arial" w:cs="Arial"/>
          <w:b/>
        </w:rPr>
        <w:t xml:space="preserve">Job Purpose: </w:t>
      </w:r>
    </w:p>
    <w:p w:rsidR="00E3756B" w:rsidRPr="00270165" w:rsidRDefault="00E3756B" w:rsidP="00B80DA9">
      <w:pPr>
        <w:pStyle w:val="PlainText"/>
        <w:rPr>
          <w:rFonts w:ascii="Arial" w:hAnsi="Arial" w:cs="Arial"/>
        </w:rPr>
      </w:pPr>
      <w:r w:rsidRPr="00270165">
        <w:rPr>
          <w:rFonts w:ascii="Arial" w:hAnsi="Arial" w:cs="Arial"/>
        </w:rPr>
        <w:t xml:space="preserve">An educational supervisor is a named individual who is responsible for supporting, guiding and </w:t>
      </w:r>
      <w:r w:rsidR="009F5AEA">
        <w:rPr>
          <w:rFonts w:ascii="Arial" w:hAnsi="Arial" w:cs="Arial"/>
        </w:rPr>
        <w:t>m</w:t>
      </w:r>
      <w:r w:rsidRPr="00270165">
        <w:rPr>
          <w:rFonts w:ascii="Arial" w:hAnsi="Arial" w:cs="Arial"/>
        </w:rPr>
        <w:t xml:space="preserve">onitoring the progress of a named trainee for a specified period of time. He/she may be in a different department, and occasionally in a different organisation, to the trainee. Every trainee should have a named educational supervisor and the trainee should be informed of the name of his/her educational supervisor in writing. Best practice is for an educational supervisor to supervise between two and four trainees at any one time. </w:t>
      </w:r>
    </w:p>
    <w:p w:rsidR="00E3756B" w:rsidRPr="00270165" w:rsidRDefault="00E3756B" w:rsidP="00B80DA9">
      <w:pPr>
        <w:pStyle w:val="PlainText"/>
        <w:rPr>
          <w:rFonts w:ascii="Arial" w:hAnsi="Arial" w:cs="Arial"/>
        </w:rPr>
      </w:pPr>
    </w:p>
    <w:p w:rsidR="00E3756B" w:rsidRPr="00270165" w:rsidRDefault="00E3756B" w:rsidP="00B80DA9">
      <w:pPr>
        <w:pStyle w:val="PlainText"/>
        <w:rPr>
          <w:rFonts w:ascii="Arial" w:hAnsi="Arial" w:cs="Arial"/>
        </w:rPr>
      </w:pPr>
      <w:r w:rsidRPr="00270165">
        <w:rPr>
          <w:rFonts w:ascii="Arial" w:hAnsi="Arial" w:cs="Arial"/>
        </w:rPr>
        <w:t xml:space="preserve">Normally the educational supervisor will be a consultant, but specialty doctors/associate specialists, where appropriately skilled and trained, may also fill this role, so long as the relevant College/specialty advisory committee has no rules to the contrary </w:t>
      </w:r>
    </w:p>
    <w:p w:rsidR="00E3756B" w:rsidRPr="00270165" w:rsidRDefault="00E3756B" w:rsidP="00B80DA9">
      <w:pPr>
        <w:pStyle w:val="PlainText"/>
        <w:rPr>
          <w:rFonts w:ascii="Arial" w:hAnsi="Arial" w:cs="Arial"/>
        </w:rPr>
      </w:pPr>
    </w:p>
    <w:p w:rsidR="00E3756B" w:rsidRPr="00270165" w:rsidRDefault="00E3756B" w:rsidP="00B80DA9">
      <w:pPr>
        <w:pStyle w:val="PlainText"/>
        <w:rPr>
          <w:rFonts w:ascii="Arial" w:hAnsi="Arial" w:cs="Arial"/>
        </w:rPr>
      </w:pPr>
      <w:r w:rsidRPr="00270165">
        <w:rPr>
          <w:rFonts w:ascii="Arial" w:hAnsi="Arial" w:cs="Arial"/>
          <w:b/>
        </w:rPr>
        <w:t xml:space="preserve">Appointments Process: </w:t>
      </w:r>
    </w:p>
    <w:p w:rsidR="00E3756B" w:rsidRPr="00270165" w:rsidRDefault="00E3756B" w:rsidP="00B80DA9">
      <w:pPr>
        <w:pStyle w:val="PlainText"/>
        <w:rPr>
          <w:rFonts w:ascii="Arial" w:hAnsi="Arial" w:cs="Arial"/>
        </w:rPr>
      </w:pPr>
      <w:r w:rsidRPr="00270165">
        <w:rPr>
          <w:rFonts w:ascii="Arial" w:hAnsi="Arial" w:cs="Arial"/>
        </w:rPr>
        <w:t xml:space="preserve">There should be a clear local process for appointing educational supervisors which ensures that the appointees meet the attached person specification </w:t>
      </w:r>
    </w:p>
    <w:p w:rsidR="00E3756B" w:rsidRPr="00270165" w:rsidRDefault="00E3756B" w:rsidP="00B80DA9">
      <w:pPr>
        <w:pStyle w:val="PlainText"/>
        <w:rPr>
          <w:rFonts w:ascii="Arial" w:hAnsi="Arial" w:cs="Arial"/>
        </w:rPr>
      </w:pPr>
    </w:p>
    <w:p w:rsidR="00E3756B" w:rsidRDefault="00E3756B" w:rsidP="00B80DA9">
      <w:pPr>
        <w:pStyle w:val="PlainText"/>
        <w:rPr>
          <w:rFonts w:ascii="Arial" w:hAnsi="Arial" w:cs="Arial"/>
          <w:b/>
        </w:rPr>
      </w:pPr>
      <w:r w:rsidRPr="00270165">
        <w:rPr>
          <w:rFonts w:ascii="Arial" w:hAnsi="Arial" w:cs="Arial"/>
          <w:b/>
        </w:rPr>
        <w:t>Key Responsibilities</w:t>
      </w:r>
      <w:r w:rsidR="00270165">
        <w:rPr>
          <w:rFonts w:ascii="Arial" w:hAnsi="Arial" w:cs="Arial"/>
          <w:b/>
        </w:rPr>
        <w:t>:</w:t>
      </w:r>
    </w:p>
    <w:p w:rsidR="00A21110" w:rsidRPr="00270165" w:rsidRDefault="00A21110" w:rsidP="00B80DA9">
      <w:pPr>
        <w:pStyle w:val="PlainText"/>
        <w:rPr>
          <w:rFonts w:ascii="Arial" w:hAnsi="Arial" w:cs="Arial"/>
        </w:rPr>
      </w:pPr>
    </w:p>
    <w:p w:rsidR="00E3756B" w:rsidRDefault="00E3756B" w:rsidP="00A21110">
      <w:pPr>
        <w:pStyle w:val="PlainText"/>
        <w:ind w:left="284" w:hanging="284"/>
        <w:rPr>
          <w:rFonts w:ascii="Arial" w:hAnsi="Arial" w:cs="Arial"/>
        </w:rPr>
      </w:pPr>
      <w:r w:rsidRPr="00270165">
        <w:rPr>
          <w:rFonts w:ascii="Arial" w:hAnsi="Arial" w:cs="Arial"/>
        </w:rPr>
        <w:t xml:space="preserve">1. The educational supervisor should ensure that he/she is adequately prepared for the role. </w:t>
      </w:r>
      <w:r w:rsidR="00A21110">
        <w:rPr>
          <w:rFonts w:ascii="Arial" w:hAnsi="Arial" w:cs="Arial"/>
        </w:rPr>
        <w:t xml:space="preserve">      </w:t>
      </w:r>
      <w:r w:rsidRPr="00270165">
        <w:rPr>
          <w:rFonts w:ascii="Arial" w:hAnsi="Arial" w:cs="Arial"/>
        </w:rPr>
        <w:t xml:space="preserve">He/she should: </w:t>
      </w:r>
    </w:p>
    <w:p w:rsidR="00721C06" w:rsidRPr="00270165" w:rsidRDefault="00721C06" w:rsidP="00A21110">
      <w:pPr>
        <w:pStyle w:val="PlainText"/>
        <w:ind w:left="284" w:hanging="284"/>
        <w:rPr>
          <w:rFonts w:ascii="Arial" w:hAnsi="Arial" w:cs="Arial"/>
        </w:rPr>
      </w:pPr>
    </w:p>
    <w:p w:rsidR="00E3756B" w:rsidRPr="00270165" w:rsidRDefault="00E3756B" w:rsidP="003758CD">
      <w:pPr>
        <w:pStyle w:val="PlainText"/>
        <w:numPr>
          <w:ilvl w:val="0"/>
          <w:numId w:val="9"/>
        </w:numPr>
        <w:rPr>
          <w:rFonts w:ascii="Arial" w:hAnsi="Arial" w:cs="Arial"/>
        </w:rPr>
      </w:pPr>
      <w:r w:rsidRPr="00270165">
        <w:rPr>
          <w:rFonts w:ascii="Arial" w:hAnsi="Arial" w:cs="Arial"/>
        </w:rPr>
        <w:t xml:space="preserve">Have completed the following training: </w:t>
      </w:r>
    </w:p>
    <w:p w:rsidR="00E3756B" w:rsidRPr="00270165" w:rsidRDefault="00E3756B" w:rsidP="003758CD">
      <w:pPr>
        <w:pStyle w:val="PlainText"/>
        <w:ind w:left="1418"/>
        <w:rPr>
          <w:rFonts w:ascii="Arial" w:hAnsi="Arial" w:cs="Arial"/>
        </w:rPr>
      </w:pPr>
      <w:proofErr w:type="spellStart"/>
      <w:r w:rsidRPr="00270165">
        <w:rPr>
          <w:rFonts w:ascii="Arial" w:hAnsi="Arial" w:cs="Arial"/>
        </w:rPr>
        <w:t>i</w:t>
      </w:r>
      <w:proofErr w:type="spellEnd"/>
      <w:r w:rsidRPr="00270165">
        <w:rPr>
          <w:rFonts w:ascii="Arial" w:hAnsi="Arial" w:cs="Arial"/>
        </w:rPr>
        <w:t xml:space="preserve">. How to be an educational supervisor - to </w:t>
      </w:r>
      <w:r w:rsidR="00C415D9">
        <w:rPr>
          <w:rFonts w:ascii="Arial" w:hAnsi="Arial" w:cs="Arial"/>
        </w:rPr>
        <w:t xml:space="preserve">meet </w:t>
      </w:r>
      <w:proofErr w:type="spellStart"/>
      <w:r w:rsidR="00C415D9">
        <w:rPr>
          <w:rFonts w:ascii="Arial" w:hAnsi="Arial" w:cs="Arial"/>
        </w:rPr>
        <w:t>AoME</w:t>
      </w:r>
      <w:proofErr w:type="spellEnd"/>
      <w:r w:rsidR="00C415D9">
        <w:rPr>
          <w:rFonts w:ascii="Arial" w:hAnsi="Arial" w:cs="Arial"/>
        </w:rPr>
        <w:t xml:space="preserve"> standards</w:t>
      </w:r>
    </w:p>
    <w:p w:rsidR="00E3756B" w:rsidRPr="00270165" w:rsidRDefault="00E3756B" w:rsidP="003758CD">
      <w:pPr>
        <w:pStyle w:val="PlainText"/>
        <w:ind w:left="1418"/>
        <w:rPr>
          <w:rFonts w:ascii="Arial" w:hAnsi="Arial" w:cs="Arial"/>
        </w:rPr>
      </w:pPr>
      <w:r w:rsidRPr="00270165">
        <w:rPr>
          <w:rFonts w:ascii="Arial" w:hAnsi="Arial" w:cs="Arial"/>
        </w:rPr>
        <w:t xml:space="preserve">ii. How to use the relevant workplace based assessments </w:t>
      </w:r>
    </w:p>
    <w:p w:rsidR="00270165" w:rsidRDefault="00E3756B" w:rsidP="003758CD">
      <w:pPr>
        <w:pStyle w:val="PlainText"/>
        <w:ind w:left="1418"/>
        <w:rPr>
          <w:rFonts w:ascii="Arial" w:hAnsi="Arial" w:cs="Arial"/>
        </w:rPr>
      </w:pPr>
      <w:r w:rsidRPr="00270165">
        <w:rPr>
          <w:rFonts w:ascii="Arial" w:hAnsi="Arial" w:cs="Arial"/>
        </w:rPr>
        <w:t xml:space="preserve">iii. How to use the relevant portfolio </w:t>
      </w:r>
    </w:p>
    <w:p w:rsidR="00270165" w:rsidRPr="00270165" w:rsidRDefault="00270165" w:rsidP="003758CD">
      <w:pPr>
        <w:pStyle w:val="PlainText"/>
        <w:ind w:left="1418"/>
        <w:rPr>
          <w:rFonts w:ascii="Arial" w:hAnsi="Arial" w:cs="Arial"/>
        </w:rPr>
      </w:pPr>
      <w:r w:rsidRPr="00270165">
        <w:rPr>
          <w:rFonts w:ascii="Arial" w:hAnsi="Arial" w:cs="Arial"/>
        </w:rPr>
        <w:t xml:space="preserve">iv. Equality and diversity </w:t>
      </w:r>
    </w:p>
    <w:p w:rsidR="00721C06" w:rsidRDefault="00721C06" w:rsidP="00A21110">
      <w:pPr>
        <w:pStyle w:val="PlainText"/>
        <w:ind w:left="1276" w:hanging="349"/>
        <w:rPr>
          <w:rFonts w:ascii="Arial" w:hAnsi="Arial" w:cs="Arial"/>
        </w:rPr>
      </w:pPr>
    </w:p>
    <w:p w:rsidR="00E3756B" w:rsidRDefault="003758CD" w:rsidP="00A21110">
      <w:pPr>
        <w:pStyle w:val="PlainText"/>
        <w:ind w:left="1276" w:hanging="349"/>
        <w:rPr>
          <w:rFonts w:ascii="Arial" w:hAnsi="Arial" w:cs="Arial"/>
        </w:rPr>
      </w:pPr>
      <w:r>
        <w:rPr>
          <w:rFonts w:ascii="Arial" w:hAnsi="Arial" w:cs="Arial"/>
        </w:rPr>
        <w:t>b</w:t>
      </w:r>
      <w:r w:rsidR="00E3756B" w:rsidRPr="00270165">
        <w:rPr>
          <w:rFonts w:ascii="Arial" w:hAnsi="Arial" w:cs="Arial"/>
        </w:rPr>
        <w:t xml:space="preserve">. </w:t>
      </w:r>
      <w:r>
        <w:rPr>
          <w:rFonts w:ascii="Arial" w:hAnsi="Arial" w:cs="Arial"/>
        </w:rPr>
        <w:tab/>
      </w:r>
      <w:r w:rsidR="00E3756B" w:rsidRPr="00270165">
        <w:rPr>
          <w:rFonts w:ascii="Arial" w:hAnsi="Arial" w:cs="Arial"/>
        </w:rPr>
        <w:t xml:space="preserve">Have some understanding of educational theory and practical educational techniques </w:t>
      </w:r>
    </w:p>
    <w:p w:rsidR="00721C06" w:rsidRDefault="00721C06" w:rsidP="00721C06">
      <w:pPr>
        <w:pStyle w:val="PlainText"/>
        <w:ind w:left="1287"/>
        <w:rPr>
          <w:rFonts w:ascii="Arial" w:hAnsi="Arial" w:cs="Arial"/>
        </w:rPr>
      </w:pPr>
    </w:p>
    <w:p w:rsidR="00E3756B" w:rsidRDefault="00E3756B" w:rsidP="00A21110">
      <w:pPr>
        <w:pStyle w:val="PlainText"/>
        <w:numPr>
          <w:ilvl w:val="0"/>
          <w:numId w:val="11"/>
        </w:numPr>
        <w:rPr>
          <w:rFonts w:ascii="Arial" w:hAnsi="Arial" w:cs="Arial"/>
        </w:rPr>
      </w:pPr>
      <w:r w:rsidRPr="00A21110">
        <w:rPr>
          <w:rFonts w:ascii="Arial" w:hAnsi="Arial" w:cs="Arial"/>
        </w:rPr>
        <w:t>Be familiar with the structure of the training programme, the curriculum</w:t>
      </w:r>
      <w:r w:rsidR="00A21110">
        <w:rPr>
          <w:rFonts w:ascii="Arial" w:hAnsi="Arial" w:cs="Arial"/>
        </w:rPr>
        <w:t xml:space="preserve">, the </w:t>
      </w:r>
      <w:proofErr w:type="spellStart"/>
      <w:r w:rsidR="00A21110">
        <w:rPr>
          <w:rFonts w:ascii="Arial" w:hAnsi="Arial" w:cs="Arial"/>
        </w:rPr>
        <w:t>ePortfolio</w:t>
      </w:r>
      <w:proofErr w:type="spellEnd"/>
      <w:r w:rsidRPr="00A21110">
        <w:rPr>
          <w:rFonts w:ascii="Arial" w:hAnsi="Arial" w:cs="Arial"/>
        </w:rPr>
        <w:t xml:space="preserve"> and the educational opportunities available. </w:t>
      </w:r>
    </w:p>
    <w:p w:rsidR="00721C06" w:rsidRPr="00A21110" w:rsidRDefault="00721C06" w:rsidP="00721C06">
      <w:pPr>
        <w:pStyle w:val="PlainText"/>
        <w:ind w:left="1287"/>
        <w:rPr>
          <w:rFonts w:ascii="Arial" w:hAnsi="Arial" w:cs="Arial"/>
        </w:rPr>
      </w:pPr>
    </w:p>
    <w:p w:rsidR="00E3756B" w:rsidRPr="00721C06" w:rsidRDefault="00E3756B" w:rsidP="003758CD">
      <w:pPr>
        <w:pStyle w:val="PlainText"/>
        <w:numPr>
          <w:ilvl w:val="0"/>
          <w:numId w:val="11"/>
        </w:numPr>
        <w:rPr>
          <w:rFonts w:ascii="Arial" w:hAnsi="Arial" w:cs="Arial"/>
        </w:rPr>
      </w:pPr>
      <w:r w:rsidRPr="00721C06">
        <w:rPr>
          <w:rFonts w:ascii="Arial" w:hAnsi="Arial" w:cs="Arial"/>
        </w:rPr>
        <w:t>Be fam</w:t>
      </w:r>
      <w:r w:rsidR="009F5AEA">
        <w:rPr>
          <w:rFonts w:ascii="Arial" w:hAnsi="Arial" w:cs="Arial"/>
        </w:rPr>
        <w:t xml:space="preserve">iliar with the local and </w:t>
      </w:r>
      <w:proofErr w:type="spellStart"/>
      <w:r w:rsidR="009F5AEA">
        <w:rPr>
          <w:rFonts w:ascii="Arial" w:hAnsi="Arial" w:cs="Arial"/>
        </w:rPr>
        <w:t>HEEoE</w:t>
      </w:r>
      <w:proofErr w:type="spellEnd"/>
      <w:r w:rsidRPr="00721C06">
        <w:rPr>
          <w:rFonts w:ascii="Arial" w:hAnsi="Arial" w:cs="Arial"/>
        </w:rPr>
        <w:t xml:space="preserve"> policies for dealing with underperforming trainees and other trainees requiring additional support. </w:t>
      </w:r>
    </w:p>
    <w:p w:rsidR="00721C06" w:rsidRPr="00270165" w:rsidRDefault="00721C06" w:rsidP="003758CD">
      <w:pPr>
        <w:pStyle w:val="PlainText"/>
        <w:ind w:left="1287"/>
        <w:rPr>
          <w:rFonts w:ascii="Arial" w:hAnsi="Arial" w:cs="Arial"/>
        </w:rPr>
      </w:pPr>
    </w:p>
    <w:p w:rsidR="00E3756B" w:rsidRPr="00A21110" w:rsidRDefault="00E3756B" w:rsidP="00A21110">
      <w:pPr>
        <w:pStyle w:val="PlainText"/>
        <w:numPr>
          <w:ilvl w:val="0"/>
          <w:numId w:val="11"/>
        </w:numPr>
        <w:rPr>
          <w:rFonts w:ascii="Arial" w:hAnsi="Arial" w:cs="Arial"/>
        </w:rPr>
      </w:pPr>
      <w:r w:rsidRPr="00A21110">
        <w:rPr>
          <w:rFonts w:ascii="Arial" w:hAnsi="Arial" w:cs="Arial"/>
        </w:rPr>
        <w:t xml:space="preserve">Have sufficient identified time within his/her job plan to carry out the role effectively </w:t>
      </w:r>
      <w:r w:rsidR="00E87BD8">
        <w:rPr>
          <w:rFonts w:ascii="Arial" w:hAnsi="Arial" w:cs="Arial"/>
        </w:rPr>
        <w:t>(currently 0.25 PA)</w:t>
      </w:r>
    </w:p>
    <w:p w:rsidR="00721C06" w:rsidRDefault="00E3756B" w:rsidP="00B80DA9">
      <w:pPr>
        <w:pStyle w:val="PlainText"/>
        <w:rPr>
          <w:rFonts w:ascii="Arial" w:hAnsi="Arial" w:cs="Arial"/>
        </w:rPr>
      </w:pPr>
      <w:r w:rsidRPr="00270165">
        <w:rPr>
          <w:rFonts w:ascii="Arial" w:hAnsi="Arial" w:cs="Arial"/>
        </w:rPr>
        <w:t xml:space="preserve"> </w:t>
      </w:r>
    </w:p>
    <w:p w:rsidR="00E3756B" w:rsidRDefault="00E3756B" w:rsidP="00B80DA9">
      <w:pPr>
        <w:pStyle w:val="PlainText"/>
        <w:rPr>
          <w:rFonts w:ascii="Arial" w:hAnsi="Arial" w:cs="Arial"/>
        </w:rPr>
      </w:pPr>
      <w:r w:rsidRPr="00270165">
        <w:rPr>
          <w:rFonts w:ascii="Arial" w:hAnsi="Arial" w:cs="Arial"/>
        </w:rPr>
        <w:t xml:space="preserve">2. The educational supervisor should oversee the education of the trainee, acting as his/her mentor and meeting with the trainee to ensure that he/she is making the expected clinical and educational progress. </w:t>
      </w:r>
    </w:p>
    <w:p w:rsidR="00721C06" w:rsidRPr="00270165" w:rsidRDefault="00721C06" w:rsidP="00B80DA9">
      <w:pPr>
        <w:pStyle w:val="PlainText"/>
        <w:rPr>
          <w:rFonts w:ascii="Arial" w:hAnsi="Arial" w:cs="Arial"/>
        </w:rPr>
      </w:pPr>
    </w:p>
    <w:p w:rsidR="00E3756B" w:rsidRPr="00270165" w:rsidRDefault="00E3756B" w:rsidP="00B80DA9">
      <w:pPr>
        <w:pStyle w:val="PlainText"/>
        <w:rPr>
          <w:rFonts w:ascii="Arial" w:hAnsi="Arial" w:cs="Arial"/>
        </w:rPr>
      </w:pPr>
      <w:r w:rsidRPr="00270165">
        <w:rPr>
          <w:rFonts w:ascii="Arial" w:hAnsi="Arial" w:cs="Arial"/>
        </w:rPr>
        <w:t xml:space="preserve">3. The educational supervisor should ensure that all meetings occur in protected time and are held in a private and undisturbed environment. </w:t>
      </w:r>
    </w:p>
    <w:p w:rsidR="00E3756B" w:rsidRPr="00270165" w:rsidRDefault="00E3756B" w:rsidP="00B80DA9">
      <w:pPr>
        <w:pStyle w:val="PlainText"/>
        <w:rPr>
          <w:rFonts w:ascii="Arial" w:hAnsi="Arial" w:cs="Arial"/>
        </w:rPr>
      </w:pPr>
    </w:p>
    <w:p w:rsidR="00E3756B" w:rsidRPr="00A21110" w:rsidRDefault="00E3756B" w:rsidP="003758CD">
      <w:pPr>
        <w:pStyle w:val="PlainText"/>
        <w:numPr>
          <w:ilvl w:val="0"/>
          <w:numId w:val="6"/>
        </w:numPr>
        <w:rPr>
          <w:rFonts w:ascii="Arial" w:hAnsi="Arial" w:cs="Arial"/>
        </w:rPr>
      </w:pPr>
      <w:r w:rsidRPr="00A21110">
        <w:rPr>
          <w:rFonts w:ascii="Arial" w:hAnsi="Arial" w:cs="Arial"/>
        </w:rPr>
        <w:t xml:space="preserve">The educational supervisor should meet with the trainee during the first week of his/her post in order to: </w:t>
      </w:r>
    </w:p>
    <w:p w:rsidR="00E3756B" w:rsidRPr="00270165" w:rsidRDefault="00E3756B" w:rsidP="00721C06">
      <w:pPr>
        <w:pStyle w:val="PlainText"/>
        <w:ind w:left="1701" w:hanging="283"/>
        <w:rPr>
          <w:rFonts w:ascii="Arial" w:hAnsi="Arial" w:cs="Arial"/>
        </w:rPr>
      </w:pPr>
      <w:proofErr w:type="spellStart"/>
      <w:proofErr w:type="gramStart"/>
      <w:r w:rsidRPr="00270165">
        <w:rPr>
          <w:rFonts w:ascii="Arial" w:hAnsi="Arial" w:cs="Arial"/>
        </w:rPr>
        <w:t>i</w:t>
      </w:r>
      <w:proofErr w:type="spellEnd"/>
      <w:proofErr w:type="gramEnd"/>
      <w:r w:rsidRPr="00270165">
        <w:rPr>
          <w:rFonts w:ascii="Arial" w:hAnsi="Arial" w:cs="Arial"/>
        </w:rPr>
        <w:t xml:space="preserve">. </w:t>
      </w:r>
      <w:r w:rsidR="001A5D6A">
        <w:rPr>
          <w:rFonts w:ascii="Arial" w:hAnsi="Arial" w:cs="Arial"/>
        </w:rPr>
        <w:tab/>
      </w:r>
      <w:r w:rsidRPr="00270165">
        <w:rPr>
          <w:rFonts w:ascii="Arial" w:hAnsi="Arial" w:cs="Arial"/>
        </w:rPr>
        <w:t xml:space="preserve">ensure that the trainee understands his/her responsibility for his/her own learning, the structure of the programme, the curriculum, the educational opportunities available, the assessment system and the relevant portfolio </w:t>
      </w:r>
    </w:p>
    <w:p w:rsidR="00E3756B" w:rsidRPr="00270165" w:rsidRDefault="00E3756B" w:rsidP="00721C06">
      <w:pPr>
        <w:pStyle w:val="PlainText"/>
        <w:ind w:left="1701" w:hanging="283"/>
        <w:rPr>
          <w:rFonts w:ascii="Arial" w:hAnsi="Arial" w:cs="Arial"/>
        </w:rPr>
      </w:pPr>
      <w:r w:rsidRPr="00270165">
        <w:rPr>
          <w:rFonts w:ascii="Arial" w:hAnsi="Arial" w:cs="Arial"/>
        </w:rPr>
        <w:t xml:space="preserve">ii. </w:t>
      </w:r>
      <w:r w:rsidR="001A5D6A">
        <w:rPr>
          <w:rFonts w:ascii="Arial" w:hAnsi="Arial" w:cs="Arial"/>
        </w:rPr>
        <w:tab/>
      </w:r>
      <w:proofErr w:type="gramStart"/>
      <w:r w:rsidRPr="00270165">
        <w:rPr>
          <w:rFonts w:ascii="Arial" w:hAnsi="Arial" w:cs="Arial"/>
        </w:rPr>
        <w:t>develop</w:t>
      </w:r>
      <w:proofErr w:type="gramEnd"/>
      <w:r w:rsidRPr="00270165">
        <w:rPr>
          <w:rFonts w:ascii="Arial" w:hAnsi="Arial" w:cs="Arial"/>
        </w:rPr>
        <w:t xml:space="preserve"> a learning agreement and educational objectives with the trainee which </w:t>
      </w:r>
      <w:r w:rsidR="00A5381A">
        <w:rPr>
          <w:rFonts w:ascii="Arial" w:hAnsi="Arial" w:cs="Arial"/>
        </w:rPr>
        <w:t>are</w:t>
      </w:r>
      <w:r w:rsidRPr="00270165">
        <w:rPr>
          <w:rFonts w:ascii="Arial" w:hAnsi="Arial" w:cs="Arial"/>
        </w:rPr>
        <w:t xml:space="preserve"> mutually agreed and which will be the point of reference for future appraisals </w:t>
      </w:r>
    </w:p>
    <w:p w:rsidR="00E3756B" w:rsidRPr="00270165" w:rsidRDefault="00E3756B" w:rsidP="001A5D6A">
      <w:pPr>
        <w:pStyle w:val="PlainText"/>
        <w:ind w:left="1701" w:hanging="283"/>
        <w:rPr>
          <w:rFonts w:ascii="Arial" w:hAnsi="Arial" w:cs="Arial"/>
        </w:rPr>
      </w:pPr>
      <w:r w:rsidRPr="00270165">
        <w:rPr>
          <w:rFonts w:ascii="Arial" w:hAnsi="Arial" w:cs="Arial"/>
        </w:rPr>
        <w:t xml:space="preserve">iii. </w:t>
      </w:r>
      <w:r w:rsidR="001A5D6A">
        <w:rPr>
          <w:rFonts w:ascii="Arial" w:hAnsi="Arial" w:cs="Arial"/>
        </w:rPr>
        <w:tab/>
      </w:r>
      <w:proofErr w:type="gramStart"/>
      <w:r w:rsidRPr="00270165">
        <w:rPr>
          <w:rFonts w:ascii="Arial" w:hAnsi="Arial" w:cs="Arial"/>
        </w:rPr>
        <w:t>establish</w:t>
      </w:r>
      <w:proofErr w:type="gramEnd"/>
      <w:r w:rsidRPr="00270165">
        <w:rPr>
          <w:rFonts w:ascii="Arial" w:hAnsi="Arial" w:cs="Arial"/>
        </w:rPr>
        <w:t xml:space="preserve"> a supportive relationship </w:t>
      </w:r>
    </w:p>
    <w:p w:rsidR="00E3756B" w:rsidRPr="00270165" w:rsidRDefault="00E3756B" w:rsidP="00B80DA9">
      <w:pPr>
        <w:pStyle w:val="PlainText"/>
        <w:rPr>
          <w:rFonts w:ascii="Arial" w:hAnsi="Arial" w:cs="Arial"/>
        </w:rPr>
      </w:pPr>
    </w:p>
    <w:p w:rsidR="00E3756B" w:rsidRPr="00270165" w:rsidRDefault="00E3756B" w:rsidP="00721C06">
      <w:pPr>
        <w:pStyle w:val="PlainText"/>
        <w:ind w:left="1276" w:hanging="283"/>
        <w:rPr>
          <w:rFonts w:ascii="Arial" w:hAnsi="Arial" w:cs="Arial"/>
        </w:rPr>
      </w:pPr>
      <w:r w:rsidRPr="00270165">
        <w:rPr>
          <w:rFonts w:ascii="Arial" w:hAnsi="Arial" w:cs="Arial"/>
        </w:rPr>
        <w:t>b. The educational supervisor should meet with the trainee to carry out regular educational appraisals and review performance (</w:t>
      </w:r>
      <w:r w:rsidR="00A5381A">
        <w:rPr>
          <w:rFonts w:ascii="Arial" w:hAnsi="Arial" w:cs="Arial"/>
        </w:rPr>
        <w:t>at least</w:t>
      </w:r>
      <w:r w:rsidR="00C415D9">
        <w:rPr>
          <w:rFonts w:ascii="Arial" w:hAnsi="Arial" w:cs="Arial"/>
        </w:rPr>
        <w:t xml:space="preserve"> every two months including at </w:t>
      </w:r>
      <w:r w:rsidRPr="00270165">
        <w:rPr>
          <w:rFonts w:ascii="Arial" w:hAnsi="Arial" w:cs="Arial"/>
        </w:rPr>
        <w:t xml:space="preserve">the beginning and end of every placement). Before each meeting, (and if necessary after the meeting) the educational supervisor should exchange information with those involved in the </w:t>
      </w:r>
      <w:r w:rsidR="00C415D9">
        <w:rPr>
          <w:rFonts w:ascii="Arial" w:hAnsi="Arial" w:cs="Arial"/>
        </w:rPr>
        <w:t xml:space="preserve">sessional (clinical) </w:t>
      </w:r>
      <w:r w:rsidRPr="00270165">
        <w:rPr>
          <w:rFonts w:ascii="Arial" w:hAnsi="Arial" w:cs="Arial"/>
        </w:rPr>
        <w:t xml:space="preserve">supervision of the trainee and other key personnel with whom the trainee is working. During each meeting: </w:t>
      </w:r>
    </w:p>
    <w:p w:rsidR="00E3756B" w:rsidRPr="00270165" w:rsidRDefault="00E3756B" w:rsidP="00B80DA9">
      <w:pPr>
        <w:pStyle w:val="PlainText"/>
        <w:ind w:left="567"/>
        <w:rPr>
          <w:rFonts w:ascii="Arial" w:hAnsi="Arial" w:cs="Arial"/>
        </w:rPr>
      </w:pPr>
    </w:p>
    <w:p w:rsidR="00E3756B" w:rsidRPr="00270165" w:rsidRDefault="00E3756B" w:rsidP="00721C06">
      <w:pPr>
        <w:pStyle w:val="PlainText"/>
        <w:ind w:left="1701" w:hanging="283"/>
        <w:rPr>
          <w:rFonts w:ascii="Arial" w:hAnsi="Arial" w:cs="Arial"/>
        </w:rPr>
      </w:pPr>
      <w:proofErr w:type="spellStart"/>
      <w:proofErr w:type="gramStart"/>
      <w:r w:rsidRPr="00270165">
        <w:rPr>
          <w:rFonts w:ascii="Arial" w:hAnsi="Arial" w:cs="Arial"/>
        </w:rPr>
        <w:t>i</w:t>
      </w:r>
      <w:proofErr w:type="spellEnd"/>
      <w:proofErr w:type="gramEnd"/>
      <w:r w:rsidRPr="00270165">
        <w:rPr>
          <w:rFonts w:ascii="Arial" w:hAnsi="Arial" w:cs="Arial"/>
        </w:rPr>
        <w:t xml:space="preserve">. </w:t>
      </w:r>
      <w:r w:rsidR="00456795">
        <w:rPr>
          <w:rFonts w:ascii="Arial" w:hAnsi="Arial" w:cs="Arial"/>
        </w:rPr>
        <w:tab/>
      </w:r>
      <w:r w:rsidRPr="00270165">
        <w:rPr>
          <w:rFonts w:ascii="Arial" w:hAnsi="Arial" w:cs="Arial"/>
        </w:rPr>
        <w:t xml:space="preserve">progress against the learning plan and educational objectives should be reviewed </w:t>
      </w:r>
    </w:p>
    <w:p w:rsidR="00E3756B" w:rsidRPr="00270165" w:rsidRDefault="00E3756B" w:rsidP="00721C06">
      <w:pPr>
        <w:pStyle w:val="PlainText"/>
        <w:ind w:left="1701" w:hanging="283"/>
        <w:rPr>
          <w:rFonts w:ascii="Arial" w:hAnsi="Arial" w:cs="Arial"/>
        </w:rPr>
      </w:pPr>
      <w:r w:rsidRPr="00270165">
        <w:rPr>
          <w:rFonts w:ascii="Arial" w:hAnsi="Arial" w:cs="Arial"/>
        </w:rPr>
        <w:t xml:space="preserve">ii. </w:t>
      </w:r>
      <w:r w:rsidR="00456795">
        <w:rPr>
          <w:rFonts w:ascii="Arial" w:hAnsi="Arial" w:cs="Arial"/>
        </w:rPr>
        <w:tab/>
      </w:r>
      <w:proofErr w:type="gramStart"/>
      <w:r w:rsidRPr="00270165">
        <w:rPr>
          <w:rFonts w:ascii="Arial" w:hAnsi="Arial" w:cs="Arial"/>
        </w:rPr>
        <w:t>the</w:t>
      </w:r>
      <w:proofErr w:type="gramEnd"/>
      <w:r w:rsidRPr="00270165">
        <w:rPr>
          <w:rFonts w:ascii="Arial" w:hAnsi="Arial" w:cs="Arial"/>
        </w:rPr>
        <w:t xml:space="preserve"> personal development plan and learning objectives should be updated if necessary </w:t>
      </w:r>
    </w:p>
    <w:p w:rsidR="00E3756B" w:rsidRPr="00270165" w:rsidRDefault="00E3756B" w:rsidP="00721C06">
      <w:pPr>
        <w:pStyle w:val="PlainText"/>
        <w:ind w:left="1701" w:hanging="283"/>
        <w:rPr>
          <w:rFonts w:ascii="Arial" w:hAnsi="Arial" w:cs="Arial"/>
        </w:rPr>
      </w:pPr>
      <w:r w:rsidRPr="00270165">
        <w:rPr>
          <w:rFonts w:ascii="Arial" w:hAnsi="Arial" w:cs="Arial"/>
        </w:rPr>
        <w:t xml:space="preserve">iii. </w:t>
      </w:r>
      <w:r w:rsidR="00456795">
        <w:rPr>
          <w:rFonts w:ascii="Arial" w:hAnsi="Arial" w:cs="Arial"/>
        </w:rPr>
        <w:tab/>
      </w:r>
      <w:proofErr w:type="gramStart"/>
      <w:r w:rsidRPr="00270165">
        <w:rPr>
          <w:rFonts w:ascii="Arial" w:hAnsi="Arial" w:cs="Arial"/>
        </w:rPr>
        <w:t>the</w:t>
      </w:r>
      <w:proofErr w:type="gramEnd"/>
      <w:r w:rsidRPr="00270165">
        <w:rPr>
          <w:rFonts w:ascii="Arial" w:hAnsi="Arial" w:cs="Arial"/>
        </w:rPr>
        <w:t xml:space="preserve"> outcome of any workplace based assessments and the attendance at formal teaching events should be reviewed </w:t>
      </w:r>
    </w:p>
    <w:p w:rsidR="00E3756B" w:rsidRPr="00270165" w:rsidRDefault="00E3756B" w:rsidP="00721C06">
      <w:pPr>
        <w:pStyle w:val="PlainText"/>
        <w:ind w:left="1701" w:hanging="283"/>
        <w:rPr>
          <w:rFonts w:ascii="Arial" w:hAnsi="Arial" w:cs="Arial"/>
        </w:rPr>
      </w:pPr>
      <w:r w:rsidRPr="00270165">
        <w:rPr>
          <w:rFonts w:ascii="Arial" w:hAnsi="Arial" w:cs="Arial"/>
        </w:rPr>
        <w:t xml:space="preserve">iv. </w:t>
      </w:r>
      <w:r w:rsidR="00456795">
        <w:rPr>
          <w:rFonts w:ascii="Arial" w:hAnsi="Arial" w:cs="Arial"/>
        </w:rPr>
        <w:tab/>
      </w:r>
      <w:proofErr w:type="gramStart"/>
      <w:r w:rsidRPr="00270165">
        <w:rPr>
          <w:rFonts w:ascii="Arial" w:hAnsi="Arial" w:cs="Arial"/>
        </w:rPr>
        <w:t>the</w:t>
      </w:r>
      <w:proofErr w:type="gramEnd"/>
      <w:r w:rsidRPr="00270165">
        <w:rPr>
          <w:rFonts w:ascii="Arial" w:hAnsi="Arial" w:cs="Arial"/>
        </w:rPr>
        <w:t xml:space="preserve"> trainee’s portfolio should be reviewed to ensure that it is being maintained and developed by the trainee. </w:t>
      </w:r>
    </w:p>
    <w:p w:rsidR="00E3756B" w:rsidRPr="00270165" w:rsidRDefault="00E3756B" w:rsidP="00456795">
      <w:pPr>
        <w:pStyle w:val="PlainText"/>
        <w:ind w:left="1701"/>
        <w:rPr>
          <w:rFonts w:ascii="Arial" w:hAnsi="Arial" w:cs="Arial"/>
        </w:rPr>
      </w:pPr>
      <w:r w:rsidRPr="00270165">
        <w:rPr>
          <w:rFonts w:ascii="Arial" w:hAnsi="Arial" w:cs="Arial"/>
        </w:rPr>
        <w:t xml:space="preserve">Note: The trainee has overall responsibility for ensuring that his/her portfolio is maintained and developed and that all relevant documentation is completed at the appropriate time and signed off where necessary </w:t>
      </w:r>
    </w:p>
    <w:p w:rsidR="00E3756B" w:rsidRPr="00270165" w:rsidRDefault="00E3756B" w:rsidP="00721C06">
      <w:pPr>
        <w:pStyle w:val="PlainText"/>
        <w:ind w:left="1701" w:hanging="283"/>
        <w:rPr>
          <w:rFonts w:ascii="Arial" w:hAnsi="Arial" w:cs="Arial"/>
        </w:rPr>
      </w:pPr>
      <w:proofErr w:type="gramStart"/>
      <w:r w:rsidRPr="00270165">
        <w:rPr>
          <w:rFonts w:ascii="Arial" w:hAnsi="Arial" w:cs="Arial"/>
        </w:rPr>
        <w:t>v</w:t>
      </w:r>
      <w:proofErr w:type="gramEnd"/>
      <w:r w:rsidRPr="00270165">
        <w:rPr>
          <w:rFonts w:ascii="Arial" w:hAnsi="Arial" w:cs="Arial"/>
        </w:rPr>
        <w:t>.</w:t>
      </w:r>
      <w:r w:rsidR="00456795">
        <w:rPr>
          <w:rFonts w:ascii="Arial" w:hAnsi="Arial" w:cs="Arial"/>
        </w:rPr>
        <w:tab/>
      </w:r>
      <w:r w:rsidRPr="00270165">
        <w:rPr>
          <w:rFonts w:ascii="Arial" w:hAnsi="Arial" w:cs="Arial"/>
        </w:rPr>
        <w:t xml:space="preserve"> the trainee’s clinical performance and professionalism should be reviewed (see 6) </w:t>
      </w:r>
    </w:p>
    <w:p w:rsidR="00B80DA9" w:rsidRDefault="00E3756B" w:rsidP="00721C06">
      <w:pPr>
        <w:pStyle w:val="PlainText"/>
        <w:ind w:left="1701" w:hanging="283"/>
        <w:rPr>
          <w:rFonts w:ascii="Arial" w:hAnsi="Arial" w:cs="Arial"/>
        </w:rPr>
      </w:pPr>
      <w:r w:rsidRPr="00270165">
        <w:rPr>
          <w:rFonts w:ascii="Arial" w:hAnsi="Arial" w:cs="Arial"/>
        </w:rPr>
        <w:t>vi.</w:t>
      </w:r>
      <w:r w:rsidR="00456795">
        <w:rPr>
          <w:rFonts w:ascii="Arial" w:hAnsi="Arial" w:cs="Arial"/>
        </w:rPr>
        <w:tab/>
      </w:r>
      <w:r w:rsidRPr="00270165">
        <w:rPr>
          <w:rFonts w:ascii="Arial" w:hAnsi="Arial" w:cs="Arial"/>
        </w:rPr>
        <w:t xml:space="preserve"> </w:t>
      </w:r>
      <w:proofErr w:type="gramStart"/>
      <w:r w:rsidRPr="00270165">
        <w:rPr>
          <w:rFonts w:ascii="Arial" w:hAnsi="Arial" w:cs="Arial"/>
        </w:rPr>
        <w:t>the</w:t>
      </w:r>
      <w:proofErr w:type="gramEnd"/>
      <w:r w:rsidRPr="00270165">
        <w:rPr>
          <w:rFonts w:ascii="Arial" w:hAnsi="Arial" w:cs="Arial"/>
        </w:rPr>
        <w:t xml:space="preserve"> trainee should be given honest and constructive feedback </w:t>
      </w:r>
    </w:p>
    <w:p w:rsidR="00E3756B" w:rsidRPr="00270165" w:rsidRDefault="00E3756B" w:rsidP="00721C06">
      <w:pPr>
        <w:pStyle w:val="PlainText"/>
        <w:ind w:left="1701" w:hanging="283"/>
        <w:rPr>
          <w:rFonts w:ascii="Arial" w:hAnsi="Arial" w:cs="Arial"/>
        </w:rPr>
      </w:pPr>
      <w:r w:rsidRPr="00270165">
        <w:rPr>
          <w:rFonts w:ascii="Arial" w:hAnsi="Arial" w:cs="Arial"/>
        </w:rPr>
        <w:t>vii.</w:t>
      </w:r>
      <w:r w:rsidR="00456795">
        <w:rPr>
          <w:rFonts w:ascii="Arial" w:hAnsi="Arial" w:cs="Arial"/>
        </w:rPr>
        <w:tab/>
      </w:r>
      <w:r w:rsidRPr="00270165">
        <w:rPr>
          <w:rFonts w:ascii="Arial" w:hAnsi="Arial" w:cs="Arial"/>
        </w:rPr>
        <w:t xml:space="preserve"> </w:t>
      </w:r>
      <w:proofErr w:type="gramStart"/>
      <w:r w:rsidRPr="00270165">
        <w:rPr>
          <w:rFonts w:ascii="Arial" w:hAnsi="Arial" w:cs="Arial"/>
        </w:rPr>
        <w:t>the</w:t>
      </w:r>
      <w:proofErr w:type="gramEnd"/>
      <w:r w:rsidRPr="00270165">
        <w:rPr>
          <w:rFonts w:ascii="Arial" w:hAnsi="Arial" w:cs="Arial"/>
        </w:rPr>
        <w:t xml:space="preserve"> trainee should be given the opportunity to comment on his/her training and the support that is being provided. Any problems that are identified by the trainee should be discussed and a solution should be sought. </w:t>
      </w:r>
    </w:p>
    <w:p w:rsidR="00E3756B" w:rsidRPr="00270165" w:rsidRDefault="00E3756B" w:rsidP="00B80DA9">
      <w:pPr>
        <w:pStyle w:val="PlainText"/>
        <w:rPr>
          <w:rFonts w:ascii="Arial" w:hAnsi="Arial" w:cs="Arial"/>
        </w:rPr>
      </w:pPr>
    </w:p>
    <w:p w:rsidR="00E3756B" w:rsidRPr="00270165" w:rsidRDefault="00E3756B" w:rsidP="00B80DA9">
      <w:pPr>
        <w:pStyle w:val="PlainText"/>
        <w:rPr>
          <w:rFonts w:ascii="Arial" w:hAnsi="Arial" w:cs="Arial"/>
        </w:rPr>
      </w:pPr>
      <w:r w:rsidRPr="00270165">
        <w:rPr>
          <w:rFonts w:ascii="Arial" w:hAnsi="Arial" w:cs="Arial"/>
        </w:rPr>
        <w:t xml:space="preserve">4. The educational supervisor should ensure that the Educational Supervisor’s Structured Report is completed and returned to the Annual Review of Competence Progression (ARCP) Panel within the necessary timescales. This </w:t>
      </w:r>
      <w:r w:rsidR="00A431DF">
        <w:rPr>
          <w:rFonts w:ascii="Arial" w:hAnsi="Arial" w:cs="Arial"/>
        </w:rPr>
        <w:t>will</w:t>
      </w:r>
      <w:r w:rsidRPr="00270165">
        <w:rPr>
          <w:rFonts w:ascii="Arial" w:hAnsi="Arial" w:cs="Arial"/>
        </w:rPr>
        <w:t xml:space="preserve"> require seeking feedback on the trainee’s performance from other Trainers and Clinical Supervisors</w:t>
      </w:r>
      <w:r w:rsidR="00A431DF">
        <w:rPr>
          <w:rFonts w:ascii="Arial" w:hAnsi="Arial" w:cs="Arial"/>
        </w:rPr>
        <w:t xml:space="preserve"> </w:t>
      </w:r>
      <w:r w:rsidR="00721C06">
        <w:rPr>
          <w:rFonts w:ascii="Arial" w:hAnsi="Arial" w:cs="Arial"/>
        </w:rPr>
        <w:t xml:space="preserve">either informally or formally using </w:t>
      </w:r>
      <w:r w:rsidR="00A431DF">
        <w:rPr>
          <w:rFonts w:ascii="Arial" w:hAnsi="Arial" w:cs="Arial"/>
        </w:rPr>
        <w:t>Multiple Consultant Report</w:t>
      </w:r>
      <w:r w:rsidR="00721C06">
        <w:rPr>
          <w:rFonts w:ascii="Arial" w:hAnsi="Arial" w:cs="Arial"/>
        </w:rPr>
        <w:t xml:space="preserve"> form</w:t>
      </w:r>
      <w:r w:rsidR="00A431DF">
        <w:rPr>
          <w:rFonts w:ascii="Arial" w:hAnsi="Arial" w:cs="Arial"/>
        </w:rPr>
        <w:t>s</w:t>
      </w:r>
      <w:r w:rsidRPr="00270165">
        <w:rPr>
          <w:rFonts w:ascii="Arial" w:hAnsi="Arial" w:cs="Arial"/>
        </w:rPr>
        <w:t xml:space="preserve">. </w:t>
      </w:r>
    </w:p>
    <w:p w:rsidR="00E3756B" w:rsidRPr="00270165" w:rsidRDefault="00E3756B" w:rsidP="00B80DA9">
      <w:pPr>
        <w:pStyle w:val="PlainText"/>
        <w:rPr>
          <w:rFonts w:ascii="Arial" w:hAnsi="Arial" w:cs="Arial"/>
        </w:rPr>
      </w:pPr>
    </w:p>
    <w:p w:rsidR="00E3756B" w:rsidRPr="00270165" w:rsidRDefault="00E3756B" w:rsidP="00B80DA9">
      <w:pPr>
        <w:pStyle w:val="PlainText"/>
        <w:rPr>
          <w:rFonts w:ascii="Arial" w:hAnsi="Arial" w:cs="Arial"/>
        </w:rPr>
      </w:pPr>
    </w:p>
    <w:p w:rsidR="00E3756B" w:rsidRPr="00270165" w:rsidRDefault="00E3756B" w:rsidP="00B80DA9">
      <w:pPr>
        <w:pStyle w:val="PlainText"/>
        <w:rPr>
          <w:rFonts w:ascii="Arial" w:hAnsi="Arial" w:cs="Arial"/>
        </w:rPr>
      </w:pPr>
      <w:r w:rsidRPr="00270165">
        <w:rPr>
          <w:rFonts w:ascii="Arial" w:hAnsi="Arial" w:cs="Arial"/>
        </w:rPr>
        <w:t xml:space="preserve">Note: Educational supervisors’ reports are an important mechanism for identifying trainees who are underperforming or need additional support. They must be completed fairly and honestly so that </w:t>
      </w:r>
      <w:r w:rsidRPr="00270165">
        <w:rPr>
          <w:rFonts w:ascii="Arial" w:hAnsi="Arial" w:cs="Arial"/>
        </w:rPr>
        <w:lastRenderedPageBreak/>
        <w:t xml:space="preserve">ARCP Panels can make fully informed decisions. The GMC’s document “Good Medical Practice” states “You must be honest and objective when appraising or assessing the performance of colleagues, including locums and students. Patients will be put at risk if you describe as competent someone who has not reached or maintained a satisfactory standard of practice” </w:t>
      </w:r>
    </w:p>
    <w:p w:rsidR="00E3756B" w:rsidRPr="00270165" w:rsidRDefault="00E3756B" w:rsidP="00B80DA9">
      <w:pPr>
        <w:pStyle w:val="PlainText"/>
        <w:rPr>
          <w:rFonts w:ascii="Arial" w:hAnsi="Arial" w:cs="Arial"/>
        </w:rPr>
      </w:pPr>
      <w:r w:rsidRPr="00270165">
        <w:rPr>
          <w:rFonts w:ascii="Arial" w:hAnsi="Arial" w:cs="Arial"/>
        </w:rPr>
        <w:t xml:space="preserve"> </w:t>
      </w:r>
    </w:p>
    <w:p w:rsidR="00E3756B" w:rsidRPr="00270165" w:rsidRDefault="00E3756B" w:rsidP="00B80DA9">
      <w:pPr>
        <w:pStyle w:val="PlainText"/>
        <w:rPr>
          <w:rFonts w:ascii="Arial" w:hAnsi="Arial" w:cs="Arial"/>
        </w:rPr>
      </w:pPr>
      <w:r w:rsidRPr="00270165">
        <w:rPr>
          <w:rFonts w:ascii="Arial" w:hAnsi="Arial" w:cs="Arial"/>
        </w:rPr>
        <w:t xml:space="preserve">5. The educational supervisor should ensure that the trainee knows how to access careers advice and support. </w:t>
      </w:r>
    </w:p>
    <w:p w:rsidR="00E3756B" w:rsidRPr="00270165" w:rsidRDefault="00E3756B" w:rsidP="00B80DA9">
      <w:pPr>
        <w:pStyle w:val="PlainText"/>
        <w:rPr>
          <w:rFonts w:ascii="Arial" w:hAnsi="Arial" w:cs="Arial"/>
        </w:rPr>
      </w:pPr>
    </w:p>
    <w:p w:rsidR="00E3756B" w:rsidRPr="00270165" w:rsidRDefault="00E3756B" w:rsidP="00B80DA9">
      <w:pPr>
        <w:pStyle w:val="PlainText"/>
        <w:rPr>
          <w:rFonts w:ascii="Arial" w:hAnsi="Arial" w:cs="Arial"/>
        </w:rPr>
      </w:pPr>
      <w:r w:rsidRPr="00270165">
        <w:rPr>
          <w:rFonts w:ascii="Arial" w:hAnsi="Arial" w:cs="Arial"/>
        </w:rPr>
        <w:t>6. If a trainee’s clinical perf</w:t>
      </w:r>
      <w:r w:rsidR="00A5381A">
        <w:rPr>
          <w:rFonts w:ascii="Arial" w:hAnsi="Arial" w:cs="Arial"/>
        </w:rPr>
        <w:t>ormance and/or professionalism are</w:t>
      </w:r>
      <w:r w:rsidRPr="00270165">
        <w:rPr>
          <w:rFonts w:ascii="Arial" w:hAnsi="Arial" w:cs="Arial"/>
        </w:rPr>
        <w:t xml:space="preserve"> not reaching the required standard, the educational supervisor should ensure that: </w:t>
      </w:r>
    </w:p>
    <w:p w:rsidR="00E3756B" w:rsidRPr="00270165" w:rsidRDefault="00E3756B" w:rsidP="00B80DA9">
      <w:pPr>
        <w:pStyle w:val="PlainText"/>
        <w:rPr>
          <w:rFonts w:ascii="Arial" w:hAnsi="Arial" w:cs="Arial"/>
        </w:rPr>
      </w:pPr>
    </w:p>
    <w:p w:rsidR="00E3756B" w:rsidRPr="00721C06" w:rsidRDefault="00E3756B" w:rsidP="00E221DC">
      <w:pPr>
        <w:pStyle w:val="PlainText"/>
        <w:numPr>
          <w:ilvl w:val="0"/>
          <w:numId w:val="2"/>
        </w:numPr>
        <w:rPr>
          <w:rFonts w:ascii="Arial" w:hAnsi="Arial" w:cs="Arial"/>
        </w:rPr>
      </w:pPr>
      <w:r w:rsidRPr="00721C06">
        <w:rPr>
          <w:rFonts w:ascii="Arial" w:hAnsi="Arial" w:cs="Arial"/>
        </w:rPr>
        <w:t xml:space="preserve">This is discussed with the trainee as soon after the problem is identified as possible. </w:t>
      </w:r>
    </w:p>
    <w:p w:rsidR="00E3756B" w:rsidRPr="00270165" w:rsidRDefault="00E3756B" w:rsidP="00E221DC">
      <w:pPr>
        <w:pStyle w:val="PlainText"/>
        <w:ind w:left="720"/>
        <w:rPr>
          <w:rFonts w:ascii="Arial" w:hAnsi="Arial" w:cs="Arial"/>
        </w:rPr>
      </w:pPr>
      <w:r w:rsidRPr="00270165">
        <w:rPr>
          <w:rFonts w:ascii="Arial" w:hAnsi="Arial" w:cs="Arial"/>
        </w:rPr>
        <w:t xml:space="preserve">Note: Written records of this and all subsequent meetings with the trainee must be kept and copies of these records must be made available to the trainee. </w:t>
      </w:r>
    </w:p>
    <w:p w:rsidR="00E3756B" w:rsidRPr="00721C06" w:rsidRDefault="00E3756B" w:rsidP="00E221DC">
      <w:pPr>
        <w:pStyle w:val="PlainText"/>
        <w:numPr>
          <w:ilvl w:val="0"/>
          <w:numId w:val="2"/>
        </w:numPr>
        <w:rPr>
          <w:rFonts w:ascii="Arial" w:hAnsi="Arial" w:cs="Arial"/>
        </w:rPr>
      </w:pPr>
      <w:r w:rsidRPr="00721C06">
        <w:rPr>
          <w:rFonts w:ascii="Arial" w:hAnsi="Arial" w:cs="Arial"/>
        </w:rPr>
        <w:t xml:space="preserve">Remedial measures are put in place with clearly defined written objectives so that the trainee has the opportunity to correct any deficiencies </w:t>
      </w:r>
    </w:p>
    <w:p w:rsidR="00E3756B" w:rsidRPr="00721C06" w:rsidRDefault="00E3756B" w:rsidP="00E221DC">
      <w:pPr>
        <w:pStyle w:val="PlainText"/>
        <w:numPr>
          <w:ilvl w:val="0"/>
          <w:numId w:val="2"/>
        </w:numPr>
        <w:rPr>
          <w:rFonts w:ascii="Arial" w:hAnsi="Arial" w:cs="Arial"/>
        </w:rPr>
      </w:pPr>
      <w:r w:rsidRPr="00721C06">
        <w:rPr>
          <w:rFonts w:ascii="Arial" w:hAnsi="Arial" w:cs="Arial"/>
        </w:rPr>
        <w:t xml:space="preserve">All relevant key personnel (including the Medical Director and the Postgraduate Dean) are kept fully informed. </w:t>
      </w:r>
    </w:p>
    <w:p w:rsidR="00E3756B" w:rsidRPr="00721C06" w:rsidRDefault="00E3756B" w:rsidP="00E221DC">
      <w:pPr>
        <w:pStyle w:val="PlainText"/>
        <w:numPr>
          <w:ilvl w:val="0"/>
          <w:numId w:val="2"/>
        </w:numPr>
        <w:rPr>
          <w:rFonts w:ascii="Arial" w:hAnsi="Arial" w:cs="Arial"/>
        </w:rPr>
      </w:pPr>
      <w:r w:rsidRPr="00721C06">
        <w:rPr>
          <w:rFonts w:ascii="Arial" w:hAnsi="Arial" w:cs="Arial"/>
        </w:rPr>
        <w:t xml:space="preserve">He/she seeks support from experienced colleagues (e.g. Clinical Tutor/DME, </w:t>
      </w:r>
      <w:r w:rsidR="00721C06" w:rsidRPr="00721C06">
        <w:rPr>
          <w:rFonts w:ascii="Arial" w:hAnsi="Arial" w:cs="Arial"/>
        </w:rPr>
        <w:t>RCP College</w:t>
      </w:r>
      <w:r w:rsidRPr="00721C06">
        <w:rPr>
          <w:rFonts w:ascii="Arial" w:hAnsi="Arial" w:cs="Arial"/>
        </w:rPr>
        <w:t xml:space="preserve"> Tutor) who will ensure that the processes followed are consistent with the relevant local and </w:t>
      </w:r>
      <w:proofErr w:type="spellStart"/>
      <w:r w:rsidR="00A5381A">
        <w:rPr>
          <w:rFonts w:ascii="Arial" w:hAnsi="Arial" w:cs="Arial"/>
        </w:rPr>
        <w:t>HEEoE</w:t>
      </w:r>
      <w:proofErr w:type="spellEnd"/>
      <w:r w:rsidRPr="00721C06">
        <w:rPr>
          <w:rFonts w:ascii="Arial" w:hAnsi="Arial" w:cs="Arial"/>
        </w:rPr>
        <w:t xml:space="preserve"> policies and procedures as well as providing personal and professional support </w:t>
      </w:r>
    </w:p>
    <w:p w:rsidR="00E3756B" w:rsidRPr="00270165" w:rsidRDefault="00E3756B" w:rsidP="00B80DA9">
      <w:pPr>
        <w:pStyle w:val="PlainText"/>
        <w:rPr>
          <w:rFonts w:ascii="Arial" w:hAnsi="Arial" w:cs="Arial"/>
        </w:rPr>
      </w:pPr>
      <w:r w:rsidRPr="00270165">
        <w:rPr>
          <w:rFonts w:ascii="Arial" w:hAnsi="Arial" w:cs="Arial"/>
        </w:rPr>
        <w:t xml:space="preserve"> </w:t>
      </w:r>
    </w:p>
    <w:p w:rsidR="00E3756B" w:rsidRDefault="00E3756B" w:rsidP="00B80DA9">
      <w:pPr>
        <w:pStyle w:val="PlainText"/>
        <w:rPr>
          <w:rFonts w:ascii="Arial" w:hAnsi="Arial" w:cs="Arial"/>
        </w:rPr>
      </w:pPr>
      <w:r w:rsidRPr="00270165">
        <w:rPr>
          <w:rFonts w:ascii="Arial" w:hAnsi="Arial" w:cs="Arial"/>
        </w:rPr>
        <w:t xml:space="preserve">7. If a trainee needs additional support for other reasons, the educational supervisor should ensure that the local and </w:t>
      </w:r>
      <w:proofErr w:type="spellStart"/>
      <w:r w:rsidR="00A5381A">
        <w:rPr>
          <w:rFonts w:ascii="Arial" w:hAnsi="Arial" w:cs="Arial"/>
        </w:rPr>
        <w:t>HEEoE</w:t>
      </w:r>
      <w:proofErr w:type="spellEnd"/>
      <w:r w:rsidRPr="00270165">
        <w:rPr>
          <w:rFonts w:ascii="Arial" w:hAnsi="Arial" w:cs="Arial"/>
        </w:rPr>
        <w:t xml:space="preserve"> policies and procedures for managing such trainees are followed. </w:t>
      </w:r>
    </w:p>
    <w:p w:rsidR="00E221DC" w:rsidRDefault="00E221DC" w:rsidP="00B80DA9">
      <w:pPr>
        <w:pStyle w:val="PlainText"/>
        <w:rPr>
          <w:rFonts w:ascii="Arial" w:hAnsi="Arial" w:cs="Arial"/>
        </w:rPr>
      </w:pPr>
    </w:p>
    <w:p w:rsidR="00E221DC" w:rsidRDefault="00E221DC" w:rsidP="00B80DA9">
      <w:pPr>
        <w:pStyle w:val="PlainText"/>
        <w:rPr>
          <w:rFonts w:ascii="Arial" w:hAnsi="Arial" w:cs="Arial"/>
        </w:rPr>
      </w:pPr>
      <w:r>
        <w:rPr>
          <w:rFonts w:ascii="Arial" w:hAnsi="Arial" w:cs="Arial"/>
        </w:rPr>
        <w:t>8. The educational supervisor should participate in the local delivery of training by:</w:t>
      </w:r>
    </w:p>
    <w:p w:rsidR="00E221DC" w:rsidRDefault="00E221DC" w:rsidP="00B80DA9">
      <w:pPr>
        <w:pStyle w:val="PlainText"/>
        <w:rPr>
          <w:rFonts w:ascii="Arial" w:hAnsi="Arial" w:cs="Arial"/>
        </w:rPr>
      </w:pPr>
    </w:p>
    <w:p w:rsidR="00E221DC" w:rsidRDefault="00E221DC" w:rsidP="00E221DC">
      <w:pPr>
        <w:pStyle w:val="PlainText"/>
        <w:numPr>
          <w:ilvl w:val="0"/>
          <w:numId w:val="1"/>
        </w:numPr>
        <w:rPr>
          <w:rFonts w:ascii="Arial" w:hAnsi="Arial" w:cs="Arial"/>
        </w:rPr>
      </w:pPr>
      <w:r>
        <w:rPr>
          <w:rFonts w:ascii="Arial" w:hAnsi="Arial" w:cs="Arial"/>
        </w:rPr>
        <w:t xml:space="preserve">Taking an active part in the local educational faculty for the </w:t>
      </w:r>
      <w:r w:rsidR="006A0FCF">
        <w:rPr>
          <w:rFonts w:ascii="Arial" w:hAnsi="Arial" w:cs="Arial"/>
        </w:rPr>
        <w:t>Trust</w:t>
      </w:r>
      <w:r>
        <w:rPr>
          <w:rFonts w:ascii="Arial" w:hAnsi="Arial" w:cs="Arial"/>
        </w:rPr>
        <w:t>. This involves attending meetings, liaising with other faculty members and feeding back to the clinical supervisors for trainees.</w:t>
      </w:r>
    </w:p>
    <w:p w:rsidR="00E221DC" w:rsidRDefault="00A5381A" w:rsidP="00E221DC">
      <w:pPr>
        <w:pStyle w:val="PlainText"/>
        <w:numPr>
          <w:ilvl w:val="0"/>
          <w:numId w:val="1"/>
        </w:numPr>
        <w:rPr>
          <w:rFonts w:ascii="Arial" w:hAnsi="Arial" w:cs="Arial"/>
        </w:rPr>
      </w:pPr>
      <w:r>
        <w:rPr>
          <w:rFonts w:ascii="Arial" w:hAnsi="Arial" w:cs="Arial"/>
        </w:rPr>
        <w:t>Ensuring</w:t>
      </w:r>
      <w:r w:rsidR="00E221DC">
        <w:rPr>
          <w:rFonts w:ascii="Arial" w:hAnsi="Arial" w:cs="Arial"/>
        </w:rPr>
        <w:t xml:space="preserve"> that they provide training to GMC standards.</w:t>
      </w:r>
    </w:p>
    <w:p w:rsidR="00E221DC" w:rsidRDefault="00A5381A" w:rsidP="00E221DC">
      <w:pPr>
        <w:pStyle w:val="PlainText"/>
        <w:numPr>
          <w:ilvl w:val="0"/>
          <w:numId w:val="1"/>
        </w:numPr>
        <w:rPr>
          <w:rFonts w:ascii="Arial" w:hAnsi="Arial" w:cs="Arial"/>
        </w:rPr>
      </w:pPr>
      <w:r>
        <w:rPr>
          <w:rFonts w:ascii="Arial" w:hAnsi="Arial" w:cs="Arial"/>
        </w:rPr>
        <w:t>Being present for</w:t>
      </w:r>
      <w:r w:rsidR="00E221DC">
        <w:rPr>
          <w:rFonts w:ascii="Arial" w:hAnsi="Arial" w:cs="Arial"/>
        </w:rPr>
        <w:t xml:space="preserve"> training related visits</w:t>
      </w:r>
      <w:r w:rsidR="00E87BD8">
        <w:rPr>
          <w:rFonts w:ascii="Arial" w:hAnsi="Arial" w:cs="Arial"/>
        </w:rPr>
        <w:t>, whenever possible</w:t>
      </w:r>
    </w:p>
    <w:p w:rsidR="00E221DC" w:rsidRDefault="00E221DC" w:rsidP="00E221DC">
      <w:pPr>
        <w:pStyle w:val="PlainText"/>
        <w:rPr>
          <w:rFonts w:ascii="Arial" w:hAnsi="Arial" w:cs="Arial"/>
        </w:rPr>
      </w:pPr>
    </w:p>
    <w:p w:rsidR="00E221DC" w:rsidRDefault="00E221DC" w:rsidP="00E221DC">
      <w:pPr>
        <w:pStyle w:val="PlainText"/>
        <w:rPr>
          <w:rFonts w:ascii="Arial" w:hAnsi="Arial" w:cs="Arial"/>
        </w:rPr>
      </w:pPr>
      <w:r>
        <w:rPr>
          <w:rFonts w:ascii="Arial" w:hAnsi="Arial" w:cs="Arial"/>
        </w:rPr>
        <w:t xml:space="preserve">9. </w:t>
      </w:r>
      <w:r w:rsidR="00721C06">
        <w:rPr>
          <w:rFonts w:ascii="Arial" w:hAnsi="Arial" w:cs="Arial"/>
        </w:rPr>
        <w:t>The educational supervisor should</w:t>
      </w:r>
      <w:r>
        <w:rPr>
          <w:rFonts w:ascii="Arial" w:hAnsi="Arial" w:cs="Arial"/>
        </w:rPr>
        <w:t xml:space="preserve"> maintain continuing professional development as an educator</w:t>
      </w:r>
      <w:r w:rsidR="00A5381A">
        <w:rPr>
          <w:rFonts w:ascii="Arial" w:hAnsi="Arial" w:cs="Arial"/>
        </w:rPr>
        <w:t xml:space="preserve"> by:</w:t>
      </w:r>
    </w:p>
    <w:p w:rsidR="00E221DC" w:rsidRDefault="00E221DC" w:rsidP="00E221DC">
      <w:pPr>
        <w:pStyle w:val="PlainText"/>
        <w:rPr>
          <w:rFonts w:ascii="Arial" w:hAnsi="Arial" w:cs="Arial"/>
        </w:rPr>
      </w:pPr>
    </w:p>
    <w:p w:rsidR="00E221DC" w:rsidRDefault="00E221DC" w:rsidP="003758CD">
      <w:pPr>
        <w:pStyle w:val="PlainText"/>
        <w:numPr>
          <w:ilvl w:val="0"/>
          <w:numId w:val="4"/>
        </w:numPr>
        <w:rPr>
          <w:rFonts w:ascii="Arial" w:hAnsi="Arial" w:cs="Arial"/>
        </w:rPr>
      </w:pPr>
      <w:r>
        <w:rPr>
          <w:rFonts w:ascii="Arial" w:hAnsi="Arial" w:cs="Arial"/>
        </w:rPr>
        <w:t>Participat</w:t>
      </w:r>
      <w:r w:rsidR="00A5381A">
        <w:rPr>
          <w:rFonts w:ascii="Arial" w:hAnsi="Arial" w:cs="Arial"/>
        </w:rPr>
        <w:t>ing</w:t>
      </w:r>
      <w:r>
        <w:rPr>
          <w:rFonts w:ascii="Arial" w:hAnsi="Arial" w:cs="Arial"/>
        </w:rPr>
        <w:t xml:space="preserve"> in </w:t>
      </w:r>
      <w:r w:rsidR="00456795">
        <w:rPr>
          <w:rFonts w:ascii="Arial" w:hAnsi="Arial" w:cs="Arial"/>
        </w:rPr>
        <w:t xml:space="preserve">regular </w:t>
      </w:r>
      <w:r>
        <w:rPr>
          <w:rFonts w:ascii="Arial" w:hAnsi="Arial" w:cs="Arial"/>
        </w:rPr>
        <w:t xml:space="preserve">appraisal by the </w:t>
      </w:r>
      <w:r w:rsidR="00A5381A">
        <w:rPr>
          <w:rFonts w:ascii="Arial" w:hAnsi="Arial" w:cs="Arial"/>
        </w:rPr>
        <w:t>Clinical Tutor/</w:t>
      </w:r>
      <w:r>
        <w:rPr>
          <w:rFonts w:ascii="Arial" w:hAnsi="Arial" w:cs="Arial"/>
        </w:rPr>
        <w:t>DME or deputy.</w:t>
      </w:r>
    </w:p>
    <w:p w:rsidR="00E221DC" w:rsidRDefault="00E221DC" w:rsidP="003758CD">
      <w:pPr>
        <w:pStyle w:val="PlainText"/>
        <w:numPr>
          <w:ilvl w:val="0"/>
          <w:numId w:val="4"/>
        </w:numPr>
        <w:rPr>
          <w:rFonts w:ascii="Arial" w:hAnsi="Arial" w:cs="Arial"/>
        </w:rPr>
      </w:pPr>
      <w:r>
        <w:rPr>
          <w:rFonts w:ascii="Arial" w:hAnsi="Arial" w:cs="Arial"/>
        </w:rPr>
        <w:t>Maintain</w:t>
      </w:r>
      <w:r w:rsidR="00A5381A">
        <w:rPr>
          <w:rFonts w:ascii="Arial" w:hAnsi="Arial" w:cs="Arial"/>
        </w:rPr>
        <w:t>ing</w:t>
      </w:r>
      <w:r>
        <w:rPr>
          <w:rFonts w:ascii="Arial" w:hAnsi="Arial" w:cs="Arial"/>
        </w:rPr>
        <w:t xml:space="preserve"> up-to-date knowledge and practice by regular attendance at training workshops.</w:t>
      </w:r>
    </w:p>
    <w:p w:rsidR="00E221DC" w:rsidRDefault="00A5381A" w:rsidP="003758CD">
      <w:pPr>
        <w:pStyle w:val="PlainText"/>
        <w:numPr>
          <w:ilvl w:val="0"/>
          <w:numId w:val="4"/>
        </w:numPr>
        <w:rPr>
          <w:rFonts w:ascii="Arial" w:hAnsi="Arial" w:cs="Arial"/>
        </w:rPr>
      </w:pPr>
      <w:r>
        <w:rPr>
          <w:rFonts w:ascii="Arial" w:hAnsi="Arial" w:cs="Arial"/>
        </w:rPr>
        <w:t>P</w:t>
      </w:r>
      <w:r w:rsidR="003758CD">
        <w:rPr>
          <w:rFonts w:ascii="Arial" w:hAnsi="Arial" w:cs="Arial"/>
        </w:rPr>
        <w:t>articipat</w:t>
      </w:r>
      <w:r>
        <w:rPr>
          <w:rFonts w:ascii="Arial" w:hAnsi="Arial" w:cs="Arial"/>
        </w:rPr>
        <w:t>ing</w:t>
      </w:r>
      <w:r w:rsidR="003758CD">
        <w:rPr>
          <w:rFonts w:ascii="Arial" w:hAnsi="Arial" w:cs="Arial"/>
        </w:rPr>
        <w:t xml:space="preserve"> in the recruitment and interviews of trainees in the relevant specialty (</w:t>
      </w:r>
      <w:r w:rsidR="009E1774">
        <w:rPr>
          <w:rFonts w:ascii="Arial" w:hAnsi="Arial" w:cs="Arial"/>
        </w:rPr>
        <w:t xml:space="preserve">at least </w:t>
      </w:r>
      <w:r w:rsidR="003758CD">
        <w:rPr>
          <w:rFonts w:ascii="Arial" w:hAnsi="Arial" w:cs="Arial"/>
        </w:rPr>
        <w:t>once every three years).</w:t>
      </w:r>
    </w:p>
    <w:p w:rsidR="00E3756B" w:rsidRPr="00270165" w:rsidRDefault="00A5381A" w:rsidP="003758CD">
      <w:pPr>
        <w:pStyle w:val="PlainText"/>
        <w:numPr>
          <w:ilvl w:val="0"/>
          <w:numId w:val="4"/>
        </w:numPr>
        <w:rPr>
          <w:rFonts w:ascii="Arial" w:hAnsi="Arial" w:cs="Arial"/>
        </w:rPr>
      </w:pPr>
      <w:r>
        <w:rPr>
          <w:rFonts w:ascii="Arial" w:hAnsi="Arial" w:cs="Arial"/>
        </w:rPr>
        <w:t>Attending</w:t>
      </w:r>
      <w:r w:rsidR="003758CD">
        <w:rPr>
          <w:rFonts w:ascii="Arial" w:hAnsi="Arial" w:cs="Arial"/>
        </w:rPr>
        <w:t xml:space="preserve"> ARCP panels for trainees in the relevant specialty (</w:t>
      </w:r>
      <w:r w:rsidR="009E1774">
        <w:rPr>
          <w:rFonts w:ascii="Arial" w:hAnsi="Arial" w:cs="Arial"/>
        </w:rPr>
        <w:t xml:space="preserve">at least </w:t>
      </w:r>
      <w:r w:rsidR="003758CD">
        <w:rPr>
          <w:rFonts w:ascii="Arial" w:hAnsi="Arial" w:cs="Arial"/>
        </w:rPr>
        <w:t>once every three years).</w:t>
      </w:r>
    </w:p>
    <w:p w:rsidR="00E3756B" w:rsidRPr="00270165" w:rsidRDefault="00E3756B" w:rsidP="00B80DA9">
      <w:pPr>
        <w:pStyle w:val="PlainText"/>
        <w:rPr>
          <w:rFonts w:ascii="Arial" w:hAnsi="Arial" w:cs="Arial"/>
        </w:rPr>
      </w:pPr>
    </w:p>
    <w:p w:rsidR="00E3756B" w:rsidRPr="00270165" w:rsidRDefault="00E3756B" w:rsidP="00B80DA9">
      <w:pPr>
        <w:pStyle w:val="PlainText"/>
        <w:rPr>
          <w:rFonts w:ascii="Arial" w:hAnsi="Arial" w:cs="Arial"/>
        </w:rPr>
      </w:pPr>
    </w:p>
    <w:p w:rsidR="00E3756B" w:rsidRPr="00270165" w:rsidRDefault="00E3756B" w:rsidP="00B80DA9">
      <w:pPr>
        <w:pStyle w:val="PlainText"/>
        <w:rPr>
          <w:rFonts w:ascii="Arial" w:hAnsi="Arial" w:cs="Arial"/>
        </w:rPr>
      </w:pPr>
    </w:p>
    <w:p w:rsidR="00E3756B" w:rsidRPr="00270165" w:rsidRDefault="00E3756B" w:rsidP="00B80DA9">
      <w:pPr>
        <w:pStyle w:val="PlainText"/>
        <w:rPr>
          <w:rFonts w:ascii="Arial" w:hAnsi="Arial" w:cs="Arial"/>
        </w:rPr>
      </w:pPr>
    </w:p>
    <w:p w:rsidR="00052CB1" w:rsidRDefault="00052CB1" w:rsidP="00B80DA9">
      <w:pPr>
        <w:pStyle w:val="PlainText"/>
        <w:rPr>
          <w:rFonts w:ascii="Arial" w:hAnsi="Arial" w:cs="Arial"/>
        </w:rPr>
      </w:pPr>
    </w:p>
    <w:p w:rsidR="00052CB1" w:rsidRDefault="00052CB1" w:rsidP="00B80DA9">
      <w:pPr>
        <w:pStyle w:val="PlainText"/>
        <w:rPr>
          <w:rFonts w:ascii="Arial" w:hAnsi="Arial" w:cs="Arial"/>
        </w:rPr>
      </w:pPr>
    </w:p>
    <w:p w:rsidR="00052CB1" w:rsidRDefault="00052CB1" w:rsidP="00B80DA9">
      <w:pPr>
        <w:pStyle w:val="PlainText"/>
        <w:rPr>
          <w:rFonts w:ascii="Arial" w:hAnsi="Arial" w:cs="Arial"/>
        </w:rPr>
      </w:pPr>
    </w:p>
    <w:p w:rsidR="00052CB1" w:rsidRDefault="00052CB1" w:rsidP="00B80DA9">
      <w:pPr>
        <w:pStyle w:val="PlainText"/>
        <w:rPr>
          <w:rFonts w:ascii="Arial" w:hAnsi="Arial" w:cs="Arial"/>
        </w:rPr>
      </w:pPr>
    </w:p>
    <w:p w:rsidR="00052CB1" w:rsidRDefault="00052CB1" w:rsidP="00B80DA9">
      <w:pPr>
        <w:pStyle w:val="PlainText"/>
        <w:rPr>
          <w:rFonts w:ascii="Arial" w:hAnsi="Arial" w:cs="Arial"/>
        </w:rPr>
      </w:pPr>
    </w:p>
    <w:p w:rsidR="00E3756B" w:rsidRPr="00270165" w:rsidRDefault="00E3756B" w:rsidP="00B80DA9">
      <w:pPr>
        <w:pStyle w:val="PlainText"/>
        <w:rPr>
          <w:rFonts w:ascii="Arial" w:hAnsi="Arial" w:cs="Arial"/>
        </w:rPr>
      </w:pPr>
    </w:p>
    <w:p w:rsidR="00052CB1" w:rsidRDefault="00052CB1" w:rsidP="00052CB1">
      <w:pPr>
        <w:pStyle w:val="PlainText"/>
        <w:jc w:val="center"/>
        <w:rPr>
          <w:rFonts w:ascii="Arial" w:hAnsi="Arial" w:cs="Arial"/>
        </w:rPr>
      </w:pPr>
    </w:p>
    <w:p w:rsidR="00052CB1" w:rsidRDefault="00052CB1">
      <w:pPr>
        <w:rPr>
          <w:rFonts w:ascii="Arial" w:hAnsi="Arial" w:cs="Arial"/>
          <w:sz w:val="21"/>
          <w:szCs w:val="21"/>
        </w:rPr>
      </w:pPr>
      <w:r>
        <w:rPr>
          <w:rFonts w:ascii="Arial" w:hAnsi="Arial" w:cs="Arial"/>
        </w:rPr>
        <w:br w:type="page"/>
      </w:r>
    </w:p>
    <w:p w:rsidR="009F5AEA" w:rsidRDefault="009F5AEA" w:rsidP="009F5AEA">
      <w:pPr>
        <w:jc w:val="right"/>
        <w:rPr>
          <w:rFonts w:ascii="Arial" w:hAnsi="Arial" w:cs="Arial"/>
          <w:b/>
          <w:sz w:val="28"/>
        </w:rPr>
      </w:pPr>
      <w:r>
        <w:rPr>
          <w:rFonts w:ascii="Arial" w:hAnsi="Arial" w:cs="Arial"/>
          <w:b/>
          <w:noProof/>
          <w:sz w:val="28"/>
        </w:rPr>
        <w:lastRenderedPageBreak/>
        <w:drawing>
          <wp:inline distT="0" distB="0" distL="0" distR="0" wp14:anchorId="2C6CB09E" wp14:editId="60C0719E">
            <wp:extent cx="2228850" cy="69969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699690"/>
                    </a:xfrm>
                    <a:prstGeom prst="rect">
                      <a:avLst/>
                    </a:prstGeom>
                    <a:noFill/>
                    <a:ln>
                      <a:noFill/>
                    </a:ln>
                  </pic:spPr>
                </pic:pic>
              </a:graphicData>
            </a:graphic>
          </wp:inline>
        </w:drawing>
      </w:r>
    </w:p>
    <w:p w:rsidR="009F5AEA" w:rsidRPr="003D1F73" w:rsidRDefault="009F5AEA" w:rsidP="009F5AEA">
      <w:pPr>
        <w:jc w:val="right"/>
        <w:rPr>
          <w:b/>
          <w:bCs/>
          <w:color w:val="C846B5"/>
        </w:rPr>
      </w:pPr>
      <w:r w:rsidRPr="003D1F73">
        <w:rPr>
          <w:b/>
          <w:bCs/>
          <w:color w:val="C846B5"/>
        </w:rPr>
        <w:t>Directorate of Education and Quality</w:t>
      </w:r>
    </w:p>
    <w:p w:rsidR="009F5AEA" w:rsidRPr="003D1F73" w:rsidRDefault="009F5AEA" w:rsidP="009F5AEA">
      <w:pPr>
        <w:spacing w:after="240"/>
        <w:jc w:val="right"/>
        <w:rPr>
          <w:rFonts w:ascii="Arial" w:hAnsi="Arial" w:cs="Arial"/>
          <w:b/>
          <w:color w:val="C846B5"/>
        </w:rPr>
      </w:pPr>
      <w:r w:rsidRPr="003D1F73">
        <w:rPr>
          <w:b/>
          <w:bCs/>
          <w:color w:val="C846B5"/>
        </w:rPr>
        <w:t>School of Medicine</w:t>
      </w:r>
    </w:p>
    <w:p w:rsidR="00E3756B" w:rsidRPr="00052CB1" w:rsidRDefault="00E3756B" w:rsidP="00052CB1">
      <w:pPr>
        <w:pStyle w:val="PlainText"/>
        <w:jc w:val="center"/>
        <w:rPr>
          <w:rFonts w:ascii="Arial" w:hAnsi="Arial" w:cs="Arial"/>
          <w:b/>
        </w:rPr>
      </w:pPr>
      <w:r w:rsidRPr="00052CB1">
        <w:rPr>
          <w:rFonts w:ascii="Arial" w:hAnsi="Arial" w:cs="Arial"/>
          <w:b/>
        </w:rPr>
        <w:t>Person Specification</w:t>
      </w:r>
      <w:r w:rsidR="009F5AEA">
        <w:rPr>
          <w:rFonts w:ascii="Arial" w:hAnsi="Arial" w:cs="Arial"/>
          <w:b/>
        </w:rPr>
        <w:t xml:space="preserve">: </w:t>
      </w:r>
      <w:r w:rsidRPr="00052CB1">
        <w:rPr>
          <w:rFonts w:ascii="Arial" w:hAnsi="Arial" w:cs="Arial"/>
          <w:b/>
        </w:rPr>
        <w:t>Educational Supervisor</w:t>
      </w:r>
    </w:p>
    <w:p w:rsidR="00052CB1" w:rsidRDefault="00052CB1" w:rsidP="00B80DA9">
      <w:pPr>
        <w:pStyle w:val="PlainText"/>
        <w:rPr>
          <w:rFonts w:ascii="Arial" w:hAnsi="Arial" w:cs="Arial"/>
        </w:rPr>
      </w:pPr>
    </w:p>
    <w:tbl>
      <w:tblPr>
        <w:tblStyle w:val="TableGrid"/>
        <w:tblW w:w="0" w:type="auto"/>
        <w:tblLook w:val="04A0" w:firstRow="1" w:lastRow="0" w:firstColumn="1" w:lastColumn="0" w:noHBand="0" w:noVBand="1"/>
      </w:tblPr>
      <w:tblGrid>
        <w:gridCol w:w="2235"/>
        <w:gridCol w:w="4067"/>
        <w:gridCol w:w="3151"/>
      </w:tblGrid>
      <w:tr w:rsidR="00052CB1" w:rsidTr="009F5AEA">
        <w:tc>
          <w:tcPr>
            <w:tcW w:w="2235" w:type="dxa"/>
          </w:tcPr>
          <w:p w:rsidR="00052CB1" w:rsidRPr="00052CB1" w:rsidRDefault="00052CB1" w:rsidP="00B80DA9">
            <w:pPr>
              <w:pStyle w:val="PlainText"/>
              <w:rPr>
                <w:rFonts w:ascii="Arial" w:hAnsi="Arial" w:cs="Arial"/>
                <w:b/>
              </w:rPr>
            </w:pPr>
            <w:r w:rsidRPr="00052CB1">
              <w:rPr>
                <w:rFonts w:ascii="Arial" w:hAnsi="Arial" w:cs="Arial"/>
                <w:b/>
              </w:rPr>
              <w:t>Attributes</w:t>
            </w:r>
          </w:p>
        </w:tc>
        <w:tc>
          <w:tcPr>
            <w:tcW w:w="4067" w:type="dxa"/>
          </w:tcPr>
          <w:p w:rsidR="00052CB1" w:rsidRPr="00052CB1" w:rsidRDefault="00052CB1" w:rsidP="00B80DA9">
            <w:pPr>
              <w:pStyle w:val="PlainText"/>
              <w:rPr>
                <w:rFonts w:ascii="Arial" w:hAnsi="Arial" w:cs="Arial"/>
                <w:b/>
              </w:rPr>
            </w:pPr>
            <w:r w:rsidRPr="00052CB1">
              <w:rPr>
                <w:rFonts w:ascii="Arial" w:hAnsi="Arial" w:cs="Arial"/>
                <w:b/>
              </w:rPr>
              <w:t xml:space="preserve">Essential </w:t>
            </w:r>
          </w:p>
        </w:tc>
        <w:tc>
          <w:tcPr>
            <w:tcW w:w="3151" w:type="dxa"/>
          </w:tcPr>
          <w:p w:rsidR="00052CB1" w:rsidRPr="00052CB1" w:rsidRDefault="00052CB1" w:rsidP="00B80DA9">
            <w:pPr>
              <w:pStyle w:val="PlainText"/>
              <w:rPr>
                <w:rFonts w:ascii="Arial" w:hAnsi="Arial" w:cs="Arial"/>
                <w:b/>
              </w:rPr>
            </w:pPr>
            <w:r w:rsidRPr="00052CB1">
              <w:rPr>
                <w:rFonts w:ascii="Arial" w:hAnsi="Arial" w:cs="Arial"/>
                <w:b/>
              </w:rPr>
              <w:t>Desirable</w:t>
            </w:r>
          </w:p>
        </w:tc>
      </w:tr>
      <w:tr w:rsidR="00052CB1" w:rsidTr="009F5AEA">
        <w:tc>
          <w:tcPr>
            <w:tcW w:w="2235" w:type="dxa"/>
          </w:tcPr>
          <w:p w:rsidR="00052CB1" w:rsidRPr="00052CB1" w:rsidRDefault="00052CB1" w:rsidP="00B80DA9">
            <w:pPr>
              <w:pStyle w:val="PlainText"/>
              <w:rPr>
                <w:rFonts w:ascii="Arial" w:hAnsi="Arial" w:cs="Arial"/>
                <w:b/>
              </w:rPr>
            </w:pPr>
            <w:r w:rsidRPr="00052CB1">
              <w:rPr>
                <w:rFonts w:ascii="Arial" w:hAnsi="Arial" w:cs="Arial"/>
                <w:b/>
              </w:rPr>
              <w:t>Qualifications</w:t>
            </w:r>
          </w:p>
        </w:tc>
        <w:tc>
          <w:tcPr>
            <w:tcW w:w="4067" w:type="dxa"/>
          </w:tcPr>
          <w:p w:rsidR="00052CB1" w:rsidRPr="00270165" w:rsidRDefault="00052CB1" w:rsidP="00052CB1">
            <w:pPr>
              <w:pStyle w:val="PlainText"/>
              <w:rPr>
                <w:rFonts w:ascii="Arial" w:hAnsi="Arial" w:cs="Arial"/>
              </w:rPr>
            </w:pPr>
            <w:r w:rsidRPr="00270165">
              <w:rPr>
                <w:rFonts w:ascii="Arial" w:hAnsi="Arial" w:cs="Arial"/>
              </w:rPr>
              <w:t xml:space="preserve">GMC full registration </w:t>
            </w:r>
          </w:p>
          <w:p w:rsidR="00052CB1" w:rsidRPr="00270165" w:rsidRDefault="00052CB1" w:rsidP="00052CB1">
            <w:pPr>
              <w:pStyle w:val="PlainText"/>
              <w:rPr>
                <w:rFonts w:ascii="Arial" w:hAnsi="Arial" w:cs="Arial"/>
              </w:rPr>
            </w:pPr>
          </w:p>
          <w:p w:rsidR="00052CB1" w:rsidRPr="00270165" w:rsidRDefault="009F5AEA" w:rsidP="00052CB1">
            <w:pPr>
              <w:pStyle w:val="PlainText"/>
              <w:rPr>
                <w:rFonts w:ascii="Arial" w:hAnsi="Arial" w:cs="Arial"/>
              </w:rPr>
            </w:pPr>
            <w:r>
              <w:rPr>
                <w:rFonts w:ascii="Arial" w:hAnsi="Arial" w:cs="Arial"/>
              </w:rPr>
              <w:t xml:space="preserve">Specialist </w:t>
            </w:r>
            <w:r w:rsidR="00052CB1" w:rsidRPr="00270165">
              <w:rPr>
                <w:rFonts w:ascii="Arial" w:hAnsi="Arial" w:cs="Arial"/>
              </w:rPr>
              <w:t xml:space="preserve">registration* </w:t>
            </w:r>
          </w:p>
          <w:p w:rsidR="00052CB1" w:rsidRDefault="00052CB1" w:rsidP="00B80DA9">
            <w:pPr>
              <w:pStyle w:val="PlainText"/>
              <w:rPr>
                <w:rFonts w:ascii="Arial" w:hAnsi="Arial" w:cs="Arial"/>
              </w:rPr>
            </w:pPr>
          </w:p>
        </w:tc>
        <w:tc>
          <w:tcPr>
            <w:tcW w:w="3151" w:type="dxa"/>
          </w:tcPr>
          <w:p w:rsidR="00052CB1" w:rsidRPr="00270165" w:rsidRDefault="00052CB1" w:rsidP="00052CB1">
            <w:pPr>
              <w:pStyle w:val="PlainText"/>
              <w:rPr>
                <w:rFonts w:ascii="Arial" w:hAnsi="Arial" w:cs="Arial"/>
              </w:rPr>
            </w:pPr>
            <w:r w:rsidRPr="00270165">
              <w:rPr>
                <w:rFonts w:ascii="Arial" w:hAnsi="Arial" w:cs="Arial"/>
              </w:rPr>
              <w:t xml:space="preserve">Postgraduate qualification in </w:t>
            </w:r>
          </w:p>
          <w:p w:rsidR="00052CB1" w:rsidRPr="00270165" w:rsidRDefault="00052CB1" w:rsidP="00052CB1">
            <w:pPr>
              <w:pStyle w:val="PlainText"/>
              <w:rPr>
                <w:rFonts w:ascii="Arial" w:hAnsi="Arial" w:cs="Arial"/>
              </w:rPr>
            </w:pPr>
            <w:r w:rsidRPr="00270165">
              <w:rPr>
                <w:rFonts w:ascii="Arial" w:hAnsi="Arial" w:cs="Arial"/>
              </w:rPr>
              <w:t xml:space="preserve">education </w:t>
            </w:r>
          </w:p>
          <w:p w:rsidR="00052CB1" w:rsidRDefault="00052CB1" w:rsidP="00B80DA9">
            <w:pPr>
              <w:pStyle w:val="PlainText"/>
              <w:rPr>
                <w:rFonts w:ascii="Arial" w:hAnsi="Arial" w:cs="Arial"/>
              </w:rPr>
            </w:pPr>
          </w:p>
        </w:tc>
      </w:tr>
      <w:tr w:rsidR="00052CB1" w:rsidTr="009F5AEA">
        <w:tc>
          <w:tcPr>
            <w:tcW w:w="2235" w:type="dxa"/>
          </w:tcPr>
          <w:p w:rsidR="00052CB1" w:rsidRPr="00052CB1" w:rsidRDefault="00052CB1" w:rsidP="00052CB1">
            <w:pPr>
              <w:pStyle w:val="PlainText"/>
              <w:rPr>
                <w:rFonts w:ascii="Arial" w:hAnsi="Arial" w:cs="Arial"/>
                <w:b/>
              </w:rPr>
            </w:pPr>
            <w:r w:rsidRPr="00052CB1">
              <w:rPr>
                <w:rFonts w:ascii="Arial" w:hAnsi="Arial" w:cs="Arial"/>
                <w:b/>
              </w:rPr>
              <w:t xml:space="preserve">Knowledge &amp; Skills </w:t>
            </w:r>
          </w:p>
          <w:p w:rsidR="00052CB1" w:rsidRDefault="00052CB1" w:rsidP="00B80DA9">
            <w:pPr>
              <w:pStyle w:val="PlainText"/>
              <w:rPr>
                <w:rFonts w:ascii="Arial" w:hAnsi="Arial" w:cs="Arial"/>
              </w:rPr>
            </w:pPr>
          </w:p>
        </w:tc>
        <w:tc>
          <w:tcPr>
            <w:tcW w:w="4067" w:type="dxa"/>
          </w:tcPr>
          <w:p w:rsidR="00052CB1" w:rsidRPr="00270165" w:rsidRDefault="00052CB1" w:rsidP="00052CB1">
            <w:pPr>
              <w:pStyle w:val="PlainText"/>
              <w:rPr>
                <w:rFonts w:ascii="Arial" w:hAnsi="Arial" w:cs="Arial"/>
              </w:rPr>
            </w:pPr>
            <w:r w:rsidRPr="00270165">
              <w:rPr>
                <w:rFonts w:ascii="Arial" w:hAnsi="Arial" w:cs="Arial"/>
              </w:rPr>
              <w:t xml:space="preserve">Knowledge of management and governance structures in medical education and training and awareness of recent changes in the delivery of medical education and training nationally and </w:t>
            </w:r>
          </w:p>
          <w:p w:rsidR="00052CB1" w:rsidRPr="00270165" w:rsidRDefault="006A0FCF" w:rsidP="00052CB1">
            <w:pPr>
              <w:pStyle w:val="PlainText"/>
              <w:rPr>
                <w:rFonts w:ascii="Arial" w:hAnsi="Arial" w:cs="Arial"/>
              </w:rPr>
            </w:pPr>
            <w:r>
              <w:rPr>
                <w:rFonts w:ascii="Arial" w:hAnsi="Arial" w:cs="Arial"/>
              </w:rPr>
              <w:t>locally</w:t>
            </w:r>
            <w:r w:rsidR="00052CB1" w:rsidRPr="00270165">
              <w:rPr>
                <w:rFonts w:ascii="Arial" w:hAnsi="Arial" w:cs="Arial"/>
              </w:rPr>
              <w:t xml:space="preserve"> </w:t>
            </w:r>
          </w:p>
          <w:p w:rsidR="00052CB1" w:rsidRPr="00270165" w:rsidRDefault="00052CB1" w:rsidP="00052CB1">
            <w:pPr>
              <w:pStyle w:val="PlainText"/>
              <w:rPr>
                <w:rFonts w:ascii="Arial" w:hAnsi="Arial" w:cs="Arial"/>
              </w:rPr>
            </w:pPr>
          </w:p>
          <w:p w:rsidR="00052CB1" w:rsidRPr="00270165" w:rsidRDefault="00052CB1" w:rsidP="00052CB1">
            <w:pPr>
              <w:pStyle w:val="PlainText"/>
              <w:rPr>
                <w:rFonts w:ascii="Arial" w:hAnsi="Arial" w:cs="Arial"/>
              </w:rPr>
            </w:pPr>
            <w:r w:rsidRPr="00270165">
              <w:rPr>
                <w:rFonts w:ascii="Arial" w:hAnsi="Arial" w:cs="Arial"/>
              </w:rPr>
              <w:t xml:space="preserve">Enthusiasm for delivering training </w:t>
            </w:r>
          </w:p>
          <w:p w:rsidR="00052CB1" w:rsidRPr="00270165" w:rsidRDefault="00052CB1" w:rsidP="00052CB1">
            <w:pPr>
              <w:pStyle w:val="PlainText"/>
              <w:rPr>
                <w:rFonts w:ascii="Arial" w:hAnsi="Arial" w:cs="Arial"/>
              </w:rPr>
            </w:pPr>
          </w:p>
          <w:p w:rsidR="00052CB1" w:rsidRPr="00270165" w:rsidRDefault="00052CB1" w:rsidP="00052CB1">
            <w:pPr>
              <w:pStyle w:val="PlainText"/>
              <w:rPr>
                <w:rFonts w:ascii="Arial" w:hAnsi="Arial" w:cs="Arial"/>
              </w:rPr>
            </w:pPr>
            <w:r w:rsidRPr="00270165">
              <w:rPr>
                <w:rFonts w:ascii="Arial" w:hAnsi="Arial" w:cs="Arial"/>
              </w:rPr>
              <w:t xml:space="preserve">Evidence of current training in: </w:t>
            </w:r>
          </w:p>
          <w:p w:rsidR="00052CB1" w:rsidRPr="00270165" w:rsidRDefault="00052CB1" w:rsidP="00052CB1">
            <w:pPr>
              <w:pStyle w:val="PlainText"/>
              <w:rPr>
                <w:rFonts w:ascii="Arial" w:hAnsi="Arial" w:cs="Arial"/>
              </w:rPr>
            </w:pPr>
          </w:p>
          <w:p w:rsidR="00052CB1" w:rsidRPr="00270165" w:rsidRDefault="00052CB1" w:rsidP="00052CB1">
            <w:pPr>
              <w:pStyle w:val="PlainText"/>
              <w:rPr>
                <w:rFonts w:ascii="Arial" w:hAnsi="Arial" w:cs="Arial"/>
              </w:rPr>
            </w:pPr>
            <w:r w:rsidRPr="00270165">
              <w:rPr>
                <w:rFonts w:ascii="Arial" w:hAnsi="Arial" w:cs="Arial"/>
              </w:rPr>
              <w:t xml:space="preserve">. </w:t>
            </w:r>
            <w:r w:rsidR="006A0FCF">
              <w:rPr>
                <w:rFonts w:ascii="Arial" w:hAnsi="Arial" w:cs="Arial"/>
              </w:rPr>
              <w:t xml:space="preserve">All </w:t>
            </w:r>
            <w:proofErr w:type="spellStart"/>
            <w:r w:rsidR="006A0FCF">
              <w:rPr>
                <w:rFonts w:ascii="Arial" w:hAnsi="Arial" w:cs="Arial"/>
              </w:rPr>
              <w:t>AoME</w:t>
            </w:r>
            <w:proofErr w:type="spellEnd"/>
            <w:r w:rsidR="006A0FCF">
              <w:rPr>
                <w:rFonts w:ascii="Arial" w:hAnsi="Arial" w:cs="Arial"/>
              </w:rPr>
              <w:t xml:space="preserve"> domains</w:t>
            </w:r>
            <w:r w:rsidRPr="00270165">
              <w:rPr>
                <w:rFonts w:ascii="Arial" w:hAnsi="Arial" w:cs="Arial"/>
              </w:rPr>
              <w:t xml:space="preserve"> </w:t>
            </w:r>
          </w:p>
          <w:p w:rsidR="00052CB1" w:rsidRPr="00270165" w:rsidRDefault="00052CB1" w:rsidP="00052CB1">
            <w:pPr>
              <w:pStyle w:val="PlainText"/>
              <w:rPr>
                <w:rFonts w:ascii="Arial" w:hAnsi="Arial" w:cs="Arial"/>
              </w:rPr>
            </w:pPr>
            <w:r w:rsidRPr="00270165">
              <w:rPr>
                <w:rFonts w:ascii="Arial" w:hAnsi="Arial" w:cs="Arial"/>
              </w:rPr>
              <w:t xml:space="preserve">. Relevant workplace-based </w:t>
            </w:r>
          </w:p>
          <w:p w:rsidR="00052CB1" w:rsidRPr="00270165" w:rsidRDefault="00052CB1" w:rsidP="00052CB1">
            <w:pPr>
              <w:pStyle w:val="PlainText"/>
              <w:rPr>
                <w:rFonts w:ascii="Arial" w:hAnsi="Arial" w:cs="Arial"/>
              </w:rPr>
            </w:pPr>
            <w:r>
              <w:rPr>
                <w:rFonts w:ascii="Arial" w:hAnsi="Arial" w:cs="Arial"/>
              </w:rPr>
              <w:t xml:space="preserve">  </w:t>
            </w:r>
            <w:r w:rsidRPr="00270165">
              <w:rPr>
                <w:rFonts w:ascii="Arial" w:hAnsi="Arial" w:cs="Arial"/>
              </w:rPr>
              <w:t xml:space="preserve">assessments </w:t>
            </w:r>
          </w:p>
          <w:p w:rsidR="00052CB1" w:rsidRPr="00270165" w:rsidRDefault="00052CB1" w:rsidP="00052CB1">
            <w:pPr>
              <w:pStyle w:val="PlainText"/>
              <w:rPr>
                <w:rFonts w:ascii="Arial" w:hAnsi="Arial" w:cs="Arial"/>
              </w:rPr>
            </w:pPr>
            <w:r w:rsidRPr="00270165">
              <w:rPr>
                <w:rFonts w:ascii="Arial" w:hAnsi="Arial" w:cs="Arial"/>
              </w:rPr>
              <w:t xml:space="preserve">. Relevant portfolio </w:t>
            </w:r>
          </w:p>
          <w:p w:rsidR="00052CB1" w:rsidRPr="00270165" w:rsidRDefault="00052CB1" w:rsidP="00052CB1">
            <w:pPr>
              <w:pStyle w:val="PlainText"/>
              <w:rPr>
                <w:rFonts w:ascii="Arial" w:hAnsi="Arial" w:cs="Arial"/>
              </w:rPr>
            </w:pPr>
            <w:r w:rsidRPr="00270165">
              <w:rPr>
                <w:rFonts w:ascii="Arial" w:hAnsi="Arial" w:cs="Arial"/>
              </w:rPr>
              <w:t xml:space="preserve">. Equality and diversity </w:t>
            </w:r>
          </w:p>
          <w:p w:rsidR="00052CB1" w:rsidRPr="00270165" w:rsidRDefault="00052CB1" w:rsidP="00052CB1">
            <w:pPr>
              <w:pStyle w:val="PlainText"/>
              <w:rPr>
                <w:rFonts w:ascii="Arial" w:hAnsi="Arial" w:cs="Arial"/>
              </w:rPr>
            </w:pPr>
          </w:p>
          <w:p w:rsidR="00052CB1" w:rsidRPr="00270165" w:rsidRDefault="00052CB1" w:rsidP="00052CB1">
            <w:pPr>
              <w:pStyle w:val="PlainText"/>
              <w:rPr>
                <w:rFonts w:ascii="Arial" w:hAnsi="Arial" w:cs="Arial"/>
              </w:rPr>
            </w:pPr>
            <w:r w:rsidRPr="00270165">
              <w:rPr>
                <w:rFonts w:ascii="Arial" w:hAnsi="Arial" w:cs="Arial"/>
              </w:rPr>
              <w:t>Eff</w:t>
            </w:r>
            <w:r>
              <w:rPr>
                <w:rFonts w:ascii="Arial" w:hAnsi="Arial" w:cs="Arial"/>
              </w:rPr>
              <w:t xml:space="preserve">ective communications skills, </w:t>
            </w:r>
            <w:r w:rsidRPr="00270165">
              <w:rPr>
                <w:rFonts w:ascii="Arial" w:hAnsi="Arial" w:cs="Arial"/>
              </w:rPr>
              <w:t>moti</w:t>
            </w:r>
            <w:r>
              <w:rPr>
                <w:rFonts w:ascii="Arial" w:hAnsi="Arial" w:cs="Arial"/>
              </w:rPr>
              <w:t>vating and developing others,</w:t>
            </w:r>
            <w:r w:rsidR="009F5AEA">
              <w:rPr>
                <w:rFonts w:ascii="Arial" w:hAnsi="Arial" w:cs="Arial"/>
              </w:rPr>
              <w:t xml:space="preserve"> </w:t>
            </w:r>
            <w:r w:rsidRPr="00270165">
              <w:rPr>
                <w:rFonts w:ascii="Arial" w:hAnsi="Arial" w:cs="Arial"/>
              </w:rPr>
              <w:t>approa</w:t>
            </w:r>
            <w:r>
              <w:rPr>
                <w:rFonts w:ascii="Arial" w:hAnsi="Arial" w:cs="Arial"/>
              </w:rPr>
              <w:t xml:space="preserve">chability, good interpersonal </w:t>
            </w:r>
            <w:r w:rsidRPr="00270165">
              <w:rPr>
                <w:rFonts w:ascii="Arial" w:hAnsi="Arial" w:cs="Arial"/>
              </w:rPr>
              <w:t xml:space="preserve">skills. </w:t>
            </w:r>
          </w:p>
          <w:p w:rsidR="00052CB1" w:rsidRDefault="00052CB1" w:rsidP="00B80DA9">
            <w:pPr>
              <w:pStyle w:val="PlainText"/>
              <w:rPr>
                <w:rFonts w:ascii="Arial" w:hAnsi="Arial" w:cs="Arial"/>
              </w:rPr>
            </w:pPr>
          </w:p>
        </w:tc>
        <w:tc>
          <w:tcPr>
            <w:tcW w:w="3151" w:type="dxa"/>
          </w:tcPr>
          <w:p w:rsidR="00052CB1" w:rsidRPr="00270165" w:rsidRDefault="00052CB1" w:rsidP="00052CB1">
            <w:pPr>
              <w:pStyle w:val="PlainText"/>
              <w:rPr>
                <w:rFonts w:ascii="Arial" w:hAnsi="Arial" w:cs="Arial"/>
              </w:rPr>
            </w:pPr>
            <w:r w:rsidRPr="00270165">
              <w:rPr>
                <w:rFonts w:ascii="Arial" w:hAnsi="Arial" w:cs="Arial"/>
              </w:rPr>
              <w:t xml:space="preserve">Evidence of supporting trainees and trainers. </w:t>
            </w:r>
          </w:p>
          <w:p w:rsidR="00052CB1" w:rsidRPr="00270165" w:rsidRDefault="00052CB1" w:rsidP="00052CB1">
            <w:pPr>
              <w:pStyle w:val="PlainText"/>
              <w:rPr>
                <w:rFonts w:ascii="Arial" w:hAnsi="Arial" w:cs="Arial"/>
              </w:rPr>
            </w:pPr>
          </w:p>
          <w:p w:rsidR="00052CB1" w:rsidRPr="00270165" w:rsidRDefault="00052CB1" w:rsidP="00052CB1">
            <w:pPr>
              <w:pStyle w:val="PlainText"/>
              <w:rPr>
                <w:rFonts w:ascii="Arial" w:hAnsi="Arial" w:cs="Arial"/>
              </w:rPr>
            </w:pPr>
            <w:r w:rsidRPr="00270165">
              <w:rPr>
                <w:rFonts w:ascii="Arial" w:hAnsi="Arial" w:cs="Arial"/>
              </w:rPr>
              <w:t xml:space="preserve">Understanding of uses of IT in </w:t>
            </w:r>
          </w:p>
          <w:p w:rsidR="00052CB1" w:rsidRPr="00270165" w:rsidRDefault="009F5AEA" w:rsidP="00052CB1">
            <w:pPr>
              <w:pStyle w:val="PlainText"/>
              <w:rPr>
                <w:rFonts w:ascii="Arial" w:hAnsi="Arial" w:cs="Arial"/>
              </w:rPr>
            </w:pPr>
            <w:r>
              <w:rPr>
                <w:rFonts w:ascii="Arial" w:hAnsi="Arial" w:cs="Arial"/>
              </w:rPr>
              <w:t>education</w:t>
            </w:r>
          </w:p>
          <w:p w:rsidR="00052CB1" w:rsidRPr="00270165" w:rsidRDefault="00052CB1" w:rsidP="00052CB1">
            <w:pPr>
              <w:pStyle w:val="PlainText"/>
              <w:rPr>
                <w:rFonts w:ascii="Arial" w:hAnsi="Arial" w:cs="Arial"/>
              </w:rPr>
            </w:pPr>
          </w:p>
          <w:p w:rsidR="00052CB1" w:rsidRPr="00270165" w:rsidRDefault="00052CB1" w:rsidP="00052CB1">
            <w:pPr>
              <w:pStyle w:val="PlainText"/>
              <w:rPr>
                <w:rFonts w:ascii="Arial" w:hAnsi="Arial" w:cs="Arial"/>
              </w:rPr>
            </w:pPr>
            <w:r w:rsidRPr="00270165">
              <w:rPr>
                <w:rFonts w:ascii="Arial" w:hAnsi="Arial" w:cs="Arial"/>
              </w:rPr>
              <w:t xml:space="preserve">Evidence of personal </w:t>
            </w:r>
          </w:p>
          <w:p w:rsidR="00052CB1" w:rsidRPr="00270165" w:rsidRDefault="00052CB1" w:rsidP="00052CB1">
            <w:pPr>
              <w:pStyle w:val="PlainText"/>
              <w:rPr>
                <w:rFonts w:ascii="Arial" w:hAnsi="Arial" w:cs="Arial"/>
              </w:rPr>
            </w:pPr>
            <w:r w:rsidRPr="00270165">
              <w:rPr>
                <w:rFonts w:ascii="Arial" w:hAnsi="Arial" w:cs="Arial"/>
              </w:rPr>
              <w:t xml:space="preserve">development in medical </w:t>
            </w:r>
          </w:p>
          <w:p w:rsidR="00052CB1" w:rsidRPr="00270165" w:rsidRDefault="00052CB1" w:rsidP="00052CB1">
            <w:pPr>
              <w:pStyle w:val="PlainText"/>
              <w:rPr>
                <w:rFonts w:ascii="Arial" w:hAnsi="Arial" w:cs="Arial"/>
              </w:rPr>
            </w:pPr>
            <w:r w:rsidRPr="00270165">
              <w:rPr>
                <w:rFonts w:ascii="Arial" w:hAnsi="Arial" w:cs="Arial"/>
              </w:rPr>
              <w:t xml:space="preserve">education </w:t>
            </w:r>
          </w:p>
          <w:p w:rsidR="00052CB1" w:rsidRPr="00270165" w:rsidRDefault="00052CB1" w:rsidP="00052CB1">
            <w:pPr>
              <w:pStyle w:val="PlainText"/>
              <w:rPr>
                <w:rFonts w:ascii="Arial" w:hAnsi="Arial" w:cs="Arial"/>
              </w:rPr>
            </w:pPr>
          </w:p>
          <w:p w:rsidR="00052CB1" w:rsidRPr="00270165" w:rsidRDefault="00052CB1" w:rsidP="00052CB1">
            <w:pPr>
              <w:pStyle w:val="PlainText"/>
              <w:rPr>
                <w:rFonts w:ascii="Arial" w:hAnsi="Arial" w:cs="Arial"/>
              </w:rPr>
            </w:pPr>
            <w:r w:rsidRPr="00270165">
              <w:rPr>
                <w:rFonts w:ascii="Arial" w:hAnsi="Arial" w:cs="Arial"/>
              </w:rPr>
              <w:t xml:space="preserve">Evidence of delivering well </w:t>
            </w:r>
          </w:p>
          <w:p w:rsidR="00052CB1" w:rsidRDefault="00052CB1" w:rsidP="00052CB1">
            <w:pPr>
              <w:pStyle w:val="PlainText"/>
              <w:rPr>
                <w:rFonts w:ascii="Arial" w:hAnsi="Arial" w:cs="Arial"/>
              </w:rPr>
            </w:pPr>
            <w:r w:rsidRPr="00270165">
              <w:rPr>
                <w:rFonts w:ascii="Arial" w:hAnsi="Arial" w:cs="Arial"/>
              </w:rPr>
              <w:t>evaluated teaching</w:t>
            </w:r>
          </w:p>
          <w:p w:rsidR="00052CB1" w:rsidRPr="00052CB1" w:rsidRDefault="00052CB1" w:rsidP="00052CB1">
            <w:pPr>
              <w:pStyle w:val="PlainText"/>
              <w:rPr>
                <w:rFonts w:ascii="Arial" w:hAnsi="Arial" w:cs="Arial"/>
                <w:b/>
              </w:rPr>
            </w:pPr>
            <w:r>
              <w:rPr>
                <w:rFonts w:ascii="Arial" w:hAnsi="Arial" w:cs="Arial"/>
              </w:rPr>
              <w:t>sessions/tutorials</w:t>
            </w:r>
          </w:p>
          <w:p w:rsidR="00052CB1" w:rsidRDefault="00052CB1" w:rsidP="00052CB1">
            <w:pPr>
              <w:pStyle w:val="PlainText"/>
              <w:rPr>
                <w:rFonts w:ascii="Arial" w:hAnsi="Arial" w:cs="Arial"/>
              </w:rPr>
            </w:pPr>
          </w:p>
        </w:tc>
      </w:tr>
    </w:tbl>
    <w:p w:rsidR="00E3756B" w:rsidRPr="00270165" w:rsidRDefault="00E3756B" w:rsidP="00B80DA9">
      <w:pPr>
        <w:pStyle w:val="PlainText"/>
        <w:rPr>
          <w:rFonts w:ascii="Arial" w:hAnsi="Arial" w:cs="Arial"/>
        </w:rPr>
      </w:pPr>
      <w:r w:rsidRPr="00270165">
        <w:rPr>
          <w:rFonts w:ascii="Arial" w:hAnsi="Arial" w:cs="Arial"/>
        </w:rPr>
        <w:t xml:space="preserve"> </w:t>
      </w:r>
    </w:p>
    <w:p w:rsidR="00E3756B" w:rsidRPr="00270165" w:rsidRDefault="00E3756B" w:rsidP="00B80DA9">
      <w:pPr>
        <w:pStyle w:val="PlainText"/>
        <w:rPr>
          <w:rFonts w:ascii="Arial" w:hAnsi="Arial" w:cs="Arial"/>
        </w:rPr>
      </w:pPr>
    </w:p>
    <w:p w:rsidR="00052CB1" w:rsidRDefault="00052CB1" w:rsidP="00B80DA9">
      <w:pPr>
        <w:pStyle w:val="PlainText"/>
        <w:rPr>
          <w:rFonts w:ascii="Arial" w:hAnsi="Arial" w:cs="Arial"/>
        </w:rPr>
        <w:sectPr w:rsidR="00052CB1" w:rsidSect="00B80DA9">
          <w:footerReference w:type="default" r:id="rId9"/>
          <w:pgSz w:w="11906" w:h="16838"/>
          <w:pgMar w:top="1440" w:right="1335" w:bottom="1440" w:left="1334" w:header="708" w:footer="708" w:gutter="0"/>
          <w:cols w:space="708"/>
          <w:docGrid w:linePitch="360"/>
        </w:sectPr>
      </w:pPr>
    </w:p>
    <w:p w:rsidR="00E3756B" w:rsidRPr="00270165" w:rsidRDefault="00E3756B" w:rsidP="00B80DA9">
      <w:pPr>
        <w:pStyle w:val="PlainText"/>
        <w:rPr>
          <w:rFonts w:ascii="Arial" w:hAnsi="Arial" w:cs="Arial"/>
        </w:rPr>
      </w:pPr>
      <w:r w:rsidRPr="00270165">
        <w:rPr>
          <w:rFonts w:ascii="Arial" w:hAnsi="Arial" w:cs="Arial"/>
        </w:rPr>
        <w:lastRenderedPageBreak/>
        <w:t xml:space="preserve">* Normally the educational supervisor will be a </w:t>
      </w:r>
      <w:r w:rsidR="006A0FCF">
        <w:rPr>
          <w:rFonts w:ascii="Arial" w:hAnsi="Arial" w:cs="Arial"/>
        </w:rPr>
        <w:t xml:space="preserve">substantive </w:t>
      </w:r>
      <w:r w:rsidRPr="00270165">
        <w:rPr>
          <w:rFonts w:ascii="Arial" w:hAnsi="Arial" w:cs="Arial"/>
        </w:rPr>
        <w:t xml:space="preserve">consultant, but </w:t>
      </w:r>
      <w:r w:rsidR="006A0FCF">
        <w:rPr>
          <w:rFonts w:ascii="Arial" w:hAnsi="Arial" w:cs="Arial"/>
        </w:rPr>
        <w:t xml:space="preserve">locum consultants, </w:t>
      </w:r>
      <w:r w:rsidRPr="00270165">
        <w:rPr>
          <w:rFonts w:ascii="Arial" w:hAnsi="Arial" w:cs="Arial"/>
        </w:rPr>
        <w:t xml:space="preserve">specialty doctors/associate specialists, where appropriately skilled and trained, may also fill this role, </w:t>
      </w:r>
      <w:r w:rsidR="00A5381A">
        <w:rPr>
          <w:rFonts w:ascii="Arial" w:hAnsi="Arial" w:cs="Arial"/>
        </w:rPr>
        <w:t xml:space="preserve">so long as the relevant </w:t>
      </w:r>
      <w:r w:rsidRPr="00270165">
        <w:rPr>
          <w:rFonts w:ascii="Arial" w:hAnsi="Arial" w:cs="Arial"/>
        </w:rPr>
        <w:t xml:space="preserve">specialty advisory committee has no rules to the contrary </w:t>
      </w:r>
    </w:p>
    <w:p w:rsidR="00E3756B" w:rsidRPr="00270165" w:rsidRDefault="00E3756B" w:rsidP="00B80DA9">
      <w:pPr>
        <w:pStyle w:val="PlainText"/>
        <w:rPr>
          <w:rFonts w:ascii="Arial" w:hAnsi="Arial" w:cs="Arial"/>
        </w:rPr>
      </w:pPr>
    </w:p>
    <w:p w:rsidR="00052CB1" w:rsidRPr="00270165" w:rsidRDefault="00052CB1" w:rsidP="00052CB1">
      <w:pPr>
        <w:pStyle w:val="PlainText"/>
        <w:rPr>
          <w:rFonts w:ascii="Arial" w:hAnsi="Arial" w:cs="Arial"/>
        </w:rPr>
      </w:pPr>
    </w:p>
    <w:p w:rsidR="00E3756B" w:rsidRPr="00270165" w:rsidRDefault="00E3756B" w:rsidP="00B80DA9">
      <w:pPr>
        <w:pStyle w:val="PlainText"/>
        <w:rPr>
          <w:rFonts w:ascii="Arial" w:hAnsi="Arial" w:cs="Arial"/>
        </w:rPr>
      </w:pPr>
    </w:p>
    <w:sectPr w:rsidR="00E3756B" w:rsidRPr="00270165" w:rsidSect="00052CB1">
      <w:type w:val="continuous"/>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3C" w:rsidRDefault="0041293C" w:rsidP="0091492D">
      <w:pPr>
        <w:spacing w:after="0" w:line="240" w:lineRule="auto"/>
      </w:pPr>
      <w:r>
        <w:separator/>
      </w:r>
    </w:p>
  </w:endnote>
  <w:endnote w:type="continuationSeparator" w:id="0">
    <w:p w:rsidR="0041293C" w:rsidRDefault="0041293C" w:rsidP="0091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2D" w:rsidRDefault="0091492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School Of Medicine: ES JD</w:t>
    </w:r>
    <w:r w:rsidR="00A51BE1">
      <w:rPr>
        <w:rFonts w:asciiTheme="majorHAnsi" w:eastAsiaTheme="majorEastAsia" w:hAnsiTheme="majorHAnsi" w:cstheme="majorBidi"/>
      </w:rPr>
      <w:t xml:space="preserve"> </w:t>
    </w:r>
    <w:r w:rsidR="00E87BD8">
      <w:rPr>
        <w:rFonts w:asciiTheme="majorHAnsi" w:eastAsiaTheme="majorEastAsia" w:hAnsiTheme="majorHAnsi" w:cstheme="majorBidi"/>
      </w:rPr>
      <w:t>October 2015</w:t>
    </w:r>
    <w:r w:rsidR="00A51BE1">
      <w:rPr>
        <w:rFonts w:asciiTheme="majorHAnsi" w:eastAsiaTheme="majorEastAsia" w:hAnsiTheme="majorHAnsi" w:cstheme="majorBidi"/>
      </w:rPr>
      <w:t xml:space="preserve"> update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4E6F53" w:rsidRPr="004E6F5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1492D" w:rsidRDefault="00914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3C" w:rsidRDefault="0041293C" w:rsidP="0091492D">
      <w:pPr>
        <w:spacing w:after="0" w:line="240" w:lineRule="auto"/>
      </w:pPr>
      <w:r>
        <w:separator/>
      </w:r>
    </w:p>
  </w:footnote>
  <w:footnote w:type="continuationSeparator" w:id="0">
    <w:p w:rsidR="0041293C" w:rsidRDefault="0041293C" w:rsidP="00914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6AC"/>
    <w:multiLevelType w:val="hybridMultilevel"/>
    <w:tmpl w:val="F97E19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97258E"/>
    <w:multiLevelType w:val="hybridMultilevel"/>
    <w:tmpl w:val="0888B40C"/>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258100BE"/>
    <w:multiLevelType w:val="hybridMultilevel"/>
    <w:tmpl w:val="47F63D6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2EFE0066"/>
    <w:multiLevelType w:val="hybridMultilevel"/>
    <w:tmpl w:val="FE1E632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3B5F6F65"/>
    <w:multiLevelType w:val="hybridMultilevel"/>
    <w:tmpl w:val="A19AF90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408E3730"/>
    <w:multiLevelType w:val="hybridMultilevel"/>
    <w:tmpl w:val="9312AF6C"/>
    <w:lvl w:ilvl="0" w:tplc="F49497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4B64644"/>
    <w:multiLevelType w:val="hybridMultilevel"/>
    <w:tmpl w:val="BFD4B976"/>
    <w:lvl w:ilvl="0" w:tplc="69346FC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50EA655A"/>
    <w:multiLevelType w:val="hybridMultilevel"/>
    <w:tmpl w:val="B77C957E"/>
    <w:lvl w:ilvl="0" w:tplc="683073E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64740FEB"/>
    <w:multiLevelType w:val="hybridMultilevel"/>
    <w:tmpl w:val="95AA3766"/>
    <w:lvl w:ilvl="0" w:tplc="D00ABC0C">
      <w:start w:val="3"/>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0C23F6"/>
    <w:multiLevelType w:val="hybridMultilevel"/>
    <w:tmpl w:val="8C703C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CE3720"/>
    <w:multiLevelType w:val="hybridMultilevel"/>
    <w:tmpl w:val="EB8602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9"/>
  </w:num>
  <w:num w:numId="5">
    <w:abstractNumId w:val="4"/>
  </w:num>
  <w:num w:numId="6">
    <w:abstractNumId w:val="3"/>
  </w:num>
  <w:num w:numId="7">
    <w:abstractNumId w:val="5"/>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B1"/>
    <w:rsid w:val="00052CB1"/>
    <w:rsid w:val="00096309"/>
    <w:rsid w:val="000E18DC"/>
    <w:rsid w:val="001540B2"/>
    <w:rsid w:val="0018596F"/>
    <w:rsid w:val="001A5D6A"/>
    <w:rsid w:val="001D5AA8"/>
    <w:rsid w:val="002005B9"/>
    <w:rsid w:val="00204AA9"/>
    <w:rsid w:val="002258B1"/>
    <w:rsid w:val="00232115"/>
    <w:rsid w:val="00247CF5"/>
    <w:rsid w:val="00270165"/>
    <w:rsid w:val="0029110D"/>
    <w:rsid w:val="002A39FF"/>
    <w:rsid w:val="002B0088"/>
    <w:rsid w:val="002B2AA1"/>
    <w:rsid w:val="002D633E"/>
    <w:rsid w:val="003304BA"/>
    <w:rsid w:val="00371FD1"/>
    <w:rsid w:val="00375336"/>
    <w:rsid w:val="003758CD"/>
    <w:rsid w:val="00391BA8"/>
    <w:rsid w:val="003C7D3E"/>
    <w:rsid w:val="0040674B"/>
    <w:rsid w:val="0041293C"/>
    <w:rsid w:val="00417E07"/>
    <w:rsid w:val="00427003"/>
    <w:rsid w:val="00435662"/>
    <w:rsid w:val="00456795"/>
    <w:rsid w:val="00464C3F"/>
    <w:rsid w:val="004E6F53"/>
    <w:rsid w:val="004F2495"/>
    <w:rsid w:val="00506A9A"/>
    <w:rsid w:val="00566CC4"/>
    <w:rsid w:val="005A63EB"/>
    <w:rsid w:val="005B3B3C"/>
    <w:rsid w:val="00670E0F"/>
    <w:rsid w:val="006963E0"/>
    <w:rsid w:val="006A0FCF"/>
    <w:rsid w:val="00721C06"/>
    <w:rsid w:val="0072598C"/>
    <w:rsid w:val="007924C3"/>
    <w:rsid w:val="007965CF"/>
    <w:rsid w:val="007D67F1"/>
    <w:rsid w:val="007F7A22"/>
    <w:rsid w:val="00817061"/>
    <w:rsid w:val="0085280B"/>
    <w:rsid w:val="00855A91"/>
    <w:rsid w:val="00864314"/>
    <w:rsid w:val="00865EC1"/>
    <w:rsid w:val="0087604E"/>
    <w:rsid w:val="008E1B1E"/>
    <w:rsid w:val="008E74EC"/>
    <w:rsid w:val="0091492D"/>
    <w:rsid w:val="009A54F1"/>
    <w:rsid w:val="009C65F2"/>
    <w:rsid w:val="009D0E9A"/>
    <w:rsid w:val="009E1774"/>
    <w:rsid w:val="009E4ED1"/>
    <w:rsid w:val="009F5AEA"/>
    <w:rsid w:val="00A15D7C"/>
    <w:rsid w:val="00A21110"/>
    <w:rsid w:val="00A431DF"/>
    <w:rsid w:val="00A51BE1"/>
    <w:rsid w:val="00A5381A"/>
    <w:rsid w:val="00A67519"/>
    <w:rsid w:val="00AB4721"/>
    <w:rsid w:val="00AF0CDF"/>
    <w:rsid w:val="00B01626"/>
    <w:rsid w:val="00B77231"/>
    <w:rsid w:val="00B80DA9"/>
    <w:rsid w:val="00B933DA"/>
    <w:rsid w:val="00BB0043"/>
    <w:rsid w:val="00BD74FD"/>
    <w:rsid w:val="00BF7D2E"/>
    <w:rsid w:val="00C415D9"/>
    <w:rsid w:val="00C42497"/>
    <w:rsid w:val="00CA41CE"/>
    <w:rsid w:val="00CA6AAA"/>
    <w:rsid w:val="00CB6CBD"/>
    <w:rsid w:val="00CD0A32"/>
    <w:rsid w:val="00D14F07"/>
    <w:rsid w:val="00DF3F47"/>
    <w:rsid w:val="00DF6801"/>
    <w:rsid w:val="00E221DC"/>
    <w:rsid w:val="00E335D0"/>
    <w:rsid w:val="00E33661"/>
    <w:rsid w:val="00E3756B"/>
    <w:rsid w:val="00E7464C"/>
    <w:rsid w:val="00E87BD8"/>
    <w:rsid w:val="00EB243A"/>
    <w:rsid w:val="00F10794"/>
    <w:rsid w:val="00FB0929"/>
    <w:rsid w:val="00FC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0A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B0A36"/>
    <w:rPr>
      <w:rFonts w:ascii="Consolas" w:hAnsi="Consolas"/>
      <w:sz w:val="21"/>
      <w:szCs w:val="21"/>
    </w:rPr>
  </w:style>
  <w:style w:type="table" w:styleId="TableGrid">
    <w:name w:val="Table Grid"/>
    <w:basedOn w:val="TableNormal"/>
    <w:uiPriority w:val="59"/>
    <w:rsid w:val="00052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110"/>
    <w:rPr>
      <w:rFonts w:ascii="Tahoma" w:hAnsi="Tahoma" w:cs="Tahoma"/>
      <w:sz w:val="16"/>
      <w:szCs w:val="16"/>
    </w:rPr>
  </w:style>
  <w:style w:type="paragraph" w:styleId="Header">
    <w:name w:val="header"/>
    <w:basedOn w:val="Normal"/>
    <w:link w:val="HeaderChar"/>
    <w:uiPriority w:val="99"/>
    <w:unhideWhenUsed/>
    <w:rsid w:val="00914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92D"/>
  </w:style>
  <w:style w:type="paragraph" w:styleId="Footer">
    <w:name w:val="footer"/>
    <w:basedOn w:val="Normal"/>
    <w:link w:val="FooterChar"/>
    <w:uiPriority w:val="99"/>
    <w:unhideWhenUsed/>
    <w:rsid w:val="00914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0A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B0A36"/>
    <w:rPr>
      <w:rFonts w:ascii="Consolas" w:hAnsi="Consolas"/>
      <w:sz w:val="21"/>
      <w:szCs w:val="21"/>
    </w:rPr>
  </w:style>
  <w:style w:type="table" w:styleId="TableGrid">
    <w:name w:val="Table Grid"/>
    <w:basedOn w:val="TableNormal"/>
    <w:uiPriority w:val="59"/>
    <w:rsid w:val="00052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110"/>
    <w:rPr>
      <w:rFonts w:ascii="Tahoma" w:hAnsi="Tahoma" w:cs="Tahoma"/>
      <w:sz w:val="16"/>
      <w:szCs w:val="16"/>
    </w:rPr>
  </w:style>
  <w:style w:type="paragraph" w:styleId="Header">
    <w:name w:val="header"/>
    <w:basedOn w:val="Normal"/>
    <w:link w:val="HeaderChar"/>
    <w:uiPriority w:val="99"/>
    <w:unhideWhenUsed/>
    <w:rsid w:val="00914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92D"/>
  </w:style>
  <w:style w:type="paragraph" w:styleId="Footer">
    <w:name w:val="footer"/>
    <w:basedOn w:val="Normal"/>
    <w:link w:val="FooterChar"/>
    <w:uiPriority w:val="99"/>
    <w:unhideWhenUsed/>
    <w:rsid w:val="00914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Bedford Hospital NHS Trust</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icooper</dc:creator>
  <cp:lastModifiedBy>Munro, Sarah</cp:lastModifiedBy>
  <cp:revision>2</cp:revision>
  <cp:lastPrinted>2013-12-09T08:32:00Z</cp:lastPrinted>
  <dcterms:created xsi:type="dcterms:W3CDTF">2015-10-22T09:21:00Z</dcterms:created>
  <dcterms:modified xsi:type="dcterms:W3CDTF">2015-10-22T09:21:00Z</dcterms:modified>
</cp:coreProperties>
</file>