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87D6D" w14:textId="77777777" w:rsidR="00594979" w:rsidRPr="00FD32E1" w:rsidRDefault="006F1167" w:rsidP="004E507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D32E1">
        <w:rPr>
          <w:b/>
          <w:sz w:val="36"/>
          <w:szCs w:val="36"/>
        </w:rPr>
        <w:t>East of England Regional Meeting</w:t>
      </w:r>
      <w:r w:rsidR="004E5077">
        <w:rPr>
          <w:b/>
          <w:sz w:val="36"/>
          <w:szCs w:val="36"/>
        </w:rPr>
        <w:t xml:space="preserve"> Programme</w:t>
      </w:r>
    </w:p>
    <w:p w14:paraId="58F6273B" w14:textId="77777777" w:rsidR="006F1167" w:rsidRPr="004E5077" w:rsidRDefault="006F1167" w:rsidP="004E5077">
      <w:pPr>
        <w:jc w:val="center"/>
        <w:rPr>
          <w:sz w:val="28"/>
          <w:szCs w:val="28"/>
        </w:rPr>
      </w:pPr>
      <w:r w:rsidRPr="00FD32E1">
        <w:rPr>
          <w:sz w:val="28"/>
          <w:szCs w:val="28"/>
        </w:rPr>
        <w:t>1</w:t>
      </w:r>
      <w:r w:rsidRPr="00FD32E1">
        <w:rPr>
          <w:sz w:val="28"/>
          <w:szCs w:val="28"/>
          <w:vertAlign w:val="superscript"/>
        </w:rPr>
        <w:t>st</w:t>
      </w:r>
      <w:r w:rsidRPr="00FD32E1">
        <w:rPr>
          <w:sz w:val="28"/>
          <w:szCs w:val="28"/>
        </w:rPr>
        <w:t xml:space="preserve"> March 2024</w:t>
      </w:r>
    </w:p>
    <w:p w14:paraId="672A6659" w14:textId="77777777" w:rsidR="006F1167" w:rsidRDefault="006F1167"/>
    <w:tbl>
      <w:tblPr>
        <w:tblStyle w:val="TableGrid"/>
        <w:tblW w:w="9870" w:type="dxa"/>
        <w:tblInd w:w="-289" w:type="dxa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ook w:val="04A0" w:firstRow="1" w:lastRow="0" w:firstColumn="1" w:lastColumn="0" w:noHBand="0" w:noVBand="1"/>
      </w:tblPr>
      <w:tblGrid>
        <w:gridCol w:w="1725"/>
        <w:gridCol w:w="8145"/>
      </w:tblGrid>
      <w:tr w:rsidR="006F1167" w14:paraId="011DFEF5" w14:textId="77777777" w:rsidTr="5072358D">
        <w:trPr>
          <w:trHeight w:val="600"/>
        </w:trPr>
        <w:tc>
          <w:tcPr>
            <w:tcW w:w="1725" w:type="dxa"/>
          </w:tcPr>
          <w:p w14:paraId="5CEEC552" w14:textId="77777777" w:rsidR="006F1167" w:rsidRDefault="006F1167">
            <w:r>
              <w:t>9:00</w:t>
            </w:r>
            <w:r w:rsidR="004E5077">
              <w:t xml:space="preserve"> </w:t>
            </w:r>
            <w:r>
              <w:t>-</w:t>
            </w:r>
            <w:r w:rsidR="004E5077">
              <w:t xml:space="preserve"> </w:t>
            </w:r>
            <w:r>
              <w:t>9:20</w:t>
            </w:r>
          </w:p>
        </w:tc>
        <w:tc>
          <w:tcPr>
            <w:tcW w:w="8145" w:type="dxa"/>
          </w:tcPr>
          <w:p w14:paraId="161B6CF2" w14:textId="77777777" w:rsidR="006F1167" w:rsidRDefault="006F1167">
            <w:r>
              <w:t>Coffee and registration</w:t>
            </w:r>
          </w:p>
          <w:p w14:paraId="0A37501D" w14:textId="77777777" w:rsidR="004E5077" w:rsidRDefault="004E5077"/>
        </w:tc>
      </w:tr>
      <w:tr w:rsidR="006F1167" w14:paraId="5EF74BB3" w14:textId="77777777" w:rsidTr="5072358D">
        <w:tc>
          <w:tcPr>
            <w:tcW w:w="1725" w:type="dxa"/>
          </w:tcPr>
          <w:p w14:paraId="6D2114C3" w14:textId="77777777" w:rsidR="006F1167" w:rsidRDefault="006F1167">
            <w:r>
              <w:t>9:20</w:t>
            </w:r>
            <w:r w:rsidR="004E5077">
              <w:t xml:space="preserve"> </w:t>
            </w:r>
            <w:r>
              <w:t>-</w:t>
            </w:r>
            <w:r w:rsidR="004E5077">
              <w:t xml:space="preserve"> </w:t>
            </w:r>
            <w:r>
              <w:t>9:30</w:t>
            </w:r>
          </w:p>
        </w:tc>
        <w:tc>
          <w:tcPr>
            <w:tcW w:w="8145" w:type="dxa"/>
          </w:tcPr>
          <w:p w14:paraId="2183E691" w14:textId="77777777" w:rsidR="006F1167" w:rsidRDefault="006F1167">
            <w:r>
              <w:t>Welcome address by organiser</w:t>
            </w:r>
          </w:p>
          <w:p w14:paraId="08B654F9" w14:textId="77777777" w:rsidR="006F1167" w:rsidRDefault="006F1167">
            <w:r>
              <w:t xml:space="preserve">Mr </w:t>
            </w:r>
            <w:proofErr w:type="spellStart"/>
            <w:r>
              <w:t>Varij</w:t>
            </w:r>
            <w:proofErr w:type="spellEnd"/>
            <w:r>
              <w:t xml:space="preserve"> Mathur</w:t>
            </w:r>
          </w:p>
          <w:p w14:paraId="5DAB6C7B" w14:textId="77777777" w:rsidR="004E5077" w:rsidRDefault="004E5077"/>
        </w:tc>
      </w:tr>
      <w:tr w:rsidR="006F1167" w:rsidRPr="006F1167" w14:paraId="3C1BE83F" w14:textId="77777777" w:rsidTr="5072358D">
        <w:tc>
          <w:tcPr>
            <w:tcW w:w="1725" w:type="dxa"/>
          </w:tcPr>
          <w:p w14:paraId="79116282" w14:textId="77777777" w:rsidR="006F1167" w:rsidRDefault="006F1167">
            <w:r>
              <w:t>9:30</w:t>
            </w:r>
            <w:r w:rsidR="004E5077">
              <w:t xml:space="preserve"> </w:t>
            </w:r>
            <w:r>
              <w:t>-</w:t>
            </w:r>
            <w:r w:rsidR="004E5077">
              <w:t xml:space="preserve"> </w:t>
            </w:r>
            <w:r>
              <w:t>10:00</w:t>
            </w:r>
          </w:p>
        </w:tc>
        <w:tc>
          <w:tcPr>
            <w:tcW w:w="8145" w:type="dxa"/>
          </w:tcPr>
          <w:p w14:paraId="7B4F923D" w14:textId="77777777" w:rsidR="006F1167" w:rsidRDefault="006F1167">
            <w:r>
              <w:t>Physiotherapy in facial palsy</w:t>
            </w:r>
          </w:p>
          <w:p w14:paraId="731CA7DC" w14:textId="77777777" w:rsidR="006F1167" w:rsidRDefault="00D52213">
            <w:r>
              <w:t xml:space="preserve">Mrs </w:t>
            </w:r>
            <w:r w:rsidR="006F1167" w:rsidRPr="006F1167">
              <w:t xml:space="preserve">Marie </w:t>
            </w:r>
            <w:proofErr w:type="spellStart"/>
            <w:r w:rsidR="006F1167" w:rsidRPr="006F1167">
              <w:t>Matanle</w:t>
            </w:r>
            <w:proofErr w:type="spellEnd"/>
            <w:r w:rsidR="006F1167" w:rsidRPr="006F1167">
              <w:t xml:space="preserve">, </w:t>
            </w:r>
            <w:r w:rsidR="006F1167">
              <w:t xml:space="preserve">Senior Physiotherapist, </w:t>
            </w:r>
            <w:r w:rsidR="006F1167" w:rsidRPr="006F1167">
              <w:t>St Andrew’s Plastic Surgery Un</w:t>
            </w:r>
            <w:r w:rsidR="006F1167">
              <w:t>it</w:t>
            </w:r>
          </w:p>
          <w:p w14:paraId="02EB378F" w14:textId="77777777" w:rsidR="004E5077" w:rsidRPr="006F1167" w:rsidRDefault="004E5077"/>
        </w:tc>
      </w:tr>
      <w:tr w:rsidR="006F1167" w:rsidRPr="006F1167" w14:paraId="64B5C0A0" w14:textId="77777777" w:rsidTr="5072358D">
        <w:tc>
          <w:tcPr>
            <w:tcW w:w="1725" w:type="dxa"/>
          </w:tcPr>
          <w:p w14:paraId="54F8FF7A" w14:textId="77777777" w:rsidR="006F1167" w:rsidRPr="006F1167" w:rsidRDefault="006F1167">
            <w:r>
              <w:t>10:00</w:t>
            </w:r>
            <w:r w:rsidR="004E5077">
              <w:t xml:space="preserve"> </w:t>
            </w:r>
            <w:r>
              <w:t>-</w:t>
            </w:r>
            <w:r w:rsidR="004E5077">
              <w:t xml:space="preserve"> </w:t>
            </w:r>
            <w:r>
              <w:t>10:45</w:t>
            </w:r>
          </w:p>
        </w:tc>
        <w:tc>
          <w:tcPr>
            <w:tcW w:w="8145" w:type="dxa"/>
          </w:tcPr>
          <w:p w14:paraId="21CD6C9B" w14:textId="77777777" w:rsidR="006F1167" w:rsidRDefault="000757F3">
            <w:r>
              <w:t>F</w:t>
            </w:r>
            <w:r w:rsidR="006F1167">
              <w:t xml:space="preserve">acial reanimation </w:t>
            </w:r>
          </w:p>
          <w:p w14:paraId="1822D253" w14:textId="77777777" w:rsidR="006F1167" w:rsidRDefault="006F1167">
            <w:r w:rsidRPr="006F1167">
              <w:t xml:space="preserve">Ms </w:t>
            </w:r>
            <w:proofErr w:type="spellStart"/>
            <w:r w:rsidRPr="006F1167">
              <w:t>Kalliroi</w:t>
            </w:r>
            <w:proofErr w:type="spellEnd"/>
            <w:r w:rsidRPr="006F1167">
              <w:t xml:space="preserve"> </w:t>
            </w:r>
            <w:proofErr w:type="spellStart"/>
            <w:r w:rsidRPr="006F1167">
              <w:t>Tzafetta</w:t>
            </w:r>
            <w:proofErr w:type="spellEnd"/>
            <w:r w:rsidRPr="006F1167">
              <w:t>, Consultant Plastic Surgeon, St Andrew’s Plastic S</w:t>
            </w:r>
            <w:r>
              <w:t>u</w:t>
            </w:r>
            <w:r w:rsidRPr="006F1167">
              <w:t>rge</w:t>
            </w:r>
            <w:r w:rsidR="004E5077">
              <w:t xml:space="preserve">ry </w:t>
            </w:r>
            <w:r w:rsidRPr="006F1167">
              <w:t>Uni</w:t>
            </w:r>
            <w:r>
              <w:t>t</w:t>
            </w:r>
          </w:p>
          <w:p w14:paraId="6A05A809" w14:textId="77777777" w:rsidR="004E5077" w:rsidRPr="006F1167" w:rsidRDefault="004E5077"/>
        </w:tc>
      </w:tr>
      <w:tr w:rsidR="006F1167" w:rsidRPr="006F1167" w14:paraId="12C10473" w14:textId="77777777" w:rsidTr="5072358D">
        <w:tc>
          <w:tcPr>
            <w:tcW w:w="1725" w:type="dxa"/>
          </w:tcPr>
          <w:p w14:paraId="4D52306A" w14:textId="77777777" w:rsidR="006F1167" w:rsidRPr="006F1167" w:rsidRDefault="00184E77">
            <w:r>
              <w:t>1</w:t>
            </w:r>
            <w:r w:rsidR="004E5077">
              <w:t xml:space="preserve">0:45 </w:t>
            </w:r>
            <w:r>
              <w:t>-</w:t>
            </w:r>
            <w:r w:rsidR="004E5077">
              <w:t xml:space="preserve"> </w:t>
            </w:r>
            <w:r>
              <w:t>11:</w:t>
            </w:r>
            <w:r w:rsidR="004E5077">
              <w:t>30</w:t>
            </w:r>
          </w:p>
        </w:tc>
        <w:tc>
          <w:tcPr>
            <w:tcW w:w="8145" w:type="dxa"/>
          </w:tcPr>
          <w:p w14:paraId="7B39B614" w14:textId="77777777" w:rsidR="006F1167" w:rsidRDefault="00184E77">
            <w:r>
              <w:t>A College update from the President of the Royal College of Ophthalmologists</w:t>
            </w:r>
          </w:p>
          <w:p w14:paraId="438D0BF5" w14:textId="77777777" w:rsidR="00184E77" w:rsidRDefault="00184E77">
            <w:r>
              <w:t xml:space="preserve">Prof Ben Burton, </w:t>
            </w:r>
            <w:r w:rsidR="004E5077">
              <w:t xml:space="preserve">President </w:t>
            </w:r>
            <w:proofErr w:type="spellStart"/>
            <w:r w:rsidR="004E5077">
              <w:t>RCOphth</w:t>
            </w:r>
            <w:proofErr w:type="spellEnd"/>
          </w:p>
          <w:p w14:paraId="5A39BBE3" w14:textId="77777777" w:rsidR="004E5077" w:rsidRPr="006F1167" w:rsidRDefault="004E5077"/>
        </w:tc>
      </w:tr>
      <w:tr w:rsidR="004E5077" w:rsidRPr="006F1167" w14:paraId="3555A7D4" w14:textId="77777777" w:rsidTr="5072358D">
        <w:tc>
          <w:tcPr>
            <w:tcW w:w="1725" w:type="dxa"/>
          </w:tcPr>
          <w:p w14:paraId="795EC447" w14:textId="77777777" w:rsidR="004E5077" w:rsidRDefault="004E5077">
            <w:r>
              <w:t>11:30 – 11:45</w:t>
            </w:r>
          </w:p>
        </w:tc>
        <w:tc>
          <w:tcPr>
            <w:tcW w:w="8145" w:type="dxa"/>
          </w:tcPr>
          <w:p w14:paraId="05EEFA03" w14:textId="77777777" w:rsidR="004E5077" w:rsidRDefault="004E5077">
            <w:r>
              <w:t>Coffee break</w:t>
            </w:r>
          </w:p>
          <w:p w14:paraId="41C8F396" w14:textId="77777777" w:rsidR="004E5077" w:rsidRDefault="004E5077"/>
        </w:tc>
      </w:tr>
      <w:tr w:rsidR="006F1167" w:rsidRPr="006F1167" w14:paraId="08A417E2" w14:textId="77777777" w:rsidTr="5072358D">
        <w:tc>
          <w:tcPr>
            <w:tcW w:w="1725" w:type="dxa"/>
          </w:tcPr>
          <w:p w14:paraId="7411927E" w14:textId="77777777" w:rsidR="006F1167" w:rsidRPr="006F1167" w:rsidRDefault="00184E77">
            <w:r>
              <w:t>11:45</w:t>
            </w:r>
            <w:r w:rsidR="004E5077">
              <w:t xml:space="preserve"> </w:t>
            </w:r>
            <w:r>
              <w:t>-</w:t>
            </w:r>
            <w:r w:rsidR="004E5077">
              <w:t xml:space="preserve"> </w:t>
            </w:r>
            <w:r>
              <w:t>12:15</w:t>
            </w:r>
          </w:p>
        </w:tc>
        <w:tc>
          <w:tcPr>
            <w:tcW w:w="8145" w:type="dxa"/>
          </w:tcPr>
          <w:p w14:paraId="0F69FBAF" w14:textId="77777777" w:rsidR="006F1167" w:rsidRDefault="00184E77">
            <w:r>
              <w:t>Tales of the Unexpected</w:t>
            </w:r>
          </w:p>
          <w:p w14:paraId="526E7556" w14:textId="77777777" w:rsidR="00184E77" w:rsidRDefault="00184E77">
            <w:r>
              <w:t>Prof Geoffrey Rose</w:t>
            </w:r>
          </w:p>
          <w:p w14:paraId="72A3D3EC" w14:textId="77777777" w:rsidR="004E5077" w:rsidRPr="006F1167" w:rsidRDefault="004E5077"/>
        </w:tc>
      </w:tr>
      <w:tr w:rsidR="006F1167" w:rsidRPr="006F1167" w14:paraId="09042472" w14:textId="77777777" w:rsidTr="5072358D">
        <w:tc>
          <w:tcPr>
            <w:tcW w:w="1725" w:type="dxa"/>
          </w:tcPr>
          <w:p w14:paraId="76862A17" w14:textId="77777777" w:rsidR="006F1167" w:rsidRPr="006F1167" w:rsidRDefault="00184E77">
            <w:r>
              <w:t>12:15</w:t>
            </w:r>
            <w:r w:rsidR="004E5077">
              <w:t xml:space="preserve"> </w:t>
            </w:r>
            <w:r>
              <w:t>-</w:t>
            </w:r>
            <w:r w:rsidR="004E5077">
              <w:t xml:space="preserve"> </w:t>
            </w:r>
            <w:r>
              <w:t>1</w:t>
            </w:r>
            <w:r w:rsidR="00FD32E1">
              <w:t>2:45</w:t>
            </w:r>
          </w:p>
        </w:tc>
        <w:tc>
          <w:tcPr>
            <w:tcW w:w="8145" w:type="dxa"/>
          </w:tcPr>
          <w:p w14:paraId="2E3A664A" w14:textId="77777777" w:rsidR="006F1167" w:rsidRDefault="00184E77">
            <w:r>
              <w:t xml:space="preserve">Interesting </w:t>
            </w:r>
            <w:r w:rsidR="004E5077">
              <w:t xml:space="preserve">Orbital &amp; Lacrimal </w:t>
            </w:r>
            <w:r>
              <w:t>Cases</w:t>
            </w:r>
          </w:p>
          <w:p w14:paraId="119E9CAB" w14:textId="77777777" w:rsidR="00184E77" w:rsidRDefault="00184E77">
            <w:r>
              <w:t>TBC</w:t>
            </w:r>
          </w:p>
          <w:p w14:paraId="0D0B940D" w14:textId="77777777" w:rsidR="004E5077" w:rsidRPr="006F1167" w:rsidRDefault="004E5077"/>
        </w:tc>
      </w:tr>
      <w:tr w:rsidR="00184E77" w:rsidRPr="006F1167" w14:paraId="506DC4A8" w14:textId="77777777" w:rsidTr="5072358D">
        <w:tc>
          <w:tcPr>
            <w:tcW w:w="1725" w:type="dxa"/>
          </w:tcPr>
          <w:p w14:paraId="5F7C7155" w14:textId="77777777" w:rsidR="00184E77" w:rsidRDefault="00184E77">
            <w:r>
              <w:t>1</w:t>
            </w:r>
            <w:r w:rsidR="00FD32E1">
              <w:t>2:45</w:t>
            </w:r>
            <w:r w:rsidR="004E5077">
              <w:t xml:space="preserve"> </w:t>
            </w:r>
            <w:r w:rsidR="00FD32E1">
              <w:t>-</w:t>
            </w:r>
            <w:r w:rsidR="004E5077">
              <w:t xml:space="preserve"> </w:t>
            </w:r>
            <w:r w:rsidR="00FD32E1">
              <w:t>13:15</w:t>
            </w:r>
          </w:p>
        </w:tc>
        <w:tc>
          <w:tcPr>
            <w:tcW w:w="8145" w:type="dxa"/>
          </w:tcPr>
          <w:p w14:paraId="392F3842" w14:textId="77777777" w:rsidR="00184E77" w:rsidRDefault="0064476A">
            <w:r>
              <w:t>Lacrimal Paradox and DCR</w:t>
            </w:r>
          </w:p>
          <w:p w14:paraId="61C948AE" w14:textId="77777777" w:rsidR="0064476A" w:rsidRDefault="0064476A">
            <w:r>
              <w:t>Pro</w:t>
            </w:r>
            <w:r w:rsidR="0084349D">
              <w:t>f</w:t>
            </w:r>
            <w:r>
              <w:t xml:space="preserve"> Geoffrey Rose</w:t>
            </w:r>
          </w:p>
          <w:p w14:paraId="0E27B00A" w14:textId="77777777" w:rsidR="004E5077" w:rsidRDefault="004E5077"/>
        </w:tc>
      </w:tr>
      <w:tr w:rsidR="00FD32E1" w:rsidRPr="006F1167" w14:paraId="42273A87" w14:textId="77777777" w:rsidTr="5072358D">
        <w:tc>
          <w:tcPr>
            <w:tcW w:w="1725" w:type="dxa"/>
          </w:tcPr>
          <w:p w14:paraId="1ACB4B8C" w14:textId="77777777" w:rsidR="00FD32E1" w:rsidRDefault="00FD32E1">
            <w:r>
              <w:t>13:15</w:t>
            </w:r>
            <w:r w:rsidR="004E5077">
              <w:t xml:space="preserve"> </w:t>
            </w:r>
            <w:r>
              <w:t>-</w:t>
            </w:r>
            <w:r w:rsidR="004E5077">
              <w:t xml:space="preserve"> </w:t>
            </w:r>
            <w:r>
              <w:t>14:00</w:t>
            </w:r>
          </w:p>
        </w:tc>
        <w:tc>
          <w:tcPr>
            <w:tcW w:w="8145" w:type="dxa"/>
          </w:tcPr>
          <w:p w14:paraId="637161B6" w14:textId="77777777" w:rsidR="00FD32E1" w:rsidRDefault="00FD32E1">
            <w:r>
              <w:t>Lunch</w:t>
            </w:r>
          </w:p>
          <w:p w14:paraId="60061E4C" w14:textId="77777777" w:rsidR="004E5077" w:rsidRDefault="004E5077"/>
        </w:tc>
      </w:tr>
      <w:tr w:rsidR="00184E77" w:rsidRPr="006F1167" w14:paraId="5CBB5FFE" w14:textId="77777777" w:rsidTr="5072358D">
        <w:tc>
          <w:tcPr>
            <w:tcW w:w="1725" w:type="dxa"/>
          </w:tcPr>
          <w:p w14:paraId="7E841D97" w14:textId="77777777" w:rsidR="00184E77" w:rsidRDefault="0064476A">
            <w:r>
              <w:t>14:</w:t>
            </w:r>
            <w:r w:rsidR="00FD32E1">
              <w:t>00</w:t>
            </w:r>
            <w:r w:rsidR="004E5077">
              <w:t xml:space="preserve"> </w:t>
            </w:r>
            <w:r w:rsidR="00FD32E1">
              <w:t>-</w:t>
            </w:r>
            <w:r w:rsidR="004E5077">
              <w:t xml:space="preserve"> </w:t>
            </w:r>
            <w:r w:rsidR="00FD32E1">
              <w:t>15:00</w:t>
            </w:r>
          </w:p>
        </w:tc>
        <w:tc>
          <w:tcPr>
            <w:tcW w:w="8145" w:type="dxa"/>
          </w:tcPr>
          <w:p w14:paraId="4C10299D" w14:textId="77777777" w:rsidR="0064476A" w:rsidRDefault="00FD32E1">
            <w:r>
              <w:t>Consultant Meeting</w:t>
            </w:r>
          </w:p>
          <w:p w14:paraId="44EAFD9C" w14:textId="77777777" w:rsidR="004E5077" w:rsidRDefault="004E5077"/>
        </w:tc>
      </w:tr>
      <w:tr w:rsidR="0064476A" w:rsidRPr="006F1167" w14:paraId="47ADA178" w14:textId="77777777" w:rsidTr="5072358D">
        <w:tc>
          <w:tcPr>
            <w:tcW w:w="1725" w:type="dxa"/>
          </w:tcPr>
          <w:p w14:paraId="32499B5E" w14:textId="77777777" w:rsidR="0064476A" w:rsidRDefault="0064476A">
            <w:r>
              <w:t>15:</w:t>
            </w:r>
            <w:r w:rsidR="00FD32E1">
              <w:t>0</w:t>
            </w:r>
            <w:r>
              <w:t>0</w:t>
            </w:r>
            <w:r w:rsidR="004E5077">
              <w:t xml:space="preserve"> </w:t>
            </w:r>
            <w:r>
              <w:t>-</w:t>
            </w:r>
            <w:r w:rsidR="004E5077">
              <w:t xml:space="preserve"> </w:t>
            </w:r>
            <w:r>
              <w:t>16:</w:t>
            </w:r>
            <w:r w:rsidR="00FD32E1">
              <w:t>0</w:t>
            </w:r>
            <w:r>
              <w:t>0</w:t>
            </w:r>
          </w:p>
        </w:tc>
        <w:tc>
          <w:tcPr>
            <w:tcW w:w="8145" w:type="dxa"/>
          </w:tcPr>
          <w:p w14:paraId="7B111C2A" w14:textId="6975B08F" w:rsidR="0064476A" w:rsidRDefault="0064476A">
            <w:r>
              <w:t>How to be</w:t>
            </w:r>
            <w:r w:rsidR="00FD32E1">
              <w:t xml:space="preserve"> emotionally intelligent</w:t>
            </w:r>
          </w:p>
          <w:p w14:paraId="32598865" w14:textId="77777777" w:rsidR="0064476A" w:rsidRDefault="0064476A">
            <w:r>
              <w:t>Dr Manoj Krishna, Founder of Human Wisdom Project and Happier Me</w:t>
            </w:r>
          </w:p>
          <w:p w14:paraId="4B94D5A5" w14:textId="77777777" w:rsidR="004E5077" w:rsidRDefault="004E5077"/>
        </w:tc>
      </w:tr>
      <w:tr w:rsidR="0064476A" w:rsidRPr="006F1167" w14:paraId="56208E48" w14:textId="77777777" w:rsidTr="5072358D">
        <w:tc>
          <w:tcPr>
            <w:tcW w:w="1725" w:type="dxa"/>
          </w:tcPr>
          <w:p w14:paraId="1CF80CF9" w14:textId="77777777" w:rsidR="0064476A" w:rsidRDefault="00FD32E1">
            <w:r>
              <w:t>16:00-16:1</w:t>
            </w:r>
            <w:r w:rsidR="002E00A7">
              <w:t>5</w:t>
            </w:r>
          </w:p>
        </w:tc>
        <w:tc>
          <w:tcPr>
            <w:tcW w:w="8145" w:type="dxa"/>
          </w:tcPr>
          <w:p w14:paraId="0572CAE8" w14:textId="77777777" w:rsidR="004E5077" w:rsidRDefault="00FD32E1">
            <w:r>
              <w:t>Closing remarks</w:t>
            </w:r>
          </w:p>
          <w:p w14:paraId="3DEEC669" w14:textId="77777777" w:rsidR="004E5077" w:rsidRDefault="004E5077"/>
        </w:tc>
      </w:tr>
    </w:tbl>
    <w:p w14:paraId="7D607D8F" w14:textId="56F4C314" w:rsidR="5072358D" w:rsidRDefault="5072358D">
      <w:r>
        <w:br w:type="page"/>
      </w:r>
    </w:p>
    <w:p w14:paraId="504E9B1F" w14:textId="77777777" w:rsidR="0037058C" w:rsidRDefault="0037058C">
      <w:r>
        <w:lastRenderedPageBreak/>
        <w:t xml:space="preserve">Sponsors </w:t>
      </w:r>
      <w:r w:rsidR="00FD32E1">
        <w:t>(to include company logo)</w:t>
      </w:r>
    </w:p>
    <w:p w14:paraId="5DD1E2D5" w14:textId="77777777" w:rsidR="0037058C" w:rsidRDefault="00527FE5">
      <w:r>
        <w:t>AbbVie</w:t>
      </w:r>
    </w:p>
    <w:p w14:paraId="13F6E072" w14:textId="77777777" w:rsidR="0037058C" w:rsidRDefault="0037058C">
      <w:r>
        <w:t>Alcon</w:t>
      </w:r>
    </w:p>
    <w:p w14:paraId="3FB00C5F" w14:textId="3DDF3BD1" w:rsidR="79CEC9E8" w:rsidRDefault="79CEC9E8" w:rsidP="5072358D">
      <w:proofErr w:type="spellStart"/>
      <w:r>
        <w:t>Alimera</w:t>
      </w:r>
      <w:proofErr w:type="spellEnd"/>
    </w:p>
    <w:p w14:paraId="7A2AE295" w14:textId="77777777" w:rsidR="0037058C" w:rsidRDefault="0037058C">
      <w:proofErr w:type="spellStart"/>
      <w:r>
        <w:t>Altomed</w:t>
      </w:r>
      <w:proofErr w:type="spellEnd"/>
    </w:p>
    <w:p w14:paraId="3880C229" w14:textId="77777777" w:rsidR="0037058C" w:rsidRDefault="0037058C">
      <w:r>
        <w:t>Border Medical</w:t>
      </w:r>
    </w:p>
    <w:p w14:paraId="12ABD74F" w14:textId="77777777" w:rsidR="0037058C" w:rsidRDefault="0037058C">
      <w:r>
        <w:t xml:space="preserve">Kestrel </w:t>
      </w:r>
      <w:proofErr w:type="spellStart"/>
      <w:r>
        <w:t>Ophthalmics</w:t>
      </w:r>
      <w:proofErr w:type="spellEnd"/>
    </w:p>
    <w:p w14:paraId="04CD3454" w14:textId="77777777" w:rsidR="0037058C" w:rsidRDefault="0037058C">
      <w:r>
        <w:t>Rayner</w:t>
      </w:r>
    </w:p>
    <w:p w14:paraId="647C94A7" w14:textId="77777777" w:rsidR="0037058C" w:rsidRDefault="0037058C">
      <w:r>
        <w:t>Scope Eyecare</w:t>
      </w:r>
    </w:p>
    <w:p w14:paraId="7BB2C178" w14:textId="77777777" w:rsidR="0037058C" w:rsidRPr="006F1167" w:rsidRDefault="0037058C">
      <w:r>
        <w:t>Thea</w:t>
      </w:r>
    </w:p>
    <w:sectPr w:rsidR="0037058C" w:rsidRPr="006F1167" w:rsidSect="00FB08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67"/>
    <w:rsid w:val="00065B37"/>
    <w:rsid w:val="000757F3"/>
    <w:rsid w:val="000C5670"/>
    <w:rsid w:val="00184E77"/>
    <w:rsid w:val="002E00A7"/>
    <w:rsid w:val="0037058C"/>
    <w:rsid w:val="004E5077"/>
    <w:rsid w:val="00527FE5"/>
    <w:rsid w:val="00585D43"/>
    <w:rsid w:val="005B1FCB"/>
    <w:rsid w:val="00635990"/>
    <w:rsid w:val="0064476A"/>
    <w:rsid w:val="006F1167"/>
    <w:rsid w:val="007C477E"/>
    <w:rsid w:val="00832BD3"/>
    <w:rsid w:val="0084349D"/>
    <w:rsid w:val="00976E78"/>
    <w:rsid w:val="00997BA1"/>
    <w:rsid w:val="00B968D3"/>
    <w:rsid w:val="00D52213"/>
    <w:rsid w:val="00DB5FE6"/>
    <w:rsid w:val="00DD3678"/>
    <w:rsid w:val="00FB08FF"/>
    <w:rsid w:val="00FD32E1"/>
    <w:rsid w:val="04346A63"/>
    <w:rsid w:val="5072358D"/>
    <w:rsid w:val="79CEC9E8"/>
    <w:rsid w:val="7AB8A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C871B"/>
  <w15:chartTrackingRefBased/>
  <w15:docId w15:val="{28E50C6E-8C97-9E4F-887A-4EF15174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TAN, Lee Teak (MID AND SOUTH ESSEX NHS FOUNDATION TRUST)</dc:creator>
  <cp:keywords/>
  <dc:description/>
  <cp:lastModifiedBy>TAN, Lee Teak (MID AND SOUTH ESSEX NHS FOUNDATION TRUST)</cp:lastModifiedBy>
  <cp:revision>2</cp:revision>
  <dcterms:created xsi:type="dcterms:W3CDTF">2024-01-02T08:01:00Z</dcterms:created>
  <dcterms:modified xsi:type="dcterms:W3CDTF">2024-01-02T08:01:00Z</dcterms:modified>
</cp:coreProperties>
</file>