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FA3" w:rsidRDefault="004C4FA3" w:rsidP="004C4FA3">
      <w:pPr>
        <w:keepNext/>
        <w:spacing w:after="0" w:line="240" w:lineRule="auto"/>
        <w:jc w:val="center"/>
        <w:outlineLvl w:val="1"/>
        <w:rPr>
          <w:rFonts w:ascii="Arial" w:eastAsia="Times New Roman" w:hAnsi="Arial" w:cs="Arial"/>
          <w:b/>
          <w:bCs/>
          <w:iCs/>
          <w:sz w:val="40"/>
          <w:szCs w:val="40"/>
        </w:rPr>
      </w:pPr>
      <w:bookmarkStart w:id="0" w:name="_GoBack"/>
      <w:r w:rsidRPr="004C4FA3">
        <w:rPr>
          <w:rFonts w:ascii="Arial" w:eastAsia="Times New Roman" w:hAnsi="Arial" w:cs="Arial"/>
          <w:b/>
          <w:bCs/>
          <w:iCs/>
          <w:sz w:val="40"/>
          <w:szCs w:val="40"/>
          <w:lang w:val="x-none"/>
        </w:rPr>
        <w:t>FAQs Round 1 2018 NIHR ACF</w:t>
      </w:r>
      <w:r w:rsidRPr="004C4FA3">
        <w:rPr>
          <w:rFonts w:ascii="Arial" w:eastAsia="Times New Roman" w:hAnsi="Arial" w:cs="Times New Roman"/>
          <w:b/>
          <w:bCs/>
          <w:iCs/>
          <w:sz w:val="40"/>
          <w:szCs w:val="40"/>
          <w:lang w:val="x-none"/>
        </w:rPr>
        <w:t xml:space="preserve"> –</w:t>
      </w:r>
      <w:r w:rsidRPr="004C4FA3">
        <w:rPr>
          <w:rFonts w:ascii="Arial" w:eastAsia="Times New Roman" w:hAnsi="Arial" w:cs="Arial"/>
          <w:b/>
          <w:bCs/>
          <w:iCs/>
          <w:sz w:val="40"/>
          <w:szCs w:val="40"/>
          <w:lang w:val="x-none"/>
        </w:rPr>
        <w:t xml:space="preserve"> Applicants</w:t>
      </w:r>
    </w:p>
    <w:bookmarkEnd w:id="0"/>
    <w:p w:rsidR="004C4FA3" w:rsidRPr="004C4FA3" w:rsidRDefault="004C4FA3" w:rsidP="004C4FA3">
      <w:pPr>
        <w:keepNext/>
        <w:spacing w:after="0" w:line="240" w:lineRule="auto"/>
        <w:jc w:val="center"/>
        <w:outlineLvl w:val="1"/>
        <w:rPr>
          <w:rFonts w:ascii="Arial" w:eastAsia="Times New Roman" w:hAnsi="Arial" w:cs="Arial"/>
          <w:b/>
          <w:bCs/>
          <w:iCs/>
          <w:sz w:val="40"/>
          <w:szCs w:val="40"/>
        </w:rPr>
      </w:pPr>
    </w:p>
    <w:p w:rsidR="004C4FA3" w:rsidRPr="005B7D05" w:rsidRDefault="004C4FA3" w:rsidP="004C4FA3">
      <w:pPr>
        <w:spacing w:after="0" w:line="240" w:lineRule="auto"/>
        <w:rPr>
          <w:rFonts w:ascii="Arial" w:eastAsia="Times New Roman" w:hAnsi="Arial" w:cs="Times New Roman"/>
        </w:rPr>
      </w:pPr>
      <w:r>
        <w:rPr>
          <w:rFonts w:ascii="Arial" w:eastAsia="Times New Roman" w:hAnsi="Arial" w:cs="Times New Roman"/>
          <w:noProof/>
          <w:lang w:eastAsia="en-GB"/>
        </w:rPr>
        <mc:AlternateContent>
          <mc:Choice Requires="wps">
            <w:drawing>
              <wp:anchor distT="0" distB="0" distL="114300" distR="114300" simplePos="0" relativeHeight="251659264" behindDoc="0" locked="0" layoutInCell="1" allowOverlap="1" wp14:anchorId="2AFBEDBF" wp14:editId="1DDC89D6">
                <wp:simplePos x="0" y="0"/>
                <wp:positionH relativeFrom="margin">
                  <wp:posOffset>-19049</wp:posOffset>
                </wp:positionH>
                <wp:positionV relativeFrom="paragraph">
                  <wp:posOffset>60960</wp:posOffset>
                </wp:positionV>
                <wp:extent cx="5727700" cy="2850515"/>
                <wp:effectExtent l="0" t="0" r="25400"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700" cy="2850515"/>
                        </a:xfrm>
                        <a:prstGeom prst="rect">
                          <a:avLst/>
                        </a:prstGeom>
                        <a:solidFill>
                          <a:sysClr val="window" lastClr="FFFFFF"/>
                        </a:solidFill>
                        <a:ln w="25400">
                          <a:solidFill>
                            <a:prstClr val="black"/>
                          </a:solidFill>
                        </a:ln>
                        <a:effectLst/>
                      </wps:spPr>
                      <wps:txbx>
                        <w:txbxContent>
                          <w:p w:rsidR="004C4FA3" w:rsidRPr="00B7071A" w:rsidRDefault="004C4FA3" w:rsidP="004C4FA3">
                            <w:pPr>
                              <w:jc w:val="center"/>
                              <w:rPr>
                                <w:rFonts w:cs="Arial"/>
                                <w:b/>
                                <w:color w:val="000000"/>
                              </w:rPr>
                            </w:pPr>
                            <w:r w:rsidRPr="00093EE1">
                              <w:rPr>
                                <w:rFonts w:cs="Arial"/>
                                <w:b/>
                              </w:rPr>
                              <w:t>201</w:t>
                            </w:r>
                            <w:r>
                              <w:rPr>
                                <w:rFonts w:cs="Arial"/>
                                <w:b/>
                              </w:rPr>
                              <w:t>8</w:t>
                            </w:r>
                            <w:r w:rsidRPr="00093EE1">
                              <w:rPr>
                                <w:rFonts w:cs="Arial"/>
                                <w:b/>
                              </w:rPr>
                              <w:t xml:space="preserve"> NIHR ACF </w:t>
                            </w:r>
                            <w:r w:rsidRPr="00B7071A">
                              <w:rPr>
                                <w:rFonts w:cs="Arial"/>
                                <w:b/>
                                <w:color w:val="000000"/>
                              </w:rPr>
                              <w:t>Recruitment window 9</w:t>
                            </w:r>
                            <w:r w:rsidRPr="00B7071A">
                              <w:rPr>
                                <w:rFonts w:cs="Arial"/>
                                <w:b/>
                                <w:color w:val="000000"/>
                                <w:vertAlign w:val="superscript"/>
                              </w:rPr>
                              <w:t>th</w:t>
                            </w:r>
                            <w:r w:rsidRPr="00B7071A">
                              <w:rPr>
                                <w:rFonts w:cs="Arial"/>
                                <w:b/>
                                <w:color w:val="000000"/>
                              </w:rPr>
                              <w:t xml:space="preserve"> October 2017 – 31</w:t>
                            </w:r>
                            <w:r w:rsidRPr="00B7071A">
                              <w:rPr>
                                <w:rFonts w:cs="Arial"/>
                                <w:b/>
                                <w:color w:val="000000"/>
                                <w:vertAlign w:val="superscript"/>
                              </w:rPr>
                              <w:t>st</w:t>
                            </w:r>
                            <w:r w:rsidRPr="00B7071A">
                              <w:rPr>
                                <w:rFonts w:cs="Arial"/>
                                <w:b/>
                                <w:color w:val="000000"/>
                              </w:rPr>
                              <w:t xml:space="preserve"> March 2019</w:t>
                            </w:r>
                          </w:p>
                          <w:p w:rsidR="004C4FA3" w:rsidRPr="00B7071A" w:rsidRDefault="004C4FA3" w:rsidP="004C4FA3">
                            <w:pPr>
                              <w:jc w:val="center"/>
                              <w:rPr>
                                <w:rFonts w:cs="Arial"/>
                                <w:b/>
                                <w:color w:val="000000"/>
                              </w:rPr>
                            </w:pPr>
                            <w:r w:rsidRPr="00B7071A">
                              <w:rPr>
                                <w:rFonts w:cs="Arial"/>
                                <w:b/>
                                <w:color w:val="000000"/>
                              </w:rPr>
                              <w:t>_________________________________________________________________</w:t>
                            </w:r>
                          </w:p>
                          <w:p w:rsidR="004C4FA3" w:rsidRPr="00B7071A" w:rsidRDefault="004C4FA3" w:rsidP="004C4FA3">
                            <w:pPr>
                              <w:jc w:val="center"/>
                              <w:rPr>
                                <w:rFonts w:cs="Arial"/>
                                <w:b/>
                                <w:color w:val="000000"/>
                              </w:rPr>
                            </w:pPr>
                          </w:p>
                          <w:p w:rsidR="004C4FA3" w:rsidRPr="00B7071A" w:rsidRDefault="004C4FA3" w:rsidP="004C4FA3">
                            <w:pPr>
                              <w:jc w:val="center"/>
                              <w:rPr>
                                <w:rFonts w:cs="Arial"/>
                                <w:b/>
                                <w:color w:val="000000"/>
                              </w:rPr>
                            </w:pPr>
                            <w:r w:rsidRPr="00B7071A">
                              <w:rPr>
                                <w:rFonts w:cs="Arial"/>
                                <w:b/>
                                <w:color w:val="000000"/>
                              </w:rPr>
                              <w:t>2018 ACF Timetable Round 1</w:t>
                            </w:r>
                          </w:p>
                          <w:p w:rsidR="004C4FA3" w:rsidRDefault="004C4FA3" w:rsidP="004C4FA3">
                            <w:pPr>
                              <w:jc w:val="center"/>
                              <w:rPr>
                                <w:rFonts w:cs="Arial"/>
                                <w:color w:val="000000"/>
                              </w:rPr>
                            </w:pPr>
                            <w:r w:rsidRPr="00B7071A">
                              <w:rPr>
                                <w:rFonts w:cs="Arial"/>
                                <w:b/>
                                <w:color w:val="000000"/>
                              </w:rPr>
                              <w:t>Applications Window</w:t>
                            </w:r>
                            <w:r w:rsidRPr="00B7071A">
                              <w:rPr>
                                <w:rFonts w:cs="Arial"/>
                                <w:b/>
                                <w:color w:val="000000"/>
                              </w:rPr>
                              <w:tab/>
                            </w:r>
                            <w:r>
                              <w:rPr>
                                <w:rFonts w:cs="Arial"/>
                                <w:b/>
                                <w:color w:val="000000"/>
                              </w:rPr>
                              <w:tab/>
                            </w:r>
                            <w:r w:rsidRPr="00B7071A">
                              <w:rPr>
                                <w:rFonts w:cs="Arial"/>
                                <w:color w:val="000000"/>
                              </w:rPr>
                              <w:t>9</w:t>
                            </w:r>
                            <w:r w:rsidRPr="00B7071A">
                              <w:rPr>
                                <w:rFonts w:cs="Arial"/>
                                <w:color w:val="000000"/>
                                <w:vertAlign w:val="superscript"/>
                              </w:rPr>
                              <w:t>th</w:t>
                            </w:r>
                            <w:r w:rsidRPr="00B7071A">
                              <w:rPr>
                                <w:rFonts w:cs="Arial"/>
                                <w:color w:val="000000"/>
                              </w:rPr>
                              <w:t xml:space="preserve"> October 2017 to 6</w:t>
                            </w:r>
                            <w:r w:rsidRPr="00B7071A">
                              <w:rPr>
                                <w:rFonts w:cs="Arial"/>
                                <w:color w:val="000000"/>
                                <w:vertAlign w:val="superscript"/>
                              </w:rPr>
                              <w:t>th</w:t>
                            </w:r>
                            <w:r w:rsidRPr="00B7071A">
                              <w:rPr>
                                <w:rFonts w:cs="Arial"/>
                                <w:color w:val="000000"/>
                              </w:rPr>
                              <w:t xml:space="preserve"> November 2017</w:t>
                            </w:r>
                            <w:r w:rsidRPr="00B7071A">
                              <w:rPr>
                                <w:rFonts w:cs="Arial"/>
                                <w:color w:val="000000"/>
                              </w:rPr>
                              <w:br/>
                            </w:r>
                            <w:r>
                              <w:rPr>
                                <w:rFonts w:cs="Arial"/>
                                <w:b/>
                                <w:color w:val="000000"/>
                              </w:rPr>
                              <w:t xml:space="preserve">    </w:t>
                            </w:r>
                            <w:r w:rsidRPr="00B7071A">
                              <w:rPr>
                                <w:rFonts w:cs="Arial"/>
                                <w:b/>
                                <w:color w:val="000000"/>
                              </w:rPr>
                              <w:t>Interview Window</w:t>
                            </w:r>
                            <w:r w:rsidRPr="00B7071A">
                              <w:rPr>
                                <w:rFonts w:cs="Arial"/>
                                <w:color w:val="000000"/>
                              </w:rPr>
                              <w:tab/>
                            </w:r>
                            <w:r w:rsidRPr="00B7071A">
                              <w:rPr>
                                <w:rFonts w:cs="Arial"/>
                                <w:color w:val="000000"/>
                              </w:rPr>
                              <w:tab/>
                            </w:r>
                            <w:r>
                              <w:rPr>
                                <w:rFonts w:cs="Arial"/>
                                <w:color w:val="000000"/>
                              </w:rPr>
                              <w:t xml:space="preserve">       </w:t>
                            </w:r>
                            <w:r w:rsidRPr="00B7071A">
                              <w:rPr>
                                <w:rFonts w:cs="Arial"/>
                                <w:color w:val="000000"/>
                              </w:rPr>
                              <w:t>8</w:t>
                            </w:r>
                            <w:r w:rsidRPr="00B7071A">
                              <w:rPr>
                                <w:rFonts w:cs="Arial"/>
                                <w:color w:val="000000"/>
                                <w:vertAlign w:val="superscript"/>
                              </w:rPr>
                              <w:t>th</w:t>
                            </w:r>
                            <w:r w:rsidRPr="00B7071A">
                              <w:rPr>
                                <w:rFonts w:cs="Arial"/>
                                <w:color w:val="000000"/>
                              </w:rPr>
                              <w:t xml:space="preserve"> November 2017 to 22</w:t>
                            </w:r>
                            <w:r w:rsidRPr="00B7071A">
                              <w:rPr>
                                <w:rFonts w:cs="Arial"/>
                                <w:color w:val="000000"/>
                                <w:vertAlign w:val="superscript"/>
                              </w:rPr>
                              <w:t>rd</w:t>
                            </w:r>
                            <w:r w:rsidRPr="00B7071A">
                              <w:rPr>
                                <w:rFonts w:cs="Arial"/>
                                <w:color w:val="000000"/>
                              </w:rPr>
                              <w:t xml:space="preserve"> December 2017</w:t>
                            </w:r>
                            <w:r w:rsidRPr="00B7071A">
                              <w:rPr>
                                <w:rFonts w:cs="Arial"/>
                                <w:color w:val="000000"/>
                              </w:rPr>
                              <w:br/>
                            </w:r>
                            <w:r>
                              <w:rPr>
                                <w:rFonts w:cs="Arial"/>
                                <w:b/>
                                <w:color w:val="000000"/>
                              </w:rPr>
                              <w:t xml:space="preserve">                  </w:t>
                            </w:r>
                            <w:r w:rsidRPr="00B7071A">
                              <w:rPr>
                                <w:rFonts w:cs="Arial"/>
                                <w:b/>
                                <w:color w:val="000000"/>
                              </w:rPr>
                              <w:t>Initial Offers Issued</w:t>
                            </w:r>
                            <w:r w:rsidRPr="00B7071A">
                              <w:rPr>
                                <w:rFonts w:cs="Arial"/>
                                <w:color w:val="000000"/>
                              </w:rPr>
                              <w:tab/>
                            </w:r>
                            <w:r>
                              <w:rPr>
                                <w:rFonts w:cs="Arial"/>
                                <w:color w:val="000000"/>
                              </w:rPr>
                              <w:t xml:space="preserve">                     </w:t>
                            </w:r>
                            <w:r w:rsidRPr="00B7071A">
                              <w:rPr>
                                <w:rFonts w:cs="Arial"/>
                                <w:color w:val="000000"/>
                              </w:rPr>
                              <w:t>8</w:t>
                            </w:r>
                            <w:r w:rsidRPr="00B7071A">
                              <w:rPr>
                                <w:rFonts w:cs="Arial"/>
                                <w:color w:val="000000"/>
                                <w:vertAlign w:val="superscript"/>
                              </w:rPr>
                              <w:t>th</w:t>
                            </w:r>
                            <w:r w:rsidRPr="00B7071A">
                              <w:rPr>
                                <w:rFonts w:cs="Arial"/>
                                <w:color w:val="000000"/>
                              </w:rPr>
                              <w:t xml:space="preserve"> January 2018 </w:t>
                            </w:r>
                            <w:r>
                              <w:rPr>
                                <w:rFonts w:cs="Arial"/>
                                <w:color w:val="000000"/>
                              </w:rPr>
                              <w:t xml:space="preserve">  </w:t>
                            </w:r>
                            <w:r w:rsidRPr="00B7071A">
                              <w:rPr>
                                <w:rFonts w:cs="Arial"/>
                                <w:b/>
                                <w:color w:val="000000"/>
                              </w:rPr>
                              <w:t xml:space="preserve">Hold Deadline </w:t>
                            </w:r>
                            <w:r w:rsidRPr="00B7071A">
                              <w:rPr>
                                <w:rFonts w:cs="Arial"/>
                                <w:color w:val="000000"/>
                              </w:rPr>
                              <w:t>15</w:t>
                            </w:r>
                            <w:r w:rsidRPr="00B7071A">
                              <w:rPr>
                                <w:rFonts w:cs="Arial"/>
                                <w:color w:val="000000"/>
                                <w:vertAlign w:val="superscript"/>
                              </w:rPr>
                              <w:t>th</w:t>
                            </w:r>
                            <w:r w:rsidRPr="00B7071A">
                              <w:rPr>
                                <w:rFonts w:cs="Arial"/>
                                <w:color w:val="000000"/>
                              </w:rPr>
                              <w:t xml:space="preserve"> January 2018</w:t>
                            </w:r>
                          </w:p>
                          <w:p w:rsidR="004C4FA3" w:rsidRPr="003856C7" w:rsidRDefault="004C4FA3" w:rsidP="004C4FA3">
                            <w:pPr>
                              <w:jc w:val="center"/>
                              <w:rPr>
                                <w:rFonts w:cs="Arial"/>
                                <w:b/>
                                <w:color w:val="000000"/>
                              </w:rPr>
                            </w:pPr>
                            <w:r w:rsidRPr="003856C7">
                              <w:rPr>
                                <w:rFonts w:cs="Arial"/>
                                <w:b/>
                                <w:color w:val="000000"/>
                              </w:rPr>
                              <w:t>No upgrades</w:t>
                            </w:r>
                          </w:p>
                          <w:p w:rsidR="004C4FA3" w:rsidRPr="00B7071A" w:rsidRDefault="004C4FA3" w:rsidP="004C4FA3">
                            <w:pPr>
                              <w:jc w:val="center"/>
                              <w:rPr>
                                <w:rFonts w:cs="Arial"/>
                                <w:b/>
                                <w:color w:val="000000"/>
                              </w:rPr>
                            </w:pPr>
                            <w:r w:rsidRPr="00B7071A">
                              <w:rPr>
                                <w:rFonts w:cs="Arial"/>
                                <w:b/>
                                <w:color w:val="000000"/>
                              </w:rPr>
                              <w:t>_________________________________________________________________</w:t>
                            </w:r>
                          </w:p>
                          <w:p w:rsidR="004C4FA3" w:rsidRPr="00B7071A" w:rsidRDefault="004C4FA3" w:rsidP="004C4FA3">
                            <w:pPr>
                              <w:jc w:val="center"/>
                              <w:rPr>
                                <w:rFonts w:cs="Arial"/>
                                <w:b/>
                                <w:color w:val="000000"/>
                              </w:rPr>
                            </w:pPr>
                          </w:p>
                          <w:p w:rsidR="004C4FA3" w:rsidRPr="00B7071A" w:rsidRDefault="004C4FA3" w:rsidP="004C4FA3">
                            <w:pPr>
                              <w:jc w:val="center"/>
                              <w:rPr>
                                <w:rFonts w:cs="Arial"/>
                                <w:b/>
                                <w:color w:val="000000"/>
                              </w:rPr>
                            </w:pPr>
                            <w:r w:rsidRPr="00B7071A">
                              <w:rPr>
                                <w:rFonts w:cs="Arial"/>
                                <w:b/>
                                <w:color w:val="000000"/>
                              </w:rPr>
                              <w:t xml:space="preserve">2018 ACF Re-advert timetable – </w:t>
                            </w:r>
                            <w:r w:rsidRPr="00B7071A">
                              <w:rPr>
                                <w:rFonts w:cs="Arial"/>
                                <w:b/>
                                <w:color w:val="000000"/>
                                <w:u w:val="single"/>
                              </w:rPr>
                              <w:t>January 2017 – 31</w:t>
                            </w:r>
                            <w:r w:rsidRPr="00B7071A">
                              <w:rPr>
                                <w:rFonts w:cs="Arial"/>
                                <w:b/>
                                <w:color w:val="000000"/>
                                <w:u w:val="single"/>
                                <w:vertAlign w:val="superscript"/>
                              </w:rPr>
                              <w:t>st</w:t>
                            </w:r>
                            <w:r w:rsidRPr="00B7071A">
                              <w:rPr>
                                <w:rFonts w:cs="Arial"/>
                                <w:b/>
                                <w:color w:val="000000"/>
                                <w:u w:val="single"/>
                              </w:rPr>
                              <w:t xml:space="preserve"> March 2019</w:t>
                            </w:r>
                          </w:p>
                          <w:p w:rsidR="004C4FA3" w:rsidRPr="00B7071A" w:rsidRDefault="004C4FA3" w:rsidP="004C4FA3">
                            <w:pPr>
                              <w:jc w:val="center"/>
                              <w:rPr>
                                <w:rFonts w:cs="Arial"/>
                                <w:b/>
                                <w:color w:val="000000"/>
                              </w:rPr>
                            </w:pPr>
                          </w:p>
                          <w:p w:rsidR="004C4FA3" w:rsidRPr="00B7071A" w:rsidRDefault="004C4FA3" w:rsidP="004C4FA3">
                            <w:pPr>
                              <w:jc w:val="center"/>
                              <w:rPr>
                                <w:rFonts w:cs="Arial"/>
                                <w:b/>
                                <w:i/>
                                <w:color w:val="000000"/>
                              </w:rPr>
                            </w:pPr>
                            <w:r w:rsidRPr="00B7071A">
                              <w:rPr>
                                <w:rFonts w:cs="Arial"/>
                                <w:b/>
                                <w:i/>
                                <w:color w:val="000000"/>
                              </w:rPr>
                              <w:t>Optional 2018 ACF Re-advert timetable enabling clinical benchmarking:</w:t>
                            </w:r>
                          </w:p>
                          <w:p w:rsidR="004C4FA3" w:rsidRDefault="004C4FA3" w:rsidP="004C4FA3">
                            <w:pPr>
                              <w:jc w:val="center"/>
                              <w:rPr>
                                <w:rFonts w:cs="Arial"/>
                                <w:color w:val="000000"/>
                              </w:rPr>
                            </w:pPr>
                            <w:r w:rsidRPr="00B7071A">
                              <w:rPr>
                                <w:rFonts w:cs="Arial"/>
                                <w:b/>
                                <w:color w:val="000000"/>
                              </w:rPr>
                              <w:t>Application window</w:t>
                            </w:r>
                            <w:r w:rsidRPr="00B7071A">
                              <w:rPr>
                                <w:rFonts w:cs="Arial"/>
                                <w:color w:val="000000"/>
                              </w:rPr>
                              <w:tab/>
                            </w:r>
                            <w:r w:rsidRPr="00B7071A">
                              <w:rPr>
                                <w:rFonts w:cs="Arial"/>
                                <w:color w:val="000000"/>
                              </w:rPr>
                              <w:tab/>
                              <w:t>22</w:t>
                            </w:r>
                            <w:r w:rsidRPr="00B7071A">
                              <w:rPr>
                                <w:rFonts w:cs="Arial"/>
                                <w:color w:val="000000"/>
                                <w:vertAlign w:val="superscript"/>
                              </w:rPr>
                              <w:t>rd</w:t>
                            </w:r>
                            <w:r w:rsidRPr="00B7071A">
                              <w:rPr>
                                <w:rFonts w:cs="Arial"/>
                                <w:color w:val="000000"/>
                              </w:rPr>
                              <w:t xml:space="preserve"> January 2018 to 9</w:t>
                            </w:r>
                            <w:r w:rsidRPr="00B7071A">
                              <w:rPr>
                                <w:rFonts w:cs="Arial"/>
                                <w:color w:val="000000"/>
                                <w:vertAlign w:val="superscript"/>
                              </w:rPr>
                              <w:t>th</w:t>
                            </w:r>
                            <w:r w:rsidRPr="00B7071A">
                              <w:rPr>
                                <w:rFonts w:cs="Arial"/>
                                <w:color w:val="000000"/>
                              </w:rPr>
                              <w:t xml:space="preserve"> March 2018</w:t>
                            </w:r>
                            <w:r w:rsidRPr="00B7071A">
                              <w:rPr>
                                <w:rFonts w:cs="Arial"/>
                                <w:color w:val="000000"/>
                              </w:rPr>
                              <w:br/>
                            </w:r>
                            <w:r w:rsidRPr="00B7071A">
                              <w:rPr>
                                <w:rFonts w:cs="Arial"/>
                                <w:b/>
                                <w:color w:val="000000"/>
                              </w:rPr>
                              <w:t xml:space="preserve">Interview window </w:t>
                            </w:r>
                            <w:r w:rsidRPr="00B7071A">
                              <w:rPr>
                                <w:rFonts w:cs="Arial"/>
                                <w:color w:val="000000"/>
                              </w:rPr>
                              <w:tab/>
                            </w:r>
                            <w:r w:rsidRPr="00B7071A">
                              <w:rPr>
                                <w:rFonts w:cs="Arial"/>
                                <w:color w:val="000000"/>
                              </w:rPr>
                              <w:tab/>
                            </w:r>
                            <w:r>
                              <w:rPr>
                                <w:rFonts w:cs="Arial"/>
                                <w:color w:val="000000"/>
                              </w:rPr>
                              <w:t>11</w:t>
                            </w:r>
                            <w:r w:rsidRPr="00B7071A">
                              <w:rPr>
                                <w:rFonts w:cs="Arial"/>
                                <w:color w:val="000000"/>
                                <w:vertAlign w:val="superscript"/>
                              </w:rPr>
                              <w:t>th</w:t>
                            </w:r>
                            <w:r>
                              <w:rPr>
                                <w:rFonts w:cs="Arial"/>
                                <w:color w:val="000000"/>
                              </w:rPr>
                              <w:t xml:space="preserve"> March 2018 to 9</w:t>
                            </w:r>
                            <w:r w:rsidRPr="00B7071A">
                              <w:rPr>
                                <w:rFonts w:cs="Arial"/>
                                <w:color w:val="000000"/>
                                <w:vertAlign w:val="superscript"/>
                              </w:rPr>
                              <w:t>th</w:t>
                            </w:r>
                            <w:r w:rsidRPr="00B7071A">
                              <w:rPr>
                                <w:rFonts w:cs="Arial"/>
                                <w:color w:val="000000"/>
                              </w:rPr>
                              <w:t xml:space="preserve"> April 2018</w:t>
                            </w:r>
                          </w:p>
                          <w:p w:rsidR="004C4FA3" w:rsidRPr="00B7071A" w:rsidRDefault="004C4FA3" w:rsidP="004C4FA3">
                            <w:pPr>
                              <w:jc w:val="center"/>
                              <w:rPr>
                                <w:rFonts w:cs="Arial"/>
                                <w:b/>
                                <w:color w:val="000000"/>
                              </w:rPr>
                            </w:pPr>
                            <w:r w:rsidRPr="003856C7">
                              <w:rPr>
                                <w:rFonts w:cs="Arial"/>
                                <w:b/>
                                <w:color w:val="000000"/>
                              </w:rPr>
                              <w:t>No upgrades</w:t>
                            </w:r>
                          </w:p>
                          <w:p w:rsidR="004C4FA3" w:rsidRDefault="004C4FA3" w:rsidP="004C4FA3">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pt;margin-top:4.8pt;width:451pt;height:22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" fillcolor="window" strokeweight="2pt">
                <v:path arrowok="t"/>
                <v:textbox inset=",2.5mm,,2.5mm">
                  <w:txbxContent>
                    <w:p w:rsidR="004C4FA3" w:rsidRPr="00B7071A" w:rsidRDefault="004C4FA3" w:rsidP="004C4FA3">
                      <w:pPr>
                        <w:jc w:val="center"/>
                        <w:rPr>
                          <w:rFonts w:cs="Arial"/>
                          <w:b/>
                          <w:color w:val="000000"/>
                        </w:rPr>
                      </w:pPr>
                      <w:r w:rsidRPr="00093EE1">
                        <w:rPr>
                          <w:rFonts w:cs="Arial"/>
                          <w:b/>
                        </w:rPr>
                        <w:t>201</w:t>
                      </w:r>
                      <w:r>
                        <w:rPr>
                          <w:rFonts w:cs="Arial"/>
                          <w:b/>
                        </w:rPr>
                        <w:t>8</w:t>
                      </w:r>
                      <w:r w:rsidRPr="00093EE1">
                        <w:rPr>
                          <w:rFonts w:cs="Arial"/>
                          <w:b/>
                        </w:rPr>
                        <w:t xml:space="preserve"> NIHR ACF </w:t>
                      </w:r>
                      <w:r w:rsidRPr="00B7071A">
                        <w:rPr>
                          <w:rFonts w:cs="Arial"/>
                          <w:b/>
                          <w:color w:val="000000"/>
                        </w:rPr>
                        <w:t>Recruitment window 9</w:t>
                      </w:r>
                      <w:r w:rsidRPr="00B7071A">
                        <w:rPr>
                          <w:rFonts w:cs="Arial"/>
                          <w:b/>
                          <w:color w:val="000000"/>
                          <w:vertAlign w:val="superscript"/>
                        </w:rPr>
                        <w:t>th</w:t>
                      </w:r>
                      <w:r w:rsidRPr="00B7071A">
                        <w:rPr>
                          <w:rFonts w:cs="Arial"/>
                          <w:b/>
                          <w:color w:val="000000"/>
                        </w:rPr>
                        <w:t xml:space="preserve"> October 2017 – 31</w:t>
                      </w:r>
                      <w:r w:rsidRPr="00B7071A">
                        <w:rPr>
                          <w:rFonts w:cs="Arial"/>
                          <w:b/>
                          <w:color w:val="000000"/>
                          <w:vertAlign w:val="superscript"/>
                        </w:rPr>
                        <w:t>st</w:t>
                      </w:r>
                      <w:r w:rsidRPr="00B7071A">
                        <w:rPr>
                          <w:rFonts w:cs="Arial"/>
                          <w:b/>
                          <w:color w:val="000000"/>
                        </w:rPr>
                        <w:t xml:space="preserve"> March 2019</w:t>
                      </w:r>
                    </w:p>
                    <w:p w:rsidR="004C4FA3" w:rsidRPr="00B7071A" w:rsidRDefault="004C4FA3" w:rsidP="004C4FA3">
                      <w:pPr>
                        <w:jc w:val="center"/>
                        <w:rPr>
                          <w:rFonts w:cs="Arial"/>
                          <w:b/>
                          <w:color w:val="000000"/>
                        </w:rPr>
                      </w:pPr>
                      <w:r w:rsidRPr="00B7071A">
                        <w:rPr>
                          <w:rFonts w:cs="Arial"/>
                          <w:b/>
                          <w:color w:val="000000"/>
                        </w:rPr>
                        <w:t>_________________________________________________________________</w:t>
                      </w:r>
                    </w:p>
                    <w:p w:rsidR="004C4FA3" w:rsidRPr="00B7071A" w:rsidRDefault="004C4FA3" w:rsidP="004C4FA3">
                      <w:pPr>
                        <w:jc w:val="center"/>
                        <w:rPr>
                          <w:rFonts w:cs="Arial"/>
                          <w:b/>
                          <w:color w:val="000000"/>
                        </w:rPr>
                      </w:pPr>
                    </w:p>
                    <w:p w:rsidR="004C4FA3" w:rsidRPr="00B7071A" w:rsidRDefault="004C4FA3" w:rsidP="004C4FA3">
                      <w:pPr>
                        <w:jc w:val="center"/>
                        <w:rPr>
                          <w:rFonts w:cs="Arial"/>
                          <w:b/>
                          <w:color w:val="000000"/>
                        </w:rPr>
                      </w:pPr>
                      <w:r w:rsidRPr="00B7071A">
                        <w:rPr>
                          <w:rFonts w:cs="Arial"/>
                          <w:b/>
                          <w:color w:val="000000"/>
                        </w:rPr>
                        <w:t>2018 ACF Timetable Round 1</w:t>
                      </w:r>
                    </w:p>
                    <w:p w:rsidR="004C4FA3" w:rsidRDefault="004C4FA3" w:rsidP="004C4FA3">
                      <w:pPr>
                        <w:jc w:val="center"/>
                        <w:rPr>
                          <w:rFonts w:cs="Arial"/>
                          <w:color w:val="000000"/>
                        </w:rPr>
                      </w:pPr>
                      <w:r w:rsidRPr="00B7071A">
                        <w:rPr>
                          <w:rFonts w:cs="Arial"/>
                          <w:b/>
                          <w:color w:val="000000"/>
                        </w:rPr>
                        <w:t>Applications Window</w:t>
                      </w:r>
                      <w:r w:rsidRPr="00B7071A">
                        <w:rPr>
                          <w:rFonts w:cs="Arial"/>
                          <w:b/>
                          <w:color w:val="000000"/>
                        </w:rPr>
                        <w:tab/>
                      </w:r>
                      <w:r>
                        <w:rPr>
                          <w:rFonts w:cs="Arial"/>
                          <w:b/>
                          <w:color w:val="000000"/>
                        </w:rPr>
                        <w:tab/>
                      </w:r>
                      <w:r w:rsidRPr="00B7071A">
                        <w:rPr>
                          <w:rFonts w:cs="Arial"/>
                          <w:color w:val="000000"/>
                        </w:rPr>
                        <w:t>9</w:t>
                      </w:r>
                      <w:r w:rsidRPr="00B7071A">
                        <w:rPr>
                          <w:rFonts w:cs="Arial"/>
                          <w:color w:val="000000"/>
                          <w:vertAlign w:val="superscript"/>
                        </w:rPr>
                        <w:t>th</w:t>
                      </w:r>
                      <w:r w:rsidRPr="00B7071A">
                        <w:rPr>
                          <w:rFonts w:cs="Arial"/>
                          <w:color w:val="000000"/>
                        </w:rPr>
                        <w:t xml:space="preserve"> October 2017 to 6</w:t>
                      </w:r>
                      <w:r w:rsidRPr="00B7071A">
                        <w:rPr>
                          <w:rFonts w:cs="Arial"/>
                          <w:color w:val="000000"/>
                          <w:vertAlign w:val="superscript"/>
                        </w:rPr>
                        <w:t>th</w:t>
                      </w:r>
                      <w:r w:rsidRPr="00B7071A">
                        <w:rPr>
                          <w:rFonts w:cs="Arial"/>
                          <w:color w:val="000000"/>
                        </w:rPr>
                        <w:t xml:space="preserve"> November 2017</w:t>
                      </w:r>
                      <w:r w:rsidRPr="00B7071A">
                        <w:rPr>
                          <w:rFonts w:cs="Arial"/>
                          <w:color w:val="000000"/>
                        </w:rPr>
                        <w:br/>
                      </w:r>
                      <w:r>
                        <w:rPr>
                          <w:rFonts w:cs="Arial"/>
                          <w:b/>
                          <w:color w:val="000000"/>
                        </w:rPr>
                        <w:t xml:space="preserve">    </w:t>
                      </w:r>
                      <w:r w:rsidRPr="00B7071A">
                        <w:rPr>
                          <w:rFonts w:cs="Arial"/>
                          <w:b/>
                          <w:color w:val="000000"/>
                        </w:rPr>
                        <w:t>Interview Window</w:t>
                      </w:r>
                      <w:r w:rsidRPr="00B7071A">
                        <w:rPr>
                          <w:rFonts w:cs="Arial"/>
                          <w:color w:val="000000"/>
                        </w:rPr>
                        <w:tab/>
                      </w:r>
                      <w:r w:rsidRPr="00B7071A">
                        <w:rPr>
                          <w:rFonts w:cs="Arial"/>
                          <w:color w:val="000000"/>
                        </w:rPr>
                        <w:tab/>
                      </w:r>
                      <w:r>
                        <w:rPr>
                          <w:rFonts w:cs="Arial"/>
                          <w:color w:val="000000"/>
                        </w:rPr>
                        <w:t xml:space="preserve">       </w:t>
                      </w:r>
                      <w:r w:rsidRPr="00B7071A">
                        <w:rPr>
                          <w:rFonts w:cs="Arial"/>
                          <w:color w:val="000000"/>
                        </w:rPr>
                        <w:t>8</w:t>
                      </w:r>
                      <w:r w:rsidRPr="00B7071A">
                        <w:rPr>
                          <w:rFonts w:cs="Arial"/>
                          <w:color w:val="000000"/>
                          <w:vertAlign w:val="superscript"/>
                        </w:rPr>
                        <w:t>th</w:t>
                      </w:r>
                      <w:r w:rsidRPr="00B7071A">
                        <w:rPr>
                          <w:rFonts w:cs="Arial"/>
                          <w:color w:val="000000"/>
                        </w:rPr>
                        <w:t xml:space="preserve"> November 2017 to 22</w:t>
                      </w:r>
                      <w:r w:rsidRPr="00B7071A">
                        <w:rPr>
                          <w:rFonts w:cs="Arial"/>
                          <w:color w:val="000000"/>
                          <w:vertAlign w:val="superscript"/>
                        </w:rPr>
                        <w:t>rd</w:t>
                      </w:r>
                      <w:r w:rsidRPr="00B7071A">
                        <w:rPr>
                          <w:rFonts w:cs="Arial"/>
                          <w:color w:val="000000"/>
                        </w:rPr>
                        <w:t xml:space="preserve"> December 2017</w:t>
                      </w:r>
                      <w:r w:rsidRPr="00B7071A">
                        <w:rPr>
                          <w:rFonts w:cs="Arial"/>
                          <w:color w:val="000000"/>
                        </w:rPr>
                        <w:br/>
                      </w:r>
                      <w:r>
                        <w:rPr>
                          <w:rFonts w:cs="Arial"/>
                          <w:b/>
                          <w:color w:val="000000"/>
                        </w:rPr>
                        <w:t xml:space="preserve">                  </w:t>
                      </w:r>
                      <w:r w:rsidRPr="00B7071A">
                        <w:rPr>
                          <w:rFonts w:cs="Arial"/>
                          <w:b/>
                          <w:color w:val="000000"/>
                        </w:rPr>
                        <w:t>Initial Offers Issued</w:t>
                      </w:r>
                      <w:r w:rsidRPr="00B7071A">
                        <w:rPr>
                          <w:rFonts w:cs="Arial"/>
                          <w:color w:val="000000"/>
                        </w:rPr>
                        <w:tab/>
                      </w:r>
                      <w:r>
                        <w:rPr>
                          <w:rFonts w:cs="Arial"/>
                          <w:color w:val="000000"/>
                        </w:rPr>
                        <w:t xml:space="preserve">                     </w:t>
                      </w:r>
                      <w:r w:rsidRPr="00B7071A">
                        <w:rPr>
                          <w:rFonts w:cs="Arial"/>
                          <w:color w:val="000000"/>
                        </w:rPr>
                        <w:t>8</w:t>
                      </w:r>
                      <w:r w:rsidRPr="00B7071A">
                        <w:rPr>
                          <w:rFonts w:cs="Arial"/>
                          <w:color w:val="000000"/>
                          <w:vertAlign w:val="superscript"/>
                        </w:rPr>
                        <w:t>th</w:t>
                      </w:r>
                      <w:r w:rsidRPr="00B7071A">
                        <w:rPr>
                          <w:rFonts w:cs="Arial"/>
                          <w:color w:val="000000"/>
                        </w:rPr>
                        <w:t xml:space="preserve"> January 2018 </w:t>
                      </w:r>
                      <w:r>
                        <w:rPr>
                          <w:rFonts w:cs="Arial"/>
                          <w:color w:val="000000"/>
                        </w:rPr>
                        <w:t xml:space="preserve">  </w:t>
                      </w:r>
                      <w:r w:rsidRPr="00B7071A">
                        <w:rPr>
                          <w:rFonts w:cs="Arial"/>
                          <w:b/>
                          <w:color w:val="000000"/>
                        </w:rPr>
                        <w:t xml:space="preserve">Hold Deadline </w:t>
                      </w:r>
                      <w:r w:rsidRPr="00B7071A">
                        <w:rPr>
                          <w:rFonts w:cs="Arial"/>
                          <w:color w:val="000000"/>
                        </w:rPr>
                        <w:t>15</w:t>
                      </w:r>
                      <w:r w:rsidRPr="00B7071A">
                        <w:rPr>
                          <w:rFonts w:cs="Arial"/>
                          <w:color w:val="000000"/>
                          <w:vertAlign w:val="superscript"/>
                        </w:rPr>
                        <w:t>th</w:t>
                      </w:r>
                      <w:r w:rsidRPr="00B7071A">
                        <w:rPr>
                          <w:rFonts w:cs="Arial"/>
                          <w:color w:val="000000"/>
                        </w:rPr>
                        <w:t xml:space="preserve"> January 2018</w:t>
                      </w:r>
                    </w:p>
                    <w:p w:rsidR="004C4FA3" w:rsidRPr="003856C7" w:rsidRDefault="004C4FA3" w:rsidP="004C4FA3">
                      <w:pPr>
                        <w:jc w:val="center"/>
                        <w:rPr>
                          <w:rFonts w:cs="Arial"/>
                          <w:b/>
                          <w:color w:val="000000"/>
                        </w:rPr>
                      </w:pPr>
                      <w:r w:rsidRPr="003856C7">
                        <w:rPr>
                          <w:rFonts w:cs="Arial"/>
                          <w:b/>
                          <w:color w:val="000000"/>
                        </w:rPr>
                        <w:t>No upgrades</w:t>
                      </w:r>
                    </w:p>
                    <w:p w:rsidR="004C4FA3" w:rsidRPr="00B7071A" w:rsidRDefault="004C4FA3" w:rsidP="004C4FA3">
                      <w:pPr>
                        <w:jc w:val="center"/>
                        <w:rPr>
                          <w:rFonts w:cs="Arial"/>
                          <w:b/>
                          <w:color w:val="000000"/>
                        </w:rPr>
                      </w:pPr>
                      <w:r w:rsidRPr="00B7071A">
                        <w:rPr>
                          <w:rFonts w:cs="Arial"/>
                          <w:b/>
                          <w:color w:val="000000"/>
                        </w:rPr>
                        <w:t>_________________________________________________________________</w:t>
                      </w:r>
                    </w:p>
                    <w:p w:rsidR="004C4FA3" w:rsidRPr="00B7071A" w:rsidRDefault="004C4FA3" w:rsidP="004C4FA3">
                      <w:pPr>
                        <w:jc w:val="center"/>
                        <w:rPr>
                          <w:rFonts w:cs="Arial"/>
                          <w:b/>
                          <w:color w:val="000000"/>
                        </w:rPr>
                      </w:pPr>
                    </w:p>
                    <w:p w:rsidR="004C4FA3" w:rsidRPr="00B7071A" w:rsidRDefault="004C4FA3" w:rsidP="004C4FA3">
                      <w:pPr>
                        <w:jc w:val="center"/>
                        <w:rPr>
                          <w:rFonts w:cs="Arial"/>
                          <w:b/>
                          <w:color w:val="000000"/>
                        </w:rPr>
                      </w:pPr>
                      <w:r w:rsidRPr="00B7071A">
                        <w:rPr>
                          <w:rFonts w:cs="Arial"/>
                          <w:b/>
                          <w:color w:val="000000"/>
                        </w:rPr>
                        <w:t xml:space="preserve">2018 ACF Re-advert timetable – </w:t>
                      </w:r>
                      <w:r w:rsidRPr="00B7071A">
                        <w:rPr>
                          <w:rFonts w:cs="Arial"/>
                          <w:b/>
                          <w:color w:val="000000"/>
                          <w:u w:val="single"/>
                        </w:rPr>
                        <w:t>January 2017 – 31</w:t>
                      </w:r>
                      <w:r w:rsidRPr="00B7071A">
                        <w:rPr>
                          <w:rFonts w:cs="Arial"/>
                          <w:b/>
                          <w:color w:val="000000"/>
                          <w:u w:val="single"/>
                          <w:vertAlign w:val="superscript"/>
                        </w:rPr>
                        <w:t>st</w:t>
                      </w:r>
                      <w:r w:rsidRPr="00B7071A">
                        <w:rPr>
                          <w:rFonts w:cs="Arial"/>
                          <w:b/>
                          <w:color w:val="000000"/>
                          <w:u w:val="single"/>
                        </w:rPr>
                        <w:t xml:space="preserve"> March 2019</w:t>
                      </w:r>
                    </w:p>
                    <w:p w:rsidR="004C4FA3" w:rsidRPr="00B7071A" w:rsidRDefault="004C4FA3" w:rsidP="004C4FA3">
                      <w:pPr>
                        <w:jc w:val="center"/>
                        <w:rPr>
                          <w:rFonts w:cs="Arial"/>
                          <w:b/>
                          <w:color w:val="000000"/>
                        </w:rPr>
                      </w:pPr>
                    </w:p>
                    <w:p w:rsidR="004C4FA3" w:rsidRPr="00B7071A" w:rsidRDefault="004C4FA3" w:rsidP="004C4FA3">
                      <w:pPr>
                        <w:jc w:val="center"/>
                        <w:rPr>
                          <w:rFonts w:cs="Arial"/>
                          <w:b/>
                          <w:i/>
                          <w:color w:val="000000"/>
                        </w:rPr>
                      </w:pPr>
                      <w:r w:rsidRPr="00B7071A">
                        <w:rPr>
                          <w:rFonts w:cs="Arial"/>
                          <w:b/>
                          <w:i/>
                          <w:color w:val="000000"/>
                        </w:rPr>
                        <w:t>Optional 2018 ACF Re-advert timetable enabling clinical benchmarking:</w:t>
                      </w:r>
                    </w:p>
                    <w:p w:rsidR="004C4FA3" w:rsidRDefault="004C4FA3" w:rsidP="004C4FA3">
                      <w:pPr>
                        <w:jc w:val="center"/>
                        <w:rPr>
                          <w:rFonts w:cs="Arial"/>
                          <w:color w:val="000000"/>
                        </w:rPr>
                      </w:pPr>
                      <w:r w:rsidRPr="00B7071A">
                        <w:rPr>
                          <w:rFonts w:cs="Arial"/>
                          <w:b/>
                          <w:color w:val="000000"/>
                        </w:rPr>
                        <w:t>Application window</w:t>
                      </w:r>
                      <w:r w:rsidRPr="00B7071A">
                        <w:rPr>
                          <w:rFonts w:cs="Arial"/>
                          <w:color w:val="000000"/>
                        </w:rPr>
                        <w:tab/>
                      </w:r>
                      <w:r w:rsidRPr="00B7071A">
                        <w:rPr>
                          <w:rFonts w:cs="Arial"/>
                          <w:color w:val="000000"/>
                        </w:rPr>
                        <w:tab/>
                        <w:t>22</w:t>
                      </w:r>
                      <w:r w:rsidRPr="00B7071A">
                        <w:rPr>
                          <w:rFonts w:cs="Arial"/>
                          <w:color w:val="000000"/>
                          <w:vertAlign w:val="superscript"/>
                        </w:rPr>
                        <w:t>rd</w:t>
                      </w:r>
                      <w:r w:rsidRPr="00B7071A">
                        <w:rPr>
                          <w:rFonts w:cs="Arial"/>
                          <w:color w:val="000000"/>
                        </w:rPr>
                        <w:t xml:space="preserve"> January 2018 to 9</w:t>
                      </w:r>
                      <w:r w:rsidRPr="00B7071A">
                        <w:rPr>
                          <w:rFonts w:cs="Arial"/>
                          <w:color w:val="000000"/>
                          <w:vertAlign w:val="superscript"/>
                        </w:rPr>
                        <w:t>th</w:t>
                      </w:r>
                      <w:r w:rsidRPr="00B7071A">
                        <w:rPr>
                          <w:rFonts w:cs="Arial"/>
                          <w:color w:val="000000"/>
                        </w:rPr>
                        <w:t xml:space="preserve"> March 2018</w:t>
                      </w:r>
                      <w:r w:rsidRPr="00B7071A">
                        <w:rPr>
                          <w:rFonts w:cs="Arial"/>
                          <w:color w:val="000000"/>
                        </w:rPr>
                        <w:br/>
                      </w:r>
                      <w:r w:rsidRPr="00B7071A">
                        <w:rPr>
                          <w:rFonts w:cs="Arial"/>
                          <w:b/>
                          <w:color w:val="000000"/>
                        </w:rPr>
                        <w:t xml:space="preserve">Interview window </w:t>
                      </w:r>
                      <w:r w:rsidRPr="00B7071A">
                        <w:rPr>
                          <w:rFonts w:cs="Arial"/>
                          <w:color w:val="000000"/>
                        </w:rPr>
                        <w:tab/>
                      </w:r>
                      <w:r w:rsidRPr="00B7071A">
                        <w:rPr>
                          <w:rFonts w:cs="Arial"/>
                          <w:color w:val="000000"/>
                        </w:rPr>
                        <w:tab/>
                      </w:r>
                      <w:r>
                        <w:rPr>
                          <w:rFonts w:cs="Arial"/>
                          <w:color w:val="000000"/>
                        </w:rPr>
                        <w:t>11</w:t>
                      </w:r>
                      <w:r w:rsidRPr="00B7071A">
                        <w:rPr>
                          <w:rFonts w:cs="Arial"/>
                          <w:color w:val="000000"/>
                          <w:vertAlign w:val="superscript"/>
                        </w:rPr>
                        <w:t>th</w:t>
                      </w:r>
                      <w:r>
                        <w:rPr>
                          <w:rFonts w:cs="Arial"/>
                          <w:color w:val="000000"/>
                        </w:rPr>
                        <w:t xml:space="preserve"> March 2018 to 9</w:t>
                      </w:r>
                      <w:r w:rsidRPr="00B7071A">
                        <w:rPr>
                          <w:rFonts w:cs="Arial"/>
                          <w:color w:val="000000"/>
                          <w:vertAlign w:val="superscript"/>
                        </w:rPr>
                        <w:t>th</w:t>
                      </w:r>
                      <w:r w:rsidRPr="00B7071A">
                        <w:rPr>
                          <w:rFonts w:cs="Arial"/>
                          <w:color w:val="000000"/>
                        </w:rPr>
                        <w:t xml:space="preserve"> April 2018</w:t>
                      </w:r>
                    </w:p>
                    <w:p w:rsidR="004C4FA3" w:rsidRPr="00B7071A" w:rsidRDefault="004C4FA3" w:rsidP="004C4FA3">
                      <w:pPr>
                        <w:jc w:val="center"/>
                        <w:rPr>
                          <w:rFonts w:cs="Arial"/>
                          <w:b/>
                          <w:color w:val="000000"/>
                        </w:rPr>
                      </w:pPr>
                      <w:r w:rsidRPr="003856C7">
                        <w:rPr>
                          <w:rFonts w:cs="Arial"/>
                          <w:b/>
                          <w:color w:val="000000"/>
                        </w:rPr>
                        <w:t>No upgrades</w:t>
                      </w:r>
                    </w:p>
                    <w:p w:rsidR="004C4FA3" w:rsidRDefault="004C4FA3" w:rsidP="004C4FA3">
                      <w:pPr>
                        <w:jc w:val="center"/>
                      </w:pPr>
                    </w:p>
                  </w:txbxContent>
                </v:textbox>
                <w10:wrap anchorx="margin"/>
              </v:shape>
            </w:pict>
          </mc:Fallback>
        </mc:AlternateContent>
      </w:r>
    </w:p>
    <w:p w:rsidR="004C4FA3" w:rsidRPr="005B7D05" w:rsidRDefault="004C4FA3" w:rsidP="004C4FA3">
      <w:pPr>
        <w:spacing w:after="0" w:line="240" w:lineRule="auto"/>
        <w:rPr>
          <w:rFonts w:ascii="Arial" w:eastAsia="Times New Roman" w:hAnsi="Arial" w:cs="Times New Roman"/>
        </w:rPr>
      </w:pPr>
    </w:p>
    <w:p w:rsidR="004C4FA3" w:rsidRPr="005B7D05" w:rsidRDefault="004C4FA3" w:rsidP="004C4FA3">
      <w:pPr>
        <w:spacing w:after="0" w:line="240" w:lineRule="auto"/>
        <w:rPr>
          <w:rFonts w:ascii="Arial" w:eastAsia="Times New Roman" w:hAnsi="Arial" w:cs="Times New Roman"/>
        </w:rPr>
      </w:pPr>
    </w:p>
    <w:p w:rsidR="004C4FA3" w:rsidRPr="005B7D05" w:rsidRDefault="004C4FA3" w:rsidP="004C4FA3">
      <w:pPr>
        <w:spacing w:after="0" w:line="240" w:lineRule="auto"/>
        <w:rPr>
          <w:rFonts w:ascii="Arial" w:eastAsia="Times New Roman" w:hAnsi="Arial" w:cs="Times New Roman"/>
        </w:rPr>
      </w:pPr>
    </w:p>
    <w:p w:rsidR="004C4FA3" w:rsidRPr="005B7D05" w:rsidRDefault="004C4FA3" w:rsidP="004C4FA3">
      <w:pPr>
        <w:spacing w:after="0" w:line="240" w:lineRule="auto"/>
        <w:rPr>
          <w:rFonts w:ascii="Arial" w:eastAsia="Times New Roman" w:hAnsi="Arial" w:cs="Times New Roman"/>
        </w:rPr>
      </w:pPr>
    </w:p>
    <w:p w:rsidR="004C4FA3" w:rsidRPr="005B7D05" w:rsidRDefault="004C4FA3" w:rsidP="004C4FA3">
      <w:pPr>
        <w:spacing w:after="0" w:line="240" w:lineRule="auto"/>
        <w:rPr>
          <w:rFonts w:ascii="Arial" w:eastAsia="Times New Roman" w:hAnsi="Arial" w:cs="Times New Roman"/>
        </w:rPr>
      </w:pPr>
    </w:p>
    <w:p w:rsidR="004C4FA3" w:rsidRPr="005B7D05" w:rsidRDefault="004C4FA3" w:rsidP="004C4FA3">
      <w:pPr>
        <w:spacing w:after="0" w:line="240" w:lineRule="auto"/>
        <w:rPr>
          <w:rFonts w:ascii="Arial" w:eastAsia="Times New Roman" w:hAnsi="Arial" w:cs="Times New Roman"/>
          <w:lang w:eastAsia="en-GB"/>
        </w:rPr>
      </w:pPr>
    </w:p>
    <w:p w:rsidR="004C4FA3" w:rsidRPr="005B7D05" w:rsidRDefault="004C4FA3" w:rsidP="004C4FA3">
      <w:pPr>
        <w:spacing w:after="0" w:line="240" w:lineRule="auto"/>
        <w:jc w:val="both"/>
        <w:rPr>
          <w:rFonts w:ascii="Arial" w:eastAsia="Times New Roman" w:hAnsi="Arial" w:cs="Arial"/>
          <w:lang w:eastAsia="en-GB"/>
        </w:rPr>
      </w:pPr>
    </w:p>
    <w:p w:rsidR="004C4FA3" w:rsidRPr="005B7D05" w:rsidRDefault="004C4FA3" w:rsidP="004C4FA3">
      <w:pPr>
        <w:spacing w:after="0" w:line="240" w:lineRule="auto"/>
        <w:jc w:val="both"/>
        <w:rPr>
          <w:rFonts w:ascii="Arial" w:eastAsia="Times New Roman" w:hAnsi="Arial" w:cs="Arial"/>
          <w:lang w:eastAsia="en-GB"/>
        </w:rPr>
      </w:pPr>
    </w:p>
    <w:p w:rsidR="004C4FA3" w:rsidRPr="005B7D05" w:rsidRDefault="004C4FA3" w:rsidP="004C4FA3">
      <w:pPr>
        <w:spacing w:after="0" w:line="240" w:lineRule="auto"/>
        <w:jc w:val="both"/>
        <w:rPr>
          <w:rFonts w:ascii="Arial" w:eastAsia="Times New Roman" w:hAnsi="Arial" w:cs="Arial"/>
          <w:lang w:eastAsia="en-GB"/>
        </w:rPr>
      </w:pPr>
    </w:p>
    <w:p w:rsidR="004C4FA3" w:rsidRPr="005B7D05" w:rsidRDefault="004C4FA3" w:rsidP="004C4FA3">
      <w:pPr>
        <w:spacing w:after="0" w:line="240" w:lineRule="auto"/>
        <w:jc w:val="both"/>
        <w:rPr>
          <w:rFonts w:ascii="Arial" w:eastAsia="Times New Roman" w:hAnsi="Arial" w:cs="Arial"/>
          <w:lang w:eastAsia="en-GB"/>
        </w:rPr>
      </w:pPr>
    </w:p>
    <w:p w:rsidR="004C4FA3" w:rsidRPr="005B7D05" w:rsidRDefault="004C4FA3" w:rsidP="004C4FA3">
      <w:pPr>
        <w:spacing w:after="0" w:line="240" w:lineRule="auto"/>
        <w:jc w:val="both"/>
        <w:rPr>
          <w:rFonts w:ascii="Arial" w:eastAsia="Times New Roman" w:hAnsi="Arial" w:cs="Arial"/>
          <w:lang w:eastAsia="en-GB"/>
        </w:rPr>
      </w:pPr>
    </w:p>
    <w:p w:rsidR="004C4FA3" w:rsidRPr="005B7D05" w:rsidRDefault="004C4FA3" w:rsidP="004C4FA3">
      <w:pPr>
        <w:spacing w:after="0" w:line="240" w:lineRule="auto"/>
        <w:jc w:val="both"/>
        <w:rPr>
          <w:rFonts w:ascii="Arial" w:eastAsia="Times New Roman" w:hAnsi="Arial" w:cs="Arial"/>
          <w:lang w:eastAsia="en-GB"/>
        </w:rPr>
      </w:pPr>
    </w:p>
    <w:p w:rsidR="004C4FA3" w:rsidRPr="005B7D05" w:rsidRDefault="004C4FA3" w:rsidP="004C4FA3">
      <w:pPr>
        <w:spacing w:after="0" w:line="240" w:lineRule="auto"/>
        <w:jc w:val="both"/>
        <w:rPr>
          <w:rFonts w:ascii="Arial" w:eastAsia="Times New Roman" w:hAnsi="Arial" w:cs="Arial"/>
          <w:lang w:eastAsia="en-GB"/>
        </w:rPr>
      </w:pPr>
    </w:p>
    <w:p w:rsidR="004C4FA3" w:rsidRPr="005B7D05" w:rsidRDefault="004C4FA3" w:rsidP="004C4FA3">
      <w:pPr>
        <w:spacing w:after="0" w:line="240" w:lineRule="auto"/>
        <w:jc w:val="both"/>
        <w:rPr>
          <w:rFonts w:ascii="Arial" w:eastAsia="Times New Roman" w:hAnsi="Arial" w:cs="Arial"/>
          <w:lang w:eastAsia="en-GB"/>
        </w:rPr>
      </w:pPr>
    </w:p>
    <w:p w:rsidR="004C4FA3" w:rsidRPr="005B7D05" w:rsidRDefault="004C4FA3" w:rsidP="004C4FA3">
      <w:pPr>
        <w:spacing w:after="0" w:line="240" w:lineRule="auto"/>
        <w:jc w:val="both"/>
        <w:rPr>
          <w:rFonts w:ascii="Arial" w:eastAsia="Times New Roman" w:hAnsi="Arial" w:cs="Arial"/>
          <w:lang w:eastAsia="en-GB"/>
        </w:rPr>
      </w:pPr>
    </w:p>
    <w:p w:rsidR="004C4FA3" w:rsidRPr="005B7D05" w:rsidRDefault="004C4FA3" w:rsidP="004C4FA3">
      <w:pPr>
        <w:spacing w:after="0" w:line="240" w:lineRule="auto"/>
        <w:jc w:val="both"/>
        <w:rPr>
          <w:rFonts w:ascii="Arial" w:eastAsia="Times New Roman" w:hAnsi="Arial" w:cs="Arial"/>
          <w:lang w:eastAsia="en-GB"/>
        </w:rPr>
      </w:pPr>
    </w:p>
    <w:p w:rsidR="004C4FA3" w:rsidRPr="005B7D05" w:rsidRDefault="004C4FA3" w:rsidP="004C4FA3">
      <w:pPr>
        <w:spacing w:after="0" w:line="240" w:lineRule="auto"/>
        <w:jc w:val="both"/>
        <w:rPr>
          <w:rFonts w:ascii="Arial" w:eastAsia="Times New Roman" w:hAnsi="Arial" w:cs="Arial"/>
          <w:lang w:eastAsia="en-GB"/>
        </w:rPr>
      </w:pPr>
    </w:p>
    <w:p w:rsidR="004C4FA3" w:rsidRDefault="004C4FA3" w:rsidP="004C4FA3">
      <w:pPr>
        <w:spacing w:after="0" w:line="240" w:lineRule="auto"/>
        <w:jc w:val="both"/>
        <w:rPr>
          <w:rFonts w:ascii="Arial" w:eastAsia="Times New Roman" w:hAnsi="Arial" w:cs="Arial"/>
          <w:lang w:eastAsia="en-GB"/>
        </w:rPr>
      </w:pPr>
    </w:p>
    <w:p w:rsidR="004C4FA3" w:rsidRPr="005B7D05" w:rsidRDefault="004C4FA3" w:rsidP="004C4FA3">
      <w:pPr>
        <w:spacing w:after="0" w:line="240" w:lineRule="auto"/>
        <w:jc w:val="both"/>
        <w:rPr>
          <w:rFonts w:ascii="Arial" w:eastAsia="Times New Roman" w:hAnsi="Arial" w:cs="Arial"/>
          <w:lang w:eastAsia="en-GB"/>
        </w:rPr>
      </w:pPr>
    </w:p>
    <w:p w:rsidR="004C4FA3" w:rsidRPr="005B7D05" w:rsidRDefault="004C4FA3" w:rsidP="004C4FA3">
      <w:pPr>
        <w:spacing w:after="0" w:line="240" w:lineRule="auto"/>
        <w:jc w:val="both"/>
        <w:rPr>
          <w:rFonts w:ascii="Arial" w:eastAsia="Times New Roman" w:hAnsi="Arial" w:cs="Arial"/>
        </w:rPr>
      </w:pPr>
      <w:r w:rsidRPr="005B7D05">
        <w:rPr>
          <w:rFonts w:ascii="Arial" w:eastAsia="Times New Roman" w:hAnsi="Arial" w:cs="Arial"/>
        </w:rPr>
        <w:t xml:space="preserve">The following guidance is for NIHR ACF recruitment into all General Medical Council (GMC) specialties. Please note this now includes posts in General Practice and Cardio-thoracic surgery. </w:t>
      </w:r>
    </w:p>
    <w:p w:rsidR="004C4FA3" w:rsidRPr="005B7D05" w:rsidRDefault="004C4FA3" w:rsidP="004C4FA3">
      <w:pPr>
        <w:spacing w:after="0" w:line="240" w:lineRule="auto"/>
        <w:jc w:val="both"/>
        <w:rPr>
          <w:rFonts w:ascii="Arial" w:eastAsia="Times New Roman" w:hAnsi="Arial" w:cs="Arial"/>
          <w:b/>
        </w:rPr>
      </w:pPr>
    </w:p>
    <w:p w:rsidR="004C4FA3" w:rsidRPr="005B7D05" w:rsidRDefault="004C4FA3" w:rsidP="004C4FA3">
      <w:pPr>
        <w:numPr>
          <w:ilvl w:val="0"/>
          <w:numId w:val="1"/>
        </w:numPr>
        <w:spacing w:after="0" w:line="240" w:lineRule="auto"/>
        <w:ind w:hanging="720"/>
        <w:contextualSpacing/>
        <w:jc w:val="both"/>
        <w:rPr>
          <w:rFonts w:ascii="Arial" w:eastAsia="Times New Roman" w:hAnsi="Arial" w:cs="Arial"/>
          <w:b/>
        </w:rPr>
      </w:pPr>
      <w:r w:rsidRPr="005B7D05">
        <w:rPr>
          <w:rFonts w:ascii="Arial" w:eastAsia="Times New Roman" w:hAnsi="Arial" w:cs="Arial"/>
          <w:b/>
        </w:rPr>
        <w:t>I wish to apply for an NIHR ACF post to commence in 2018.  What is the process?</w:t>
      </w:r>
    </w:p>
    <w:p w:rsidR="004C4FA3" w:rsidRPr="005B7D05" w:rsidRDefault="004C4FA3" w:rsidP="004C4FA3">
      <w:pPr>
        <w:spacing w:after="0" w:line="240" w:lineRule="auto"/>
        <w:jc w:val="both"/>
        <w:rPr>
          <w:rFonts w:ascii="Arial" w:eastAsia="Times New Roman" w:hAnsi="Arial" w:cs="Arial"/>
        </w:rPr>
      </w:pPr>
      <w:r w:rsidRPr="005B7D05">
        <w:rPr>
          <w:rFonts w:ascii="Arial" w:eastAsia="Times New Roman" w:hAnsi="Arial" w:cs="Arial"/>
        </w:rPr>
        <w:t xml:space="preserve">NIHR ACF posts are allocated annually to Integrated Academic Training (IAT) partnerships comprising a HEE local office, Higher Education Institute (HEI) and NHS organisation. The recruitment process is managed by the relevant HEE local office in the IAT partnerships and advertisements will appear on their websites and </w:t>
      </w:r>
      <w:proofErr w:type="spellStart"/>
      <w:r w:rsidRPr="005B7D05">
        <w:rPr>
          <w:rFonts w:ascii="Arial" w:eastAsia="Times New Roman" w:hAnsi="Arial" w:cs="Arial"/>
        </w:rPr>
        <w:t>Oriel</w:t>
      </w:r>
      <w:proofErr w:type="spellEnd"/>
      <w:r w:rsidRPr="005B7D05">
        <w:rPr>
          <w:rFonts w:ascii="Arial" w:eastAsia="Times New Roman" w:hAnsi="Arial" w:cs="Arial"/>
        </w:rPr>
        <w:t xml:space="preserve"> from October 2017.  You will need to apply for NIHR ACF posts using the </w:t>
      </w:r>
      <w:proofErr w:type="spellStart"/>
      <w:r w:rsidRPr="005B7D05">
        <w:rPr>
          <w:rFonts w:ascii="Arial" w:eastAsia="Times New Roman" w:hAnsi="Arial" w:cs="Arial"/>
        </w:rPr>
        <w:t>Oriel</w:t>
      </w:r>
      <w:proofErr w:type="spellEnd"/>
      <w:r w:rsidRPr="005B7D05">
        <w:rPr>
          <w:rFonts w:ascii="Arial" w:eastAsia="Times New Roman" w:hAnsi="Arial" w:cs="Arial"/>
        </w:rPr>
        <w:t xml:space="preserve"> online application system (</w:t>
      </w:r>
      <w:hyperlink r:id="rId6" w:history="1">
        <w:r w:rsidRPr="005B7D05">
          <w:rPr>
            <w:rFonts w:ascii="Arial" w:eastAsia="Times New Roman" w:hAnsi="Arial" w:cs="Arial"/>
            <w:color w:val="0000FF"/>
            <w:u w:val="single"/>
          </w:rPr>
          <w:t>https://www.oriel.nhs.uk/Web/</w:t>
        </w:r>
      </w:hyperlink>
      <w:r w:rsidRPr="005B7D05">
        <w:rPr>
          <w:rFonts w:ascii="Arial" w:eastAsia="Times New Roman" w:hAnsi="Arial" w:cs="Arial"/>
        </w:rPr>
        <w:t>). The 2018 NIHR ACF recruitment window runs from October 2017 to 31</w:t>
      </w:r>
      <w:r w:rsidRPr="005B7D05">
        <w:rPr>
          <w:rFonts w:ascii="Arial" w:eastAsia="Times New Roman" w:hAnsi="Arial" w:cs="Arial"/>
          <w:vertAlign w:val="superscript"/>
        </w:rPr>
        <w:t>st</w:t>
      </w:r>
      <w:r w:rsidRPr="005B7D05">
        <w:rPr>
          <w:rFonts w:ascii="Arial" w:eastAsia="Times New Roman" w:hAnsi="Arial" w:cs="Arial"/>
        </w:rPr>
        <w:t xml:space="preserve"> March 2019, this is divided into round 1 (October 2017 – December 2017) and re-adverts (January – 31</w:t>
      </w:r>
      <w:r w:rsidRPr="005B7D05">
        <w:rPr>
          <w:rFonts w:ascii="Arial" w:eastAsia="Times New Roman" w:hAnsi="Arial" w:cs="Arial"/>
          <w:vertAlign w:val="superscript"/>
        </w:rPr>
        <w:t>st</w:t>
      </w:r>
      <w:r w:rsidRPr="005B7D05">
        <w:rPr>
          <w:rFonts w:ascii="Arial" w:eastAsia="Times New Roman" w:hAnsi="Arial" w:cs="Arial"/>
        </w:rPr>
        <w:t xml:space="preserve"> March 2019). </w:t>
      </w:r>
    </w:p>
    <w:p w:rsidR="004C4FA3" w:rsidRPr="005B7D05" w:rsidRDefault="004C4FA3" w:rsidP="004C4FA3">
      <w:pPr>
        <w:spacing w:after="0" w:line="240" w:lineRule="auto"/>
        <w:ind w:left="720"/>
        <w:jc w:val="both"/>
        <w:rPr>
          <w:rFonts w:ascii="Arial" w:eastAsia="Times New Roman" w:hAnsi="Arial" w:cs="Arial"/>
        </w:rPr>
      </w:pPr>
    </w:p>
    <w:p w:rsidR="004C4FA3" w:rsidRPr="005B7D05" w:rsidRDefault="004C4FA3" w:rsidP="004C4FA3">
      <w:pPr>
        <w:spacing w:after="0" w:line="240" w:lineRule="auto"/>
        <w:ind w:left="720"/>
        <w:jc w:val="both"/>
        <w:rPr>
          <w:rFonts w:ascii="Arial" w:eastAsia="Times New Roman" w:hAnsi="Arial" w:cs="Arial"/>
        </w:rPr>
      </w:pPr>
      <w:r w:rsidRPr="005B7D05">
        <w:rPr>
          <w:rFonts w:ascii="Arial" w:eastAsia="Times New Roman" w:hAnsi="Arial" w:cs="Arial"/>
          <w:b/>
          <w:i/>
        </w:rPr>
        <w:t>ACF application form:</w:t>
      </w:r>
      <w:r w:rsidRPr="005B7D05">
        <w:rPr>
          <w:rFonts w:ascii="Arial" w:eastAsia="Times New Roman" w:hAnsi="Arial" w:cs="Arial"/>
        </w:rPr>
        <w:t xml:space="preserve"> Applicants will need to complete the ACF application form for the ACF posts advertised in the relevant specialties and levels through </w:t>
      </w:r>
      <w:proofErr w:type="spellStart"/>
      <w:r w:rsidRPr="005B7D05">
        <w:rPr>
          <w:rFonts w:ascii="Arial" w:eastAsia="Times New Roman" w:hAnsi="Arial" w:cs="Arial"/>
        </w:rPr>
        <w:t>Oriel</w:t>
      </w:r>
      <w:proofErr w:type="spellEnd"/>
      <w:r w:rsidRPr="005B7D05">
        <w:rPr>
          <w:rFonts w:ascii="Arial" w:eastAsia="Times New Roman" w:hAnsi="Arial" w:cs="Arial"/>
        </w:rPr>
        <w:t>.</w:t>
      </w:r>
    </w:p>
    <w:p w:rsidR="004C4FA3" w:rsidRPr="005B7D05" w:rsidRDefault="004C4FA3" w:rsidP="004C4FA3">
      <w:pPr>
        <w:spacing w:after="0" w:line="240" w:lineRule="auto"/>
        <w:ind w:left="720"/>
        <w:jc w:val="both"/>
        <w:rPr>
          <w:rFonts w:ascii="Arial" w:eastAsia="Times New Roman" w:hAnsi="Arial" w:cs="Arial"/>
        </w:rPr>
      </w:pPr>
    </w:p>
    <w:p w:rsidR="004C4FA3" w:rsidRPr="005B7D05" w:rsidRDefault="004C4FA3" w:rsidP="004C4FA3">
      <w:pPr>
        <w:spacing w:after="0" w:line="240" w:lineRule="auto"/>
        <w:ind w:left="720"/>
        <w:jc w:val="both"/>
        <w:rPr>
          <w:rFonts w:ascii="Arial" w:eastAsia="Times New Roman" w:hAnsi="Arial" w:cs="Arial"/>
        </w:rPr>
      </w:pPr>
      <w:r w:rsidRPr="005B7D05">
        <w:rPr>
          <w:rFonts w:ascii="Arial" w:eastAsia="Times New Roman" w:hAnsi="Arial" w:cs="Arial"/>
          <w:b/>
          <w:i/>
        </w:rPr>
        <w:t>Specialty training application form:</w:t>
      </w:r>
      <w:r w:rsidRPr="005B7D05">
        <w:rPr>
          <w:rFonts w:ascii="Arial" w:eastAsia="Times New Roman" w:hAnsi="Arial" w:cs="Arial"/>
        </w:rPr>
        <w:t xml:space="preserve">  ACF </w:t>
      </w:r>
      <w:proofErr w:type="gramStart"/>
      <w:r w:rsidRPr="005B7D05">
        <w:rPr>
          <w:rFonts w:ascii="Arial" w:eastAsia="Times New Roman" w:hAnsi="Arial" w:cs="Arial"/>
        </w:rPr>
        <w:t>applicants</w:t>
      </w:r>
      <w:proofErr w:type="gramEnd"/>
      <w:r w:rsidRPr="005B7D05">
        <w:rPr>
          <w:rFonts w:ascii="Arial" w:eastAsia="Times New Roman" w:hAnsi="Arial" w:cs="Arial"/>
        </w:rPr>
        <w:t xml:space="preserve"> who would require clinical benchmarking, if they were successful at the ACF interview, will need to complete the relevant specialty training application, when the national application window opens. </w:t>
      </w:r>
      <w:r w:rsidRPr="005B7D05">
        <w:rPr>
          <w:rFonts w:ascii="Arial" w:eastAsia="Times New Roman" w:hAnsi="Arial" w:cs="Arial"/>
          <w:i/>
        </w:rPr>
        <w:t>*Specialty training application form options and a definition of those applicants requiring clinical benchmarking is detailed in FAQ 2 and 3.</w:t>
      </w:r>
      <w:r w:rsidRPr="005B7D05">
        <w:rPr>
          <w:rFonts w:ascii="Arial" w:eastAsia="Times New Roman" w:hAnsi="Arial" w:cs="Arial"/>
        </w:rPr>
        <w:t xml:space="preserve">  </w:t>
      </w:r>
    </w:p>
    <w:p w:rsidR="004C4FA3" w:rsidRPr="005B7D05" w:rsidRDefault="004C4FA3" w:rsidP="004C4FA3">
      <w:pPr>
        <w:spacing w:after="0" w:line="240" w:lineRule="auto"/>
        <w:jc w:val="both"/>
        <w:rPr>
          <w:rFonts w:ascii="Arial" w:eastAsia="Times New Roman" w:hAnsi="Arial" w:cs="Arial"/>
        </w:rPr>
      </w:pPr>
    </w:p>
    <w:p w:rsidR="00422345" w:rsidRDefault="004C4FA3" w:rsidP="004C4FA3">
      <w:pPr>
        <w:rPr>
          <w:rFonts w:ascii="Arial" w:eastAsia="Times New Roman" w:hAnsi="Arial" w:cs="Arial"/>
          <w:vertAlign w:val="superscript"/>
        </w:rPr>
      </w:pPr>
      <w:r w:rsidRPr="005B7D05">
        <w:rPr>
          <w:rFonts w:ascii="Arial" w:eastAsia="Times New Roman" w:hAnsi="Arial" w:cs="Arial"/>
        </w:rPr>
        <w:t xml:space="preserve">Following assessment of the ACF application forms, shortlisted applicants will be invited for ACF interviews (November - December 2017) organised by the HEE local office hosting the ACF post. The ACF interview will have an academic and clinical component; you will be required to pass all components of the interview. </w:t>
      </w:r>
      <w:proofErr w:type="spellStart"/>
      <w:r w:rsidRPr="005B7D05">
        <w:rPr>
          <w:rFonts w:ascii="Arial" w:eastAsia="Times New Roman" w:hAnsi="Arial" w:cs="Arial"/>
        </w:rPr>
        <w:t>Appointable</w:t>
      </w:r>
      <w:proofErr w:type="spellEnd"/>
      <w:r w:rsidRPr="005B7D05">
        <w:rPr>
          <w:rFonts w:ascii="Arial" w:eastAsia="Times New Roman" w:hAnsi="Arial" w:cs="Arial"/>
        </w:rPr>
        <w:t xml:space="preserve"> applicants at the ACF interviews will be ranked, with the top ranked applicant being offered the ACF post (conditionally if clinical benchmarking is required) when the offers window opens on 8</w:t>
      </w:r>
      <w:r w:rsidRPr="005B7D05">
        <w:rPr>
          <w:rFonts w:ascii="Arial" w:eastAsia="Times New Roman" w:hAnsi="Arial" w:cs="Arial"/>
          <w:vertAlign w:val="superscript"/>
        </w:rPr>
        <w:t>th</w:t>
      </w:r>
    </w:p>
    <w:p w:rsidR="004C4FA3" w:rsidRPr="005B7D05" w:rsidRDefault="004C4FA3" w:rsidP="004C4FA3">
      <w:pPr>
        <w:spacing w:after="0" w:line="240" w:lineRule="auto"/>
        <w:jc w:val="both"/>
        <w:rPr>
          <w:rFonts w:ascii="Arial" w:eastAsia="Times New Roman" w:hAnsi="Arial" w:cs="Arial"/>
        </w:rPr>
      </w:pPr>
      <w:r w:rsidRPr="005B7D05">
        <w:rPr>
          <w:rFonts w:ascii="Arial" w:eastAsia="Times New Roman" w:hAnsi="Arial" w:cs="Arial"/>
        </w:rPr>
        <w:t>January 2018.  This is summarised in Figure 1 the schematic of the NIHR ACF recruitment process.</w:t>
      </w:r>
    </w:p>
    <w:p w:rsidR="004C4FA3" w:rsidRPr="005B7D05" w:rsidRDefault="004C4FA3" w:rsidP="004C4FA3">
      <w:pPr>
        <w:spacing w:after="0" w:line="240" w:lineRule="auto"/>
        <w:jc w:val="both"/>
        <w:rPr>
          <w:rFonts w:ascii="Arial" w:eastAsia="Times New Roman" w:hAnsi="Arial" w:cs="Arial"/>
        </w:rPr>
      </w:pPr>
    </w:p>
    <w:p w:rsidR="004C4FA3" w:rsidRPr="005B7D05" w:rsidRDefault="004C4FA3" w:rsidP="004C4FA3">
      <w:pPr>
        <w:spacing w:after="0" w:line="240" w:lineRule="auto"/>
        <w:jc w:val="both"/>
        <w:rPr>
          <w:rFonts w:ascii="Arial" w:eastAsia="Times New Roman" w:hAnsi="Arial" w:cs="Arial"/>
        </w:rPr>
      </w:pPr>
      <w:r w:rsidRPr="005B7D05">
        <w:rPr>
          <w:rFonts w:ascii="Arial" w:eastAsia="Times New Roman" w:hAnsi="Arial" w:cs="Arial"/>
        </w:rPr>
        <w:t xml:space="preserve">Conditional offers will be given to successful applicants at the ACF interviews that do not already hold a National Training Number (NTN) or Deanery Reference Number (DRN) in the </w:t>
      </w:r>
      <w:r w:rsidRPr="005B7D05">
        <w:rPr>
          <w:rFonts w:ascii="Arial" w:eastAsia="Times New Roman" w:hAnsi="Arial" w:cs="Arial"/>
        </w:rPr>
        <w:lastRenderedPageBreak/>
        <w:t>GMC specialty and level to which they are applying.  The condition of the offer relates to clinical benchmarking in the GMC specialty of the ACF post for which you are applying.</w:t>
      </w:r>
    </w:p>
    <w:p w:rsidR="004C4FA3" w:rsidRDefault="004C4FA3" w:rsidP="004C4FA3">
      <w:pPr>
        <w:spacing w:after="0" w:line="240" w:lineRule="auto"/>
        <w:jc w:val="both"/>
        <w:rPr>
          <w:rFonts w:ascii="Arial" w:eastAsia="Times New Roman" w:hAnsi="Arial" w:cs="Arial"/>
          <w:i/>
        </w:rPr>
      </w:pPr>
      <w:r w:rsidRPr="005B7D05">
        <w:rPr>
          <w:rFonts w:ascii="Arial" w:eastAsia="Times New Roman" w:hAnsi="Arial" w:cs="Arial"/>
        </w:rPr>
        <w:t xml:space="preserve"> </w:t>
      </w:r>
      <w:r w:rsidRPr="005B7D05">
        <w:rPr>
          <w:rFonts w:ascii="Arial" w:eastAsia="Times New Roman" w:hAnsi="Arial" w:cs="Arial"/>
          <w:i/>
        </w:rPr>
        <w:t>*Clinical benchmarking is defined in FAQ 2.</w:t>
      </w:r>
    </w:p>
    <w:p w:rsidR="004C4FA3" w:rsidRDefault="004C4FA3" w:rsidP="004C4FA3">
      <w:pPr>
        <w:spacing w:after="0" w:line="240" w:lineRule="auto"/>
        <w:jc w:val="both"/>
        <w:rPr>
          <w:rFonts w:ascii="Arial" w:eastAsia="Times New Roman" w:hAnsi="Arial" w:cs="Arial"/>
        </w:rPr>
      </w:pPr>
      <w:r w:rsidRPr="004C4FA3">
        <w:rPr>
          <w:rFonts w:ascii="Arial" w:eastAsia="Times New Roman" w:hAnsi="Arial" w:cs="Arial"/>
        </w:rPr>
        <w:t xml:space="preserve">If the top ranked applicant at the ACF interviews requires clinical benchmarking then reserve </w:t>
      </w:r>
      <w:proofErr w:type="spellStart"/>
      <w:r w:rsidRPr="004C4FA3">
        <w:rPr>
          <w:rFonts w:ascii="Arial" w:eastAsia="Times New Roman" w:hAnsi="Arial" w:cs="Arial"/>
        </w:rPr>
        <w:t>appointable</w:t>
      </w:r>
      <w:proofErr w:type="spellEnd"/>
      <w:r w:rsidRPr="004C4FA3">
        <w:rPr>
          <w:rFonts w:ascii="Arial" w:eastAsia="Times New Roman" w:hAnsi="Arial" w:cs="Arial"/>
        </w:rPr>
        <w:t xml:space="preserve"> applicants, at the ACF interview, will also be invited for clinical benchmarking if required.  An unconditional offer to the reserve applicants, who pass clinical benchmarking, is dependent on the applicants ranked higher at the ACF interviews withdrawing or failing clinical benchmarking.</w:t>
      </w:r>
    </w:p>
    <w:p w:rsidR="004C4FA3" w:rsidRPr="004C4FA3" w:rsidRDefault="004C4FA3" w:rsidP="004C4FA3">
      <w:pPr>
        <w:spacing w:after="0" w:line="240" w:lineRule="auto"/>
        <w:jc w:val="both"/>
        <w:rPr>
          <w:rFonts w:ascii="Arial" w:eastAsia="Times New Roman" w:hAnsi="Arial" w:cs="Arial"/>
        </w:rPr>
      </w:pPr>
    </w:p>
    <w:p w:rsidR="004C4FA3" w:rsidRPr="004C4FA3" w:rsidRDefault="004C4FA3" w:rsidP="004C4FA3">
      <w:pPr>
        <w:spacing w:after="0" w:line="240" w:lineRule="auto"/>
        <w:jc w:val="both"/>
        <w:rPr>
          <w:rFonts w:ascii="Arial" w:eastAsia="Times New Roman" w:hAnsi="Arial" w:cs="Arial"/>
        </w:rPr>
      </w:pPr>
      <w:r w:rsidRPr="004C4FA3">
        <w:rPr>
          <w:rFonts w:ascii="Arial" w:eastAsia="Times New Roman" w:hAnsi="Arial" w:cs="Arial"/>
        </w:rPr>
        <w:t xml:space="preserve"> </w:t>
      </w:r>
    </w:p>
    <w:p w:rsidR="004C4FA3" w:rsidRPr="004C4FA3" w:rsidRDefault="004C4FA3" w:rsidP="004C4FA3">
      <w:pPr>
        <w:numPr>
          <w:ilvl w:val="0"/>
          <w:numId w:val="1"/>
        </w:numPr>
        <w:spacing w:after="0" w:line="240" w:lineRule="auto"/>
        <w:ind w:hanging="720"/>
        <w:contextualSpacing/>
        <w:jc w:val="both"/>
        <w:rPr>
          <w:rFonts w:ascii="Arial" w:eastAsia="Times New Roman" w:hAnsi="Arial" w:cs="Arial"/>
          <w:b/>
        </w:rPr>
      </w:pPr>
      <w:r w:rsidRPr="004C4FA3">
        <w:rPr>
          <w:rFonts w:ascii="Arial" w:eastAsia="Times New Roman" w:hAnsi="Arial" w:cs="Arial"/>
          <w:b/>
        </w:rPr>
        <w:t>What is clinical benchmarking?</w:t>
      </w:r>
    </w:p>
    <w:p w:rsidR="004C4FA3" w:rsidRPr="004C4FA3" w:rsidRDefault="004C4FA3" w:rsidP="004C4FA3">
      <w:pPr>
        <w:spacing w:after="0" w:line="240" w:lineRule="auto"/>
        <w:jc w:val="both"/>
        <w:rPr>
          <w:rFonts w:ascii="Arial" w:eastAsia="Times New Roman" w:hAnsi="Arial" w:cs="Arial"/>
        </w:rPr>
      </w:pPr>
      <w:r w:rsidRPr="004C4FA3">
        <w:rPr>
          <w:rFonts w:ascii="Arial" w:eastAsia="Times New Roman" w:hAnsi="Arial" w:cs="Arial"/>
        </w:rPr>
        <w:t xml:space="preserve">Clinical benchmarking relates to reaching the threshold of </w:t>
      </w:r>
      <w:proofErr w:type="spellStart"/>
      <w:r w:rsidRPr="004C4FA3">
        <w:rPr>
          <w:rFonts w:ascii="Arial" w:eastAsia="Times New Roman" w:hAnsi="Arial" w:cs="Arial"/>
        </w:rPr>
        <w:t>appointability</w:t>
      </w:r>
      <w:proofErr w:type="spellEnd"/>
      <w:r w:rsidRPr="004C4FA3">
        <w:rPr>
          <w:rFonts w:ascii="Arial" w:eastAsia="Times New Roman" w:hAnsi="Arial" w:cs="Arial"/>
        </w:rPr>
        <w:t xml:space="preserve"> at the national standard clinical interviews/assessments for the GMC specialty and level of ACF post for which you are applying.   Only applicants successful at the ACF interviews that do not hold an NTN/DRN in the GMC specialty and level to which they are applying need to be clinically benchmarked.</w:t>
      </w:r>
    </w:p>
    <w:p w:rsidR="004C4FA3" w:rsidRPr="004C4FA3" w:rsidRDefault="004C4FA3" w:rsidP="004C4FA3">
      <w:pPr>
        <w:spacing w:after="0" w:line="240" w:lineRule="auto"/>
        <w:jc w:val="both"/>
        <w:rPr>
          <w:rFonts w:ascii="Arial" w:eastAsia="Times New Roman" w:hAnsi="Arial" w:cs="Arial"/>
        </w:rPr>
      </w:pPr>
    </w:p>
    <w:p w:rsidR="004C4FA3" w:rsidRPr="004C4FA3" w:rsidRDefault="004C4FA3" w:rsidP="004C4FA3">
      <w:pPr>
        <w:spacing w:after="0" w:line="240" w:lineRule="auto"/>
        <w:jc w:val="both"/>
        <w:rPr>
          <w:rFonts w:ascii="Arial" w:eastAsia="Times New Roman" w:hAnsi="Arial" w:cs="Arial"/>
        </w:rPr>
      </w:pPr>
      <w:r w:rsidRPr="004C4FA3">
        <w:rPr>
          <w:rFonts w:ascii="Arial" w:eastAsia="Times New Roman" w:hAnsi="Arial" w:cs="Arial"/>
        </w:rPr>
        <w:t>For example:</w:t>
      </w:r>
    </w:p>
    <w:p w:rsidR="004C4FA3" w:rsidRPr="004C4FA3" w:rsidRDefault="004C4FA3" w:rsidP="004C4FA3">
      <w:pPr>
        <w:numPr>
          <w:ilvl w:val="0"/>
          <w:numId w:val="2"/>
        </w:numPr>
        <w:spacing w:after="0" w:line="240" w:lineRule="auto"/>
        <w:contextualSpacing/>
        <w:jc w:val="both"/>
        <w:rPr>
          <w:rFonts w:ascii="Arial" w:eastAsia="Times New Roman" w:hAnsi="Arial" w:cs="Arial"/>
        </w:rPr>
      </w:pPr>
      <w:r w:rsidRPr="004C4FA3">
        <w:rPr>
          <w:rFonts w:ascii="Arial" w:eastAsia="Times New Roman" w:hAnsi="Arial" w:cs="Arial"/>
        </w:rPr>
        <w:t>Applicants who hold a DRN in a core specialty, who are applying for an ACF at ST3/4 will be required to attend clinical benchmarking at the higher level.  The clinical interview that resulted in the award of the DRN will not be acceptable for clinical benchmarking.</w:t>
      </w:r>
    </w:p>
    <w:p w:rsidR="004C4FA3" w:rsidRPr="004C4FA3" w:rsidRDefault="004C4FA3" w:rsidP="004C4FA3">
      <w:pPr>
        <w:numPr>
          <w:ilvl w:val="0"/>
          <w:numId w:val="2"/>
        </w:numPr>
        <w:spacing w:after="0" w:line="240" w:lineRule="auto"/>
        <w:contextualSpacing/>
        <w:jc w:val="both"/>
        <w:rPr>
          <w:rFonts w:ascii="Arial" w:eastAsia="Times New Roman" w:hAnsi="Arial" w:cs="Arial"/>
        </w:rPr>
      </w:pPr>
      <w:r w:rsidRPr="004C4FA3">
        <w:rPr>
          <w:rFonts w:ascii="Arial" w:eastAsia="Times New Roman" w:hAnsi="Arial" w:cs="Arial"/>
        </w:rPr>
        <w:t>Applicants who hold an NTN at ST3 in Cardiology, who are applying for an ST3 cardiology post do not need to attend clinical benchmarking as they would have already passed the clinical benchmarking for this post.</w:t>
      </w:r>
    </w:p>
    <w:p w:rsidR="004C4FA3" w:rsidRPr="004C4FA3" w:rsidRDefault="004C4FA3" w:rsidP="004C4FA3">
      <w:pPr>
        <w:spacing w:after="0" w:line="240" w:lineRule="auto"/>
        <w:jc w:val="both"/>
        <w:rPr>
          <w:rFonts w:ascii="Arial" w:eastAsia="Times New Roman" w:hAnsi="Arial" w:cs="Arial"/>
        </w:rPr>
      </w:pPr>
    </w:p>
    <w:p w:rsidR="004C4FA3" w:rsidRPr="004C4FA3" w:rsidRDefault="004C4FA3" w:rsidP="004C4FA3">
      <w:pPr>
        <w:spacing w:after="0" w:line="240" w:lineRule="auto"/>
        <w:jc w:val="both"/>
        <w:rPr>
          <w:rFonts w:ascii="Arial" w:eastAsia="Times New Roman" w:hAnsi="Arial" w:cs="Arial"/>
          <w:color w:val="538135"/>
        </w:rPr>
      </w:pPr>
      <w:r w:rsidRPr="004C4FA3">
        <w:rPr>
          <w:rFonts w:ascii="Arial" w:eastAsia="Times New Roman" w:hAnsi="Arial" w:cs="Arial"/>
        </w:rPr>
        <w:t xml:space="preserve">Applicants, who fail to reach the </w:t>
      </w:r>
      <w:proofErr w:type="spellStart"/>
      <w:r w:rsidRPr="004C4FA3">
        <w:rPr>
          <w:rFonts w:ascii="Arial" w:eastAsia="Times New Roman" w:hAnsi="Arial" w:cs="Arial"/>
        </w:rPr>
        <w:t>appointability</w:t>
      </w:r>
      <w:proofErr w:type="spellEnd"/>
      <w:r w:rsidRPr="004C4FA3">
        <w:rPr>
          <w:rFonts w:ascii="Arial" w:eastAsia="Times New Roman" w:hAnsi="Arial" w:cs="Arial"/>
        </w:rPr>
        <w:t xml:space="preserve"> threshold at clinical benchmarking, will be ineligible for appointment to the ACF post in that recruitment round.  Under these circumstances the conditional ACF offer will be withdrawn. If applicants require clinical benchmarking at national clinical assessment/interviews then the HEE local office hosting the ACF post will arrange this.  </w:t>
      </w:r>
    </w:p>
    <w:p w:rsidR="004C4FA3" w:rsidRPr="004C4FA3" w:rsidRDefault="004C4FA3" w:rsidP="004C4FA3">
      <w:pPr>
        <w:spacing w:after="0" w:line="240" w:lineRule="auto"/>
        <w:jc w:val="both"/>
        <w:rPr>
          <w:rFonts w:ascii="Arial" w:eastAsia="Times New Roman" w:hAnsi="Arial" w:cs="Arial"/>
        </w:rPr>
      </w:pPr>
    </w:p>
    <w:p w:rsidR="004C4FA3" w:rsidRDefault="004C4FA3" w:rsidP="004C4FA3">
      <w:pPr>
        <w:spacing w:after="0" w:line="240" w:lineRule="auto"/>
        <w:jc w:val="both"/>
        <w:rPr>
          <w:rFonts w:ascii="Arial" w:eastAsia="Times New Roman" w:hAnsi="Arial" w:cs="Arial"/>
        </w:rPr>
      </w:pPr>
      <w:r w:rsidRPr="004C4FA3">
        <w:rPr>
          <w:rFonts w:ascii="Arial" w:eastAsia="Times New Roman" w:hAnsi="Arial" w:cs="Arial"/>
        </w:rPr>
        <w:t>Withdrawal of a conditional ACF offer does not prevent the affected applicants from reapplying in future recruitment rounds.</w:t>
      </w:r>
    </w:p>
    <w:p w:rsidR="004C4FA3" w:rsidRPr="004C4FA3" w:rsidRDefault="004C4FA3" w:rsidP="004C4FA3">
      <w:pPr>
        <w:spacing w:after="0" w:line="240" w:lineRule="auto"/>
        <w:jc w:val="both"/>
        <w:rPr>
          <w:rFonts w:ascii="Arial" w:eastAsia="Times New Roman" w:hAnsi="Arial" w:cs="Arial"/>
          <w:color w:val="538135"/>
        </w:rPr>
      </w:pPr>
    </w:p>
    <w:p w:rsidR="004C4FA3" w:rsidRPr="004C4FA3" w:rsidRDefault="004C4FA3" w:rsidP="004C4FA3">
      <w:pPr>
        <w:spacing w:after="0" w:line="240" w:lineRule="auto"/>
        <w:jc w:val="both"/>
        <w:rPr>
          <w:rFonts w:ascii="Arial" w:eastAsia="Times New Roman" w:hAnsi="Arial" w:cs="Arial"/>
        </w:rPr>
      </w:pPr>
    </w:p>
    <w:p w:rsidR="004C4FA3" w:rsidRPr="004C4FA3" w:rsidRDefault="004C4FA3" w:rsidP="004C4FA3">
      <w:pPr>
        <w:numPr>
          <w:ilvl w:val="0"/>
          <w:numId w:val="1"/>
        </w:numPr>
        <w:spacing w:after="0" w:line="240" w:lineRule="auto"/>
        <w:ind w:hanging="720"/>
        <w:jc w:val="both"/>
        <w:rPr>
          <w:rFonts w:ascii="Arial" w:eastAsia="Times New Roman" w:hAnsi="Arial" w:cs="Arial"/>
          <w:b/>
          <w:lang w:eastAsia="en-GB"/>
        </w:rPr>
      </w:pPr>
      <w:r w:rsidRPr="004C4FA3">
        <w:rPr>
          <w:rFonts w:ascii="Arial" w:eastAsia="Times New Roman" w:hAnsi="Arial" w:cs="Arial"/>
          <w:b/>
          <w:lang w:eastAsia="en-GB"/>
        </w:rPr>
        <w:t>Do I need to submit a separate application for standard clinical training in that specialty in order to be able to attend an interview for clinical benchmarking?</w:t>
      </w:r>
    </w:p>
    <w:p w:rsidR="004C4FA3" w:rsidRDefault="004C4FA3" w:rsidP="004C4FA3">
      <w:pPr>
        <w:spacing w:after="0" w:line="240" w:lineRule="auto"/>
        <w:jc w:val="both"/>
        <w:rPr>
          <w:rFonts w:ascii="Arial" w:eastAsia="Times New Roman" w:hAnsi="Arial" w:cs="Arial"/>
        </w:rPr>
      </w:pPr>
      <w:r w:rsidRPr="004C4FA3">
        <w:rPr>
          <w:rFonts w:ascii="Arial" w:eastAsia="Times New Roman" w:hAnsi="Arial" w:cs="Arial"/>
        </w:rPr>
        <w:t xml:space="preserve">If you require clinical benchmarking then you </w:t>
      </w:r>
      <w:r w:rsidRPr="004C4FA3">
        <w:rPr>
          <w:rFonts w:ascii="Arial" w:eastAsia="Times New Roman" w:hAnsi="Arial" w:cs="Arial"/>
          <w:b/>
        </w:rPr>
        <w:t xml:space="preserve">must </w:t>
      </w:r>
      <w:r w:rsidRPr="004C4FA3">
        <w:rPr>
          <w:rFonts w:ascii="Arial" w:eastAsia="Times New Roman" w:hAnsi="Arial" w:cs="Arial"/>
        </w:rPr>
        <w:t>also complete a separate standard clinical application form. You will be asked on your standard clinical application form whether you wish to be considered for academic recruitment only (i.e. clinical benchmarking only) or whether you wish your standard clinical application to be considered for both academic and clinical appointments. The two options are described below, once you have made your selection and submitted the standard clinical application form you will not be able to change this decision</w:t>
      </w:r>
      <w:r>
        <w:rPr>
          <w:rFonts w:ascii="Arial" w:eastAsia="Times New Roman" w:hAnsi="Arial" w:cs="Arial"/>
        </w:rPr>
        <w:t>.</w:t>
      </w:r>
    </w:p>
    <w:p w:rsidR="004C4FA3" w:rsidRDefault="004C4FA3" w:rsidP="004C4FA3">
      <w:pPr>
        <w:spacing w:after="0" w:line="240" w:lineRule="auto"/>
        <w:jc w:val="both"/>
        <w:rPr>
          <w:rFonts w:ascii="Arial" w:eastAsia="Times New Roman" w:hAnsi="Arial" w:cs="Arial"/>
        </w:rPr>
      </w:pPr>
    </w:p>
    <w:p w:rsidR="004C4FA3" w:rsidRPr="005B7D05" w:rsidRDefault="004C4FA3" w:rsidP="004C4FA3">
      <w:pPr>
        <w:spacing w:after="0" w:line="240" w:lineRule="auto"/>
        <w:jc w:val="both"/>
        <w:rPr>
          <w:rFonts w:ascii="Arial" w:eastAsia="Times New Roman" w:hAnsi="Arial" w:cs="Arial"/>
          <w:b/>
        </w:rPr>
      </w:pPr>
      <w:r w:rsidRPr="005B7D05">
        <w:rPr>
          <w:rFonts w:ascii="Arial" w:eastAsia="Times New Roman" w:hAnsi="Arial" w:cs="Arial"/>
          <w:b/>
        </w:rPr>
        <w:t>Standard clinical application form options:</w:t>
      </w:r>
    </w:p>
    <w:p w:rsidR="004C4FA3" w:rsidRPr="005B7D05" w:rsidRDefault="004C4FA3" w:rsidP="004C4FA3">
      <w:pPr>
        <w:numPr>
          <w:ilvl w:val="0"/>
          <w:numId w:val="3"/>
        </w:numPr>
        <w:spacing w:after="0" w:line="240" w:lineRule="auto"/>
        <w:ind w:left="567" w:hanging="425"/>
        <w:contextualSpacing/>
        <w:jc w:val="both"/>
        <w:rPr>
          <w:rFonts w:ascii="Arial" w:eastAsia="Times New Roman" w:hAnsi="Arial" w:cs="Arial"/>
        </w:rPr>
      </w:pPr>
      <w:r w:rsidRPr="005B7D05">
        <w:rPr>
          <w:rFonts w:ascii="Arial" w:eastAsia="Times New Roman" w:hAnsi="Arial" w:cs="Arial"/>
          <w:b/>
        </w:rPr>
        <w:t>Academic Recruitment only:</w:t>
      </w:r>
      <w:r w:rsidRPr="005B7D05">
        <w:rPr>
          <w:rFonts w:ascii="Arial" w:eastAsia="Times New Roman" w:hAnsi="Arial" w:cs="Arial"/>
        </w:rPr>
        <w:t xml:space="preserve">  This option informs the national recruitment office that you wish your standard clinical application form to be </w:t>
      </w:r>
      <w:r w:rsidRPr="005B7D05">
        <w:rPr>
          <w:rFonts w:ascii="Arial" w:eastAsia="Times New Roman" w:hAnsi="Arial" w:cs="Arial"/>
          <w:b/>
          <w:u w:val="single"/>
        </w:rPr>
        <w:t>only</w:t>
      </w:r>
      <w:r w:rsidRPr="005B7D05">
        <w:rPr>
          <w:rFonts w:ascii="Arial" w:eastAsia="Times New Roman" w:hAnsi="Arial" w:cs="Arial"/>
        </w:rPr>
        <w:t xml:space="preserve"> used for clinical benchmarking for the ACF post you have applied for.  You will only be invited to</w:t>
      </w:r>
      <w:r>
        <w:rPr>
          <w:rFonts w:ascii="Arial" w:eastAsia="Times New Roman" w:hAnsi="Arial" w:cs="Arial"/>
        </w:rPr>
        <w:t xml:space="preserve"> </w:t>
      </w:r>
      <w:r w:rsidRPr="005B7D05">
        <w:rPr>
          <w:rFonts w:ascii="Arial" w:eastAsia="Times New Roman" w:hAnsi="Arial" w:cs="Arial"/>
        </w:rPr>
        <w:t xml:space="preserve">standard clinical interviews if you were </w:t>
      </w:r>
      <w:proofErr w:type="spellStart"/>
      <w:r w:rsidRPr="005B7D05">
        <w:rPr>
          <w:rFonts w:ascii="Arial" w:eastAsia="Times New Roman" w:hAnsi="Arial" w:cs="Arial"/>
        </w:rPr>
        <w:t>appointable</w:t>
      </w:r>
      <w:proofErr w:type="spellEnd"/>
      <w:r w:rsidRPr="005B7D05">
        <w:rPr>
          <w:rFonts w:ascii="Arial" w:eastAsia="Times New Roman" w:hAnsi="Arial" w:cs="Arial"/>
        </w:rPr>
        <w:t xml:space="preserve"> at the ACF interviews and thus invited for clinical benchmarking. This selection informs the national recruitment office that they should remove you from the offers process for the standard clinical training posts.  Your score will only be used to assess whether you reached the level of </w:t>
      </w:r>
      <w:proofErr w:type="spellStart"/>
      <w:r w:rsidRPr="005B7D05">
        <w:rPr>
          <w:rFonts w:ascii="Arial" w:eastAsia="Times New Roman" w:hAnsi="Arial" w:cs="Arial"/>
        </w:rPr>
        <w:t>appointability</w:t>
      </w:r>
      <w:proofErr w:type="spellEnd"/>
      <w:r w:rsidRPr="005B7D05">
        <w:rPr>
          <w:rFonts w:ascii="Arial" w:eastAsia="Times New Roman" w:hAnsi="Arial" w:cs="Arial"/>
        </w:rPr>
        <w:t>, you should be informed of the outcome as soon as possible.</w:t>
      </w:r>
    </w:p>
    <w:p w:rsidR="004C4FA3" w:rsidRPr="004C4FA3" w:rsidRDefault="004C4FA3" w:rsidP="004C4FA3">
      <w:pPr>
        <w:numPr>
          <w:ilvl w:val="0"/>
          <w:numId w:val="3"/>
        </w:numPr>
        <w:spacing w:after="0" w:line="240" w:lineRule="auto"/>
        <w:ind w:left="567" w:hanging="425"/>
        <w:contextualSpacing/>
        <w:jc w:val="both"/>
        <w:rPr>
          <w:rFonts w:ascii="Arial" w:eastAsia="Times New Roman" w:hAnsi="Arial" w:cs="Arial"/>
          <w:b/>
        </w:rPr>
      </w:pPr>
      <w:r w:rsidRPr="005B7D05">
        <w:rPr>
          <w:rFonts w:ascii="Arial" w:eastAsia="Times New Roman" w:hAnsi="Arial" w:cs="Arial"/>
          <w:b/>
        </w:rPr>
        <w:t>Academic Recruitment and Specialty Training</w:t>
      </w:r>
      <w:r w:rsidRPr="005B7D05">
        <w:rPr>
          <w:rFonts w:ascii="Arial" w:eastAsia="Times New Roman" w:hAnsi="Arial" w:cs="Arial"/>
        </w:rPr>
        <w:t xml:space="preserve">:  This option advises the national recruitment office that in addition to using the standard clinical application for clinical benchmarking as part of the ACF recruitment process, (option 1), you would also like to be considered for a standard clinical training post in the related specialty.  Your score will be used to assess whether you reached the level of </w:t>
      </w:r>
      <w:proofErr w:type="spellStart"/>
      <w:r w:rsidRPr="005B7D05">
        <w:rPr>
          <w:rFonts w:ascii="Arial" w:eastAsia="Times New Roman" w:hAnsi="Arial" w:cs="Arial"/>
        </w:rPr>
        <w:t>appointability</w:t>
      </w:r>
      <w:proofErr w:type="spellEnd"/>
      <w:r w:rsidRPr="005B7D05">
        <w:rPr>
          <w:rFonts w:ascii="Arial" w:eastAsia="Times New Roman" w:hAnsi="Arial" w:cs="Arial"/>
        </w:rPr>
        <w:t xml:space="preserve"> for the </w:t>
      </w:r>
      <w:r w:rsidRPr="005B7D05">
        <w:rPr>
          <w:rFonts w:ascii="Arial" w:eastAsia="Times New Roman" w:hAnsi="Arial" w:cs="Arial"/>
        </w:rPr>
        <w:lastRenderedPageBreak/>
        <w:t xml:space="preserve">ACF post offer and you should be informed of the outcome as soon as possible.  If your score is also high enough to be appointed to a standard clinical training post, then you will receive this offer when the national standard clinical training offers window opens.  </w:t>
      </w:r>
      <w:r w:rsidRPr="005B7D05">
        <w:rPr>
          <w:rFonts w:ascii="Arial" w:eastAsia="Times New Roman" w:hAnsi="Arial" w:cs="Arial"/>
          <w:i/>
        </w:rPr>
        <w:t>*Guidance on accepting ACF posts is detailed below</w:t>
      </w:r>
    </w:p>
    <w:p w:rsidR="004C4FA3" w:rsidRPr="005B7D05" w:rsidRDefault="004C4FA3" w:rsidP="004C4FA3">
      <w:pPr>
        <w:spacing w:after="0" w:line="240" w:lineRule="auto"/>
        <w:ind w:left="567"/>
        <w:contextualSpacing/>
        <w:jc w:val="both"/>
        <w:rPr>
          <w:rFonts w:ascii="Arial" w:eastAsia="Times New Roman" w:hAnsi="Arial" w:cs="Arial"/>
          <w:b/>
        </w:rPr>
      </w:pPr>
    </w:p>
    <w:p w:rsidR="004C4FA3" w:rsidRPr="005B7D05" w:rsidRDefault="004C4FA3" w:rsidP="004C4FA3">
      <w:pPr>
        <w:spacing w:after="0" w:line="240" w:lineRule="auto"/>
        <w:ind w:left="1134" w:hanging="11"/>
        <w:jc w:val="both"/>
        <w:rPr>
          <w:rFonts w:ascii="Arial" w:eastAsia="Times New Roman" w:hAnsi="Arial" w:cs="Arial"/>
          <w:b/>
        </w:rPr>
      </w:pPr>
    </w:p>
    <w:p w:rsidR="004C4FA3" w:rsidRPr="005B7D05" w:rsidRDefault="004C4FA3" w:rsidP="004C4FA3">
      <w:pPr>
        <w:numPr>
          <w:ilvl w:val="0"/>
          <w:numId w:val="1"/>
        </w:numPr>
        <w:spacing w:after="0" w:line="240" w:lineRule="auto"/>
        <w:ind w:hanging="720"/>
        <w:contextualSpacing/>
        <w:jc w:val="both"/>
        <w:rPr>
          <w:rFonts w:ascii="Arial" w:eastAsia="Times New Roman" w:hAnsi="Arial" w:cs="Arial"/>
          <w:b/>
        </w:rPr>
      </w:pPr>
      <w:r w:rsidRPr="005B7D05">
        <w:rPr>
          <w:rFonts w:ascii="Arial" w:eastAsia="Times New Roman" w:hAnsi="Arial" w:cs="Arial"/>
          <w:b/>
        </w:rPr>
        <w:t>I currently hold a clinical NTN in the GMC specialty associated with the ACF I am applying for.  Do I need to be clinically benchmarked?</w:t>
      </w:r>
    </w:p>
    <w:p w:rsidR="004C4FA3" w:rsidRPr="005B7D05" w:rsidRDefault="004C4FA3" w:rsidP="004C4FA3">
      <w:pPr>
        <w:spacing w:after="0" w:line="240" w:lineRule="auto"/>
        <w:jc w:val="both"/>
        <w:rPr>
          <w:rFonts w:ascii="Arial" w:eastAsia="Times New Roman" w:hAnsi="Arial" w:cs="Arial"/>
        </w:rPr>
      </w:pPr>
      <w:r w:rsidRPr="005B7D05">
        <w:rPr>
          <w:rFonts w:ascii="Arial" w:eastAsia="Times New Roman" w:hAnsi="Arial" w:cs="Arial"/>
        </w:rPr>
        <w:t>No.  You will have already passed the assessment at the national clinical interview for this GMC specialty and therefore will not have to do so again.</w:t>
      </w:r>
    </w:p>
    <w:p w:rsidR="004C4FA3" w:rsidRDefault="004C4FA3" w:rsidP="004C4FA3">
      <w:pPr>
        <w:spacing w:after="0" w:line="240" w:lineRule="auto"/>
        <w:jc w:val="both"/>
        <w:rPr>
          <w:rFonts w:ascii="Arial" w:eastAsia="Times New Roman" w:hAnsi="Arial" w:cs="Arial"/>
        </w:rPr>
      </w:pPr>
    </w:p>
    <w:p w:rsidR="004C4FA3" w:rsidRPr="004C4FA3" w:rsidRDefault="004C4FA3" w:rsidP="004C4FA3">
      <w:pPr>
        <w:spacing w:after="0" w:line="240" w:lineRule="auto"/>
        <w:jc w:val="both"/>
        <w:rPr>
          <w:rFonts w:ascii="Arial" w:eastAsia="Times New Roman" w:hAnsi="Arial" w:cs="Arial"/>
        </w:rPr>
      </w:pPr>
      <w:r w:rsidRPr="004C4FA3">
        <w:rPr>
          <w:rFonts w:ascii="Arial" w:eastAsia="Times New Roman" w:hAnsi="Arial" w:cs="Arial"/>
        </w:rPr>
        <w:t xml:space="preserve"> </w:t>
      </w:r>
    </w:p>
    <w:p w:rsidR="004C4FA3" w:rsidRPr="005B7D05" w:rsidRDefault="004C4FA3" w:rsidP="004C4FA3">
      <w:pPr>
        <w:numPr>
          <w:ilvl w:val="0"/>
          <w:numId w:val="1"/>
        </w:numPr>
        <w:spacing w:after="0" w:line="240" w:lineRule="auto"/>
        <w:ind w:hanging="720"/>
        <w:contextualSpacing/>
        <w:jc w:val="both"/>
        <w:rPr>
          <w:rFonts w:ascii="Arial" w:eastAsia="Times New Roman" w:hAnsi="Arial" w:cs="Arial"/>
          <w:b/>
        </w:rPr>
      </w:pPr>
      <w:r w:rsidRPr="005B7D05">
        <w:rPr>
          <w:rFonts w:ascii="Arial" w:eastAsia="Times New Roman" w:hAnsi="Arial" w:cs="Arial"/>
          <w:b/>
        </w:rPr>
        <w:t>I currently hold a Deanery Reference Number (DRN) having previously successfully applied for core level training. Will I still need to be clinically benchmarked?</w:t>
      </w:r>
    </w:p>
    <w:p w:rsidR="004C4FA3" w:rsidRPr="005B7D05" w:rsidRDefault="004C4FA3" w:rsidP="004C4FA3">
      <w:pPr>
        <w:spacing w:after="0" w:line="240" w:lineRule="auto"/>
        <w:jc w:val="both"/>
        <w:rPr>
          <w:rFonts w:ascii="Arial" w:eastAsia="Times New Roman" w:hAnsi="Arial" w:cs="Arial"/>
        </w:rPr>
      </w:pPr>
      <w:r w:rsidRPr="005B7D05">
        <w:rPr>
          <w:rFonts w:ascii="Arial" w:eastAsia="Times New Roman" w:hAnsi="Arial" w:cs="Arial"/>
        </w:rPr>
        <w:t>It depends on the level of training of the ACF that is being applied for.</w:t>
      </w:r>
    </w:p>
    <w:p w:rsidR="004C4FA3" w:rsidRPr="005B7D05" w:rsidRDefault="004C4FA3" w:rsidP="004C4FA3">
      <w:pPr>
        <w:spacing w:after="0" w:line="240" w:lineRule="auto"/>
        <w:jc w:val="both"/>
        <w:rPr>
          <w:rFonts w:ascii="Arial" w:eastAsia="Times New Roman" w:hAnsi="Arial" w:cs="Arial"/>
        </w:rPr>
      </w:pPr>
    </w:p>
    <w:p w:rsidR="004C4FA3" w:rsidRPr="005B7D05" w:rsidRDefault="004C4FA3" w:rsidP="004C4FA3">
      <w:pPr>
        <w:spacing w:after="0" w:line="240" w:lineRule="auto"/>
        <w:jc w:val="both"/>
        <w:rPr>
          <w:rFonts w:ascii="Arial" w:eastAsia="Times New Roman" w:hAnsi="Arial" w:cs="Arial"/>
        </w:rPr>
      </w:pPr>
      <w:r w:rsidRPr="005B7D05">
        <w:rPr>
          <w:rFonts w:ascii="Arial" w:eastAsia="Times New Roman" w:hAnsi="Arial" w:cs="Arial"/>
        </w:rPr>
        <w:t xml:space="preserve">If you hold a DRN whilst applying for a post linked to a GMC specialty that has relevant core level training (e.g. core trainee in Anaesthetics, Core Medical Training for medical specialties and Core Surgical Training for surgery), then you will have already passed the assessment at the clinical interview previously and therefore will not have to do so again. </w:t>
      </w:r>
    </w:p>
    <w:p w:rsidR="004C4FA3" w:rsidRPr="005B7D05" w:rsidRDefault="004C4FA3" w:rsidP="004C4FA3">
      <w:pPr>
        <w:spacing w:after="0" w:line="240" w:lineRule="auto"/>
        <w:jc w:val="both"/>
        <w:rPr>
          <w:rFonts w:ascii="Arial" w:eastAsia="Times New Roman" w:hAnsi="Arial" w:cs="Arial"/>
        </w:rPr>
      </w:pPr>
    </w:p>
    <w:p w:rsidR="004C4FA3" w:rsidRPr="005B7D05" w:rsidRDefault="004C4FA3" w:rsidP="004C4FA3">
      <w:pPr>
        <w:spacing w:after="0" w:line="240" w:lineRule="auto"/>
        <w:jc w:val="both"/>
        <w:rPr>
          <w:rFonts w:ascii="Arial" w:eastAsia="Times New Roman" w:hAnsi="Arial" w:cs="Arial"/>
        </w:rPr>
      </w:pPr>
      <w:r w:rsidRPr="005B7D05">
        <w:rPr>
          <w:rFonts w:ascii="Arial" w:eastAsia="Times New Roman" w:hAnsi="Arial" w:cs="Arial"/>
        </w:rPr>
        <w:t>However, if you hold a DRN for core training but are applying to academic training at a higher training level (i.e. ST3/4) you will need to attend a national clinical assessment/interview at the appropriate level.</w:t>
      </w:r>
    </w:p>
    <w:p w:rsidR="004C4FA3" w:rsidRPr="005B7D05" w:rsidRDefault="004C4FA3" w:rsidP="004C4FA3">
      <w:pPr>
        <w:spacing w:after="0" w:line="240" w:lineRule="auto"/>
        <w:jc w:val="both"/>
        <w:rPr>
          <w:rFonts w:ascii="Arial" w:eastAsia="Times New Roman" w:hAnsi="Arial" w:cs="Arial"/>
        </w:rPr>
      </w:pPr>
    </w:p>
    <w:p w:rsidR="004C4FA3" w:rsidRDefault="004C4FA3" w:rsidP="004C4FA3">
      <w:pPr>
        <w:spacing w:after="0" w:line="240" w:lineRule="auto"/>
        <w:jc w:val="both"/>
        <w:rPr>
          <w:rFonts w:ascii="Arial" w:eastAsia="Times New Roman" w:hAnsi="Arial" w:cs="Arial"/>
        </w:rPr>
      </w:pPr>
      <w:r w:rsidRPr="005B7D05">
        <w:rPr>
          <w:rFonts w:ascii="Arial" w:eastAsia="Times New Roman" w:hAnsi="Arial" w:cs="Arial"/>
        </w:rPr>
        <w:t>If the core level training you are undertaking is not relevant to the GMC specialty you will be applying for in the NIHR ACF round, then you will need to undergo clinical benchmarking.</w:t>
      </w:r>
    </w:p>
    <w:p w:rsidR="004C4FA3" w:rsidRPr="005B7D05" w:rsidRDefault="004C4FA3" w:rsidP="004C4FA3">
      <w:pPr>
        <w:spacing w:after="0" w:line="240" w:lineRule="auto"/>
        <w:jc w:val="both"/>
        <w:rPr>
          <w:rFonts w:ascii="Arial" w:eastAsia="Times New Roman" w:hAnsi="Arial" w:cs="Arial"/>
        </w:rPr>
      </w:pPr>
    </w:p>
    <w:p w:rsidR="004C4FA3" w:rsidRPr="005B7D05" w:rsidRDefault="004C4FA3" w:rsidP="004C4FA3">
      <w:pPr>
        <w:spacing w:after="0" w:line="240" w:lineRule="auto"/>
        <w:jc w:val="both"/>
        <w:rPr>
          <w:rFonts w:ascii="Arial" w:eastAsia="Times New Roman" w:hAnsi="Arial" w:cs="Arial"/>
        </w:rPr>
      </w:pPr>
    </w:p>
    <w:p w:rsidR="004C4FA3" w:rsidRPr="005B7D05" w:rsidRDefault="004C4FA3" w:rsidP="004C4FA3">
      <w:pPr>
        <w:numPr>
          <w:ilvl w:val="0"/>
          <w:numId w:val="1"/>
        </w:numPr>
        <w:spacing w:after="0" w:line="240" w:lineRule="auto"/>
        <w:ind w:hanging="720"/>
        <w:contextualSpacing/>
        <w:jc w:val="both"/>
        <w:rPr>
          <w:rFonts w:ascii="Arial" w:eastAsia="Times New Roman" w:hAnsi="Arial" w:cs="Arial"/>
          <w:b/>
        </w:rPr>
      </w:pPr>
      <w:r w:rsidRPr="005B7D05">
        <w:rPr>
          <w:rFonts w:ascii="Arial" w:eastAsia="Times New Roman" w:hAnsi="Arial" w:cs="Arial"/>
          <w:b/>
        </w:rPr>
        <w:t>I hold a National Training Number, but not in the same GMC specialty that I am applying for academic training.  Will I still need to be clinically benchmarked?</w:t>
      </w:r>
    </w:p>
    <w:p w:rsidR="004C4FA3" w:rsidRDefault="004C4FA3" w:rsidP="004C4FA3">
      <w:pPr>
        <w:spacing w:after="0" w:line="240" w:lineRule="auto"/>
        <w:jc w:val="both"/>
        <w:rPr>
          <w:rFonts w:ascii="Arial" w:eastAsia="Times New Roman" w:hAnsi="Arial" w:cs="Arial"/>
        </w:rPr>
      </w:pPr>
      <w:r w:rsidRPr="005B7D05">
        <w:rPr>
          <w:rFonts w:ascii="Arial" w:eastAsia="Times New Roman" w:hAnsi="Arial" w:cs="Arial"/>
        </w:rPr>
        <w:t>Yes.  Although you have met the required standard in a national clinical interview before, it was not in the same GMC specialty.  Therefore, to ensure a consistency of approach with all applicants, you will need to undergo clinical benchmarking for this GMC specialty.</w:t>
      </w:r>
    </w:p>
    <w:p w:rsidR="004C4FA3" w:rsidRPr="005B7D05" w:rsidRDefault="004C4FA3" w:rsidP="004C4FA3">
      <w:pPr>
        <w:spacing w:after="0" w:line="240" w:lineRule="auto"/>
        <w:jc w:val="both"/>
        <w:rPr>
          <w:rFonts w:ascii="Arial" w:eastAsia="Times New Roman" w:hAnsi="Arial" w:cs="Arial"/>
        </w:rPr>
      </w:pPr>
    </w:p>
    <w:p w:rsidR="004C4FA3" w:rsidRPr="005B7D05" w:rsidRDefault="004C4FA3" w:rsidP="004C4FA3">
      <w:pPr>
        <w:spacing w:after="0" w:line="240" w:lineRule="auto"/>
        <w:jc w:val="both"/>
        <w:rPr>
          <w:rFonts w:ascii="Arial" w:eastAsia="Times New Roman" w:hAnsi="Arial" w:cs="Arial"/>
        </w:rPr>
      </w:pPr>
    </w:p>
    <w:p w:rsidR="004C4FA3" w:rsidRPr="005B7D05" w:rsidRDefault="004C4FA3" w:rsidP="004C4FA3">
      <w:pPr>
        <w:numPr>
          <w:ilvl w:val="0"/>
          <w:numId w:val="1"/>
        </w:numPr>
        <w:spacing w:after="0" w:line="240" w:lineRule="auto"/>
        <w:ind w:hanging="720"/>
        <w:contextualSpacing/>
        <w:jc w:val="both"/>
        <w:rPr>
          <w:rFonts w:ascii="Arial" w:eastAsia="Times New Roman" w:hAnsi="Arial" w:cs="Arial"/>
          <w:b/>
        </w:rPr>
      </w:pPr>
      <w:r w:rsidRPr="005B7D05">
        <w:rPr>
          <w:rFonts w:ascii="Arial" w:eastAsia="Times New Roman" w:hAnsi="Arial" w:cs="Arial"/>
          <w:b/>
        </w:rPr>
        <w:t>When will ACF offers be released?</w:t>
      </w:r>
    </w:p>
    <w:p w:rsidR="004C4FA3" w:rsidRDefault="004C4FA3" w:rsidP="004C4FA3">
      <w:pPr>
        <w:spacing w:after="0" w:line="240" w:lineRule="auto"/>
        <w:jc w:val="both"/>
        <w:rPr>
          <w:rFonts w:ascii="Arial" w:eastAsia="Times New Roman" w:hAnsi="Arial" w:cs="Arial"/>
        </w:rPr>
      </w:pPr>
      <w:r w:rsidRPr="005B7D05">
        <w:rPr>
          <w:rFonts w:ascii="Arial" w:eastAsia="Times New Roman" w:hAnsi="Arial" w:cs="Arial"/>
        </w:rPr>
        <w:t xml:space="preserve">Academic round 1 </w:t>
      </w:r>
      <w:proofErr w:type="gramStart"/>
      <w:r w:rsidRPr="005B7D05">
        <w:rPr>
          <w:rFonts w:ascii="Arial" w:eastAsia="Times New Roman" w:hAnsi="Arial" w:cs="Arial"/>
        </w:rPr>
        <w:t>offers</w:t>
      </w:r>
      <w:proofErr w:type="gramEnd"/>
      <w:r w:rsidRPr="005B7D05">
        <w:rPr>
          <w:rFonts w:ascii="Arial" w:eastAsia="Times New Roman" w:hAnsi="Arial" w:cs="Arial"/>
        </w:rPr>
        <w:t xml:space="preserve"> will be released in January 2018. If you already hold an NTN in the relevant GMC specialty and are the preferred candidate following the ACF interview, then you can be offered the post. If you require clinical benchmarking, then the offer will be conditional upon meeting the required standard in the clinical assessment/interview.  </w:t>
      </w:r>
    </w:p>
    <w:p w:rsidR="004C4FA3" w:rsidRPr="005B7D05" w:rsidRDefault="004C4FA3" w:rsidP="004C4FA3">
      <w:pPr>
        <w:spacing w:after="0" w:line="240" w:lineRule="auto"/>
        <w:jc w:val="both"/>
        <w:rPr>
          <w:rFonts w:ascii="Arial" w:eastAsia="Times New Roman" w:hAnsi="Arial" w:cs="Arial"/>
        </w:rPr>
      </w:pPr>
    </w:p>
    <w:p w:rsidR="004C4FA3" w:rsidRPr="005B7D05" w:rsidRDefault="004C4FA3" w:rsidP="004C4FA3">
      <w:pPr>
        <w:spacing w:after="0" w:line="240" w:lineRule="auto"/>
        <w:jc w:val="both"/>
        <w:rPr>
          <w:rFonts w:ascii="Arial" w:eastAsia="Times New Roman" w:hAnsi="Arial" w:cs="Arial"/>
        </w:rPr>
      </w:pPr>
    </w:p>
    <w:p w:rsidR="004C4FA3" w:rsidRPr="005B7D05" w:rsidRDefault="004C4FA3" w:rsidP="004C4FA3">
      <w:pPr>
        <w:numPr>
          <w:ilvl w:val="0"/>
          <w:numId w:val="1"/>
        </w:numPr>
        <w:spacing w:after="0" w:line="240" w:lineRule="auto"/>
        <w:ind w:hanging="720"/>
        <w:contextualSpacing/>
        <w:jc w:val="both"/>
        <w:rPr>
          <w:rFonts w:ascii="Arial" w:eastAsia="Times New Roman" w:hAnsi="Arial" w:cs="Arial"/>
          <w:b/>
          <w:color w:val="000000"/>
        </w:rPr>
      </w:pPr>
      <w:r w:rsidRPr="005B7D05">
        <w:rPr>
          <w:rFonts w:ascii="Arial" w:eastAsia="Times New Roman" w:hAnsi="Arial" w:cs="Arial"/>
          <w:b/>
          <w:color w:val="000000"/>
        </w:rPr>
        <w:t>What is the process of accepting an ACF post after clinical benchmarking?</w:t>
      </w:r>
    </w:p>
    <w:p w:rsidR="004C4FA3" w:rsidRDefault="004C4FA3" w:rsidP="004C4FA3">
      <w:pPr>
        <w:spacing w:after="0" w:line="240" w:lineRule="auto"/>
        <w:jc w:val="both"/>
        <w:rPr>
          <w:rFonts w:ascii="Arial" w:eastAsia="Times New Roman" w:hAnsi="Arial" w:cs="Arial"/>
        </w:rPr>
      </w:pPr>
      <w:r w:rsidRPr="005B7D05">
        <w:rPr>
          <w:rFonts w:ascii="Arial" w:eastAsia="Times New Roman" w:hAnsi="Arial" w:cs="Arial"/>
        </w:rPr>
        <w:t>If, after confirmation of clinical benchmarking you choose to accept your ACF post, you must ensure that you withdraw from all other applications that you have submitted.  It is your responsibility to contact the appropriate lead recruiter(s) and inform them that you would like to withdraw your application.  This should be done within 5 working days of confirmation of</w:t>
      </w:r>
      <w:r>
        <w:rPr>
          <w:rFonts w:ascii="Arial" w:eastAsia="Times New Roman" w:hAnsi="Arial" w:cs="Arial"/>
        </w:rPr>
        <w:t xml:space="preserve"> </w:t>
      </w:r>
      <w:r w:rsidRPr="005B7D05">
        <w:rPr>
          <w:rFonts w:ascii="Arial" w:eastAsia="Times New Roman" w:hAnsi="Arial" w:cs="Arial"/>
        </w:rPr>
        <w:t xml:space="preserve">clinical benchmarking.  Withdrawal from other applications will not automatically occur through </w:t>
      </w:r>
      <w:proofErr w:type="spellStart"/>
      <w:r w:rsidRPr="005B7D05">
        <w:rPr>
          <w:rFonts w:ascii="Arial" w:eastAsia="Times New Roman" w:hAnsi="Arial" w:cs="Arial"/>
        </w:rPr>
        <w:t>Oriel</w:t>
      </w:r>
      <w:proofErr w:type="spellEnd"/>
      <w:r w:rsidRPr="005B7D05">
        <w:rPr>
          <w:rFonts w:ascii="Arial" w:eastAsia="Times New Roman" w:hAnsi="Arial" w:cs="Arial"/>
        </w:rPr>
        <w:t>.</w:t>
      </w:r>
    </w:p>
    <w:p w:rsidR="004C4FA3" w:rsidRPr="005B7D05" w:rsidRDefault="004C4FA3" w:rsidP="004C4FA3">
      <w:pPr>
        <w:spacing w:after="0" w:line="240" w:lineRule="auto"/>
        <w:jc w:val="both"/>
        <w:rPr>
          <w:rFonts w:ascii="Arial" w:eastAsia="Times New Roman" w:hAnsi="Arial" w:cs="Arial"/>
        </w:rPr>
      </w:pPr>
    </w:p>
    <w:p w:rsidR="004C4FA3" w:rsidRPr="005B7D05" w:rsidRDefault="004C4FA3" w:rsidP="004C4FA3">
      <w:pPr>
        <w:spacing w:after="0" w:line="240" w:lineRule="auto"/>
        <w:jc w:val="both"/>
        <w:rPr>
          <w:rFonts w:ascii="Arial" w:eastAsia="Times New Roman" w:hAnsi="Arial" w:cs="Arial"/>
          <w:b/>
          <w:color w:val="00B0F0"/>
        </w:rPr>
      </w:pPr>
    </w:p>
    <w:p w:rsidR="004C4FA3" w:rsidRPr="005B7D05" w:rsidRDefault="004C4FA3" w:rsidP="004C4FA3">
      <w:pPr>
        <w:numPr>
          <w:ilvl w:val="0"/>
          <w:numId w:val="1"/>
        </w:numPr>
        <w:spacing w:after="0" w:line="240" w:lineRule="auto"/>
        <w:ind w:hanging="720"/>
        <w:contextualSpacing/>
        <w:jc w:val="both"/>
        <w:rPr>
          <w:rFonts w:ascii="Arial" w:eastAsia="Times New Roman" w:hAnsi="Arial" w:cs="Arial"/>
          <w:b/>
        </w:rPr>
      </w:pPr>
      <w:r w:rsidRPr="005B7D05">
        <w:rPr>
          <w:rFonts w:ascii="Arial" w:eastAsia="Times New Roman" w:hAnsi="Arial" w:cs="Arial"/>
          <w:b/>
        </w:rPr>
        <w:t xml:space="preserve">What happens if I do not reach the required standard at clinical benchmarking? </w:t>
      </w:r>
    </w:p>
    <w:p w:rsidR="004C4FA3" w:rsidRDefault="004C4FA3" w:rsidP="004C4FA3">
      <w:pPr>
        <w:spacing w:after="0" w:line="240" w:lineRule="auto"/>
        <w:jc w:val="both"/>
        <w:rPr>
          <w:rFonts w:ascii="Arial" w:eastAsia="Times New Roman" w:hAnsi="Arial" w:cs="Arial"/>
        </w:rPr>
      </w:pPr>
      <w:r w:rsidRPr="005B7D05">
        <w:rPr>
          <w:rFonts w:ascii="Arial" w:eastAsia="Times New Roman" w:hAnsi="Arial" w:cs="Arial"/>
        </w:rPr>
        <w:t>Your NIHR ACF offer will be withdrawn by the relevant HEE local office.</w:t>
      </w:r>
    </w:p>
    <w:p w:rsidR="004C4FA3" w:rsidRPr="005B7D05" w:rsidRDefault="004C4FA3" w:rsidP="004C4FA3">
      <w:pPr>
        <w:spacing w:after="0" w:line="240" w:lineRule="auto"/>
        <w:jc w:val="both"/>
        <w:rPr>
          <w:rFonts w:ascii="Arial" w:eastAsia="Times New Roman" w:hAnsi="Arial" w:cs="Arial"/>
        </w:rPr>
      </w:pPr>
    </w:p>
    <w:p w:rsidR="004C4FA3" w:rsidRPr="005B7D05" w:rsidRDefault="004C4FA3" w:rsidP="004C4FA3">
      <w:pPr>
        <w:spacing w:after="0" w:line="240" w:lineRule="auto"/>
        <w:jc w:val="both"/>
        <w:rPr>
          <w:rFonts w:ascii="Arial" w:eastAsia="Times New Roman" w:hAnsi="Arial" w:cs="Arial"/>
        </w:rPr>
      </w:pPr>
    </w:p>
    <w:p w:rsidR="004C4FA3" w:rsidRPr="005B7D05" w:rsidRDefault="004C4FA3" w:rsidP="004C4FA3">
      <w:pPr>
        <w:numPr>
          <w:ilvl w:val="0"/>
          <w:numId w:val="1"/>
        </w:numPr>
        <w:spacing w:after="0" w:line="240" w:lineRule="auto"/>
        <w:ind w:hanging="720"/>
        <w:contextualSpacing/>
        <w:jc w:val="both"/>
        <w:rPr>
          <w:rFonts w:ascii="Arial" w:eastAsia="Times New Roman" w:hAnsi="Arial" w:cs="Arial"/>
          <w:b/>
        </w:rPr>
      </w:pPr>
      <w:r w:rsidRPr="005B7D05">
        <w:rPr>
          <w:rFonts w:ascii="Arial" w:eastAsia="Times New Roman" w:hAnsi="Arial" w:cs="Arial"/>
          <w:b/>
        </w:rPr>
        <w:t xml:space="preserve">Would I receive a rank at clinical interviews when being clinically benchmarked? </w:t>
      </w:r>
    </w:p>
    <w:p w:rsidR="004C4FA3" w:rsidRPr="005B7D05" w:rsidRDefault="004C4FA3" w:rsidP="004C4FA3">
      <w:pPr>
        <w:spacing w:after="0" w:line="240" w:lineRule="auto"/>
        <w:jc w:val="both"/>
        <w:rPr>
          <w:rFonts w:ascii="Arial" w:eastAsia="Times New Roman" w:hAnsi="Arial" w:cs="Arial"/>
        </w:rPr>
      </w:pPr>
      <w:r w:rsidRPr="005B7D05">
        <w:rPr>
          <w:rFonts w:ascii="Arial" w:eastAsia="Times New Roman" w:hAnsi="Arial" w:cs="Arial"/>
        </w:rPr>
        <w:t>It depends on the option selected in the standard clinical application form.</w:t>
      </w:r>
    </w:p>
    <w:p w:rsidR="004C4FA3" w:rsidRPr="005B7D05" w:rsidRDefault="004C4FA3" w:rsidP="004C4FA3">
      <w:pPr>
        <w:spacing w:after="0" w:line="240" w:lineRule="auto"/>
        <w:jc w:val="both"/>
        <w:rPr>
          <w:rFonts w:ascii="Arial" w:eastAsia="Times New Roman" w:hAnsi="Arial" w:cs="Arial"/>
        </w:rPr>
      </w:pPr>
      <w:r w:rsidRPr="005B7D05">
        <w:rPr>
          <w:rFonts w:ascii="Arial" w:eastAsia="Times New Roman" w:hAnsi="Arial" w:cs="Arial"/>
        </w:rPr>
        <w:lastRenderedPageBreak/>
        <w:t>ACF applicants who select:</w:t>
      </w:r>
    </w:p>
    <w:p w:rsidR="004C4FA3" w:rsidRPr="005B7D05" w:rsidRDefault="004C4FA3" w:rsidP="004C4FA3">
      <w:pPr>
        <w:spacing w:after="0" w:line="240" w:lineRule="auto"/>
        <w:jc w:val="both"/>
        <w:rPr>
          <w:rFonts w:ascii="Arial" w:eastAsia="Times New Roman" w:hAnsi="Arial" w:cs="Arial"/>
        </w:rPr>
      </w:pPr>
    </w:p>
    <w:p w:rsidR="004C4FA3" w:rsidRPr="005B7D05" w:rsidRDefault="004C4FA3" w:rsidP="004C4FA3">
      <w:pPr>
        <w:numPr>
          <w:ilvl w:val="0"/>
          <w:numId w:val="4"/>
        </w:numPr>
        <w:spacing w:after="0" w:line="240" w:lineRule="auto"/>
        <w:ind w:left="709" w:hanging="425"/>
        <w:contextualSpacing/>
        <w:jc w:val="both"/>
        <w:rPr>
          <w:rFonts w:ascii="Arial" w:eastAsia="Times New Roman" w:hAnsi="Arial" w:cs="Arial"/>
        </w:rPr>
      </w:pPr>
      <w:r w:rsidRPr="005B7D05">
        <w:rPr>
          <w:rFonts w:ascii="Arial" w:eastAsia="Times New Roman" w:hAnsi="Arial" w:cs="Arial"/>
          <w:b/>
        </w:rPr>
        <w:t>Academic recruitment only</w:t>
      </w:r>
      <w:r w:rsidRPr="005B7D05">
        <w:rPr>
          <w:rFonts w:ascii="Arial" w:eastAsia="Times New Roman" w:hAnsi="Arial" w:cs="Arial"/>
        </w:rPr>
        <w:t xml:space="preserve"> will not receive a rank at the standard clinical assessments/interviews.  </w:t>
      </w:r>
    </w:p>
    <w:p w:rsidR="004C4FA3" w:rsidRPr="005B7D05" w:rsidRDefault="004C4FA3" w:rsidP="004C4FA3">
      <w:pPr>
        <w:spacing w:after="0" w:line="240" w:lineRule="auto"/>
        <w:ind w:left="709" w:hanging="425"/>
        <w:jc w:val="both"/>
        <w:rPr>
          <w:rFonts w:ascii="Arial" w:eastAsia="Times New Roman" w:hAnsi="Arial" w:cs="Arial"/>
          <w:b/>
        </w:rPr>
      </w:pPr>
    </w:p>
    <w:p w:rsidR="004C4FA3" w:rsidRDefault="004C4FA3" w:rsidP="004C4FA3">
      <w:pPr>
        <w:numPr>
          <w:ilvl w:val="0"/>
          <w:numId w:val="4"/>
        </w:numPr>
        <w:spacing w:after="0" w:line="240" w:lineRule="auto"/>
        <w:ind w:left="709" w:hanging="425"/>
        <w:contextualSpacing/>
        <w:jc w:val="both"/>
        <w:rPr>
          <w:rFonts w:ascii="Arial" w:eastAsia="Times New Roman" w:hAnsi="Arial" w:cs="Arial"/>
        </w:rPr>
      </w:pPr>
      <w:r w:rsidRPr="005B7D05">
        <w:rPr>
          <w:rFonts w:ascii="Arial" w:eastAsia="Times New Roman" w:hAnsi="Arial" w:cs="Arial"/>
          <w:b/>
        </w:rPr>
        <w:t>Academic recruitment and specialty training</w:t>
      </w:r>
      <w:r w:rsidRPr="005B7D05">
        <w:rPr>
          <w:rFonts w:ascii="Arial" w:eastAsia="Times New Roman" w:hAnsi="Arial" w:cs="Arial"/>
        </w:rPr>
        <w:t xml:space="preserve"> will receive a rank at the standard clinical assessments/interviews.</w:t>
      </w:r>
    </w:p>
    <w:p w:rsidR="004C4FA3" w:rsidRPr="005B7D05" w:rsidRDefault="004C4FA3" w:rsidP="004C4FA3">
      <w:pPr>
        <w:spacing w:after="0" w:line="240" w:lineRule="auto"/>
        <w:contextualSpacing/>
        <w:jc w:val="both"/>
        <w:rPr>
          <w:rFonts w:ascii="Arial" w:eastAsia="Times New Roman" w:hAnsi="Arial" w:cs="Arial"/>
        </w:rPr>
      </w:pPr>
    </w:p>
    <w:p w:rsidR="004C4FA3" w:rsidRPr="005B7D05" w:rsidRDefault="004C4FA3" w:rsidP="004C4FA3">
      <w:pPr>
        <w:spacing w:after="0" w:line="240" w:lineRule="auto"/>
        <w:jc w:val="both"/>
        <w:rPr>
          <w:rFonts w:ascii="Arial" w:eastAsia="Times New Roman" w:hAnsi="Arial" w:cs="Arial"/>
          <w:b/>
        </w:rPr>
      </w:pPr>
    </w:p>
    <w:p w:rsidR="004C4FA3" w:rsidRPr="005B7D05" w:rsidRDefault="004C4FA3" w:rsidP="004C4FA3">
      <w:pPr>
        <w:numPr>
          <w:ilvl w:val="0"/>
          <w:numId w:val="1"/>
        </w:numPr>
        <w:spacing w:after="0" w:line="256" w:lineRule="auto"/>
        <w:ind w:hanging="720"/>
        <w:contextualSpacing/>
        <w:jc w:val="both"/>
        <w:rPr>
          <w:rFonts w:ascii="Arial" w:eastAsia="Times New Roman" w:hAnsi="Arial" w:cs="Arial"/>
          <w:b/>
        </w:rPr>
      </w:pPr>
      <w:r w:rsidRPr="005B7D05">
        <w:rPr>
          <w:rFonts w:ascii="Arial" w:eastAsia="Times New Roman" w:hAnsi="Arial" w:cs="Arial"/>
          <w:b/>
        </w:rPr>
        <w:t>What will be the likely delay between my round 1 ACF interview and clinical benchmarking?</w:t>
      </w:r>
    </w:p>
    <w:p w:rsidR="004C4FA3" w:rsidRPr="005B7D05" w:rsidRDefault="004C4FA3" w:rsidP="004C4FA3">
      <w:pPr>
        <w:spacing w:after="0" w:line="240" w:lineRule="auto"/>
        <w:jc w:val="both"/>
        <w:rPr>
          <w:rFonts w:ascii="Arial" w:eastAsia="Times New Roman" w:hAnsi="Arial" w:cs="Arial"/>
        </w:rPr>
      </w:pPr>
      <w:r w:rsidRPr="005B7D05">
        <w:rPr>
          <w:rFonts w:ascii="Arial" w:eastAsia="Times New Roman" w:hAnsi="Arial" w:cs="Arial"/>
        </w:rPr>
        <w:t xml:space="preserve">It depends on the level of the NIHR ACF post that you are applying for.  Round 1 NIHR ACF interviews will take place in November/December 2017. </w:t>
      </w:r>
    </w:p>
    <w:p w:rsidR="004C4FA3" w:rsidRPr="005B7D05" w:rsidRDefault="004C4FA3" w:rsidP="004C4FA3">
      <w:pPr>
        <w:spacing w:after="0" w:line="240" w:lineRule="auto"/>
        <w:jc w:val="both"/>
        <w:rPr>
          <w:rFonts w:ascii="Arial" w:eastAsia="Times New Roman" w:hAnsi="Arial" w:cs="Arial"/>
        </w:rPr>
      </w:pPr>
    </w:p>
    <w:p w:rsidR="004C4FA3" w:rsidRDefault="004C4FA3" w:rsidP="004C4FA3">
      <w:pPr>
        <w:spacing w:after="0" w:line="240" w:lineRule="auto"/>
        <w:jc w:val="both"/>
      </w:pPr>
      <w:r w:rsidRPr="005B7D05">
        <w:rPr>
          <w:rFonts w:ascii="Arial" w:eastAsia="Times New Roman" w:hAnsi="Arial" w:cs="Arial"/>
        </w:rPr>
        <w:t xml:space="preserve">Standard clinical assessments/interviews for ST1 specialties will take place between January and March 2018.  ST3/4 standard clinical assessment/interviews take place between March and April 2018. </w:t>
      </w:r>
    </w:p>
    <w:p w:rsidR="004C4FA3" w:rsidRPr="004C4FA3" w:rsidRDefault="004C4FA3" w:rsidP="004C4FA3">
      <w:pPr>
        <w:spacing w:after="0" w:line="240" w:lineRule="auto"/>
        <w:jc w:val="both"/>
        <w:rPr>
          <w:rFonts w:ascii="Arial" w:eastAsia="Times New Roman" w:hAnsi="Arial" w:cs="Arial"/>
        </w:rPr>
      </w:pPr>
    </w:p>
    <w:p w:rsidR="004C4FA3" w:rsidRDefault="004C4FA3" w:rsidP="004C4FA3">
      <w:pPr>
        <w:rPr>
          <w:rFonts w:ascii="Arial" w:eastAsia="Times New Roman" w:hAnsi="Arial" w:cs="Arial"/>
          <w:vertAlign w:val="superscript"/>
        </w:rPr>
      </w:pPr>
    </w:p>
    <w:p w:rsidR="004C4FA3" w:rsidRDefault="004C4FA3" w:rsidP="004C4FA3"/>
    <w:sectPr w:rsidR="004C4FA3" w:rsidSect="004C4FA3">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4D59"/>
    <w:multiLevelType w:val="hybridMultilevel"/>
    <w:tmpl w:val="118688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7A011C"/>
    <w:multiLevelType w:val="hybridMultilevel"/>
    <w:tmpl w:val="61821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772E0"/>
    <w:multiLevelType w:val="hybridMultilevel"/>
    <w:tmpl w:val="FB70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1725F3"/>
    <w:multiLevelType w:val="hybridMultilevel"/>
    <w:tmpl w:val="DAD6C56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A3"/>
    <w:rsid w:val="00422345"/>
    <w:rsid w:val="004C4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F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iel.nhs.uk/W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Wilson</dc:creator>
  <cp:lastModifiedBy>Kim Wilson</cp:lastModifiedBy>
  <cp:revision>1</cp:revision>
  <dcterms:created xsi:type="dcterms:W3CDTF">2017-10-05T12:30:00Z</dcterms:created>
  <dcterms:modified xsi:type="dcterms:W3CDTF">2017-10-05T12:35:00Z</dcterms:modified>
</cp:coreProperties>
</file>