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56" w:rsidRPr="00741D54" w:rsidRDefault="00687583" w:rsidP="00687583">
      <w:pPr>
        <w:rPr>
          <w:rFonts w:asciiTheme="majorHAnsi" w:hAnsiTheme="majorHAnsi" w:cstheme="majorHAnsi"/>
          <w:sz w:val="20"/>
          <w:szCs w:val="20"/>
        </w:rPr>
      </w:pPr>
      <w:bookmarkStart w:id="0" w:name="_GoBack"/>
      <w:bookmarkEnd w:id="0"/>
      <w:r w:rsidRPr="00741D54">
        <w:rPr>
          <w:rFonts w:asciiTheme="majorHAnsi" w:hAnsiTheme="majorHAnsi" w:cstheme="majorHAnsi"/>
          <w:sz w:val="20"/>
          <w:szCs w:val="20"/>
        </w:rPr>
        <w:t> </w:t>
      </w:r>
    </w:p>
    <w:tbl>
      <w:tblPr>
        <w:tblStyle w:val="TableGrid"/>
        <w:tblW w:w="9923" w:type="dxa"/>
        <w:tblInd w:w="-601" w:type="dxa"/>
        <w:tblLayout w:type="fixed"/>
        <w:tblLook w:val="04A0" w:firstRow="1" w:lastRow="0" w:firstColumn="1" w:lastColumn="0" w:noHBand="0" w:noVBand="1"/>
      </w:tblPr>
      <w:tblGrid>
        <w:gridCol w:w="1560"/>
        <w:gridCol w:w="8363"/>
      </w:tblGrid>
      <w:tr w:rsidR="00741D54" w:rsidRPr="00741D54" w:rsidTr="009C0A63">
        <w:tc>
          <w:tcPr>
            <w:tcW w:w="1560" w:type="dxa"/>
          </w:tcPr>
          <w:p w:rsidR="00185756" w:rsidRPr="00741D54" w:rsidRDefault="00185756" w:rsidP="00687583">
            <w:pPr>
              <w:rPr>
                <w:rFonts w:asciiTheme="majorHAnsi" w:hAnsiTheme="majorHAnsi" w:cstheme="majorHAnsi"/>
                <w:b/>
                <w:sz w:val="20"/>
                <w:szCs w:val="20"/>
              </w:rPr>
            </w:pPr>
            <w:r w:rsidRPr="00741D54">
              <w:rPr>
                <w:rFonts w:asciiTheme="majorHAnsi" w:hAnsiTheme="majorHAnsi" w:cstheme="majorHAnsi"/>
                <w:b/>
                <w:sz w:val="20"/>
                <w:szCs w:val="20"/>
              </w:rPr>
              <w:t>Post Title</w:t>
            </w:r>
          </w:p>
        </w:tc>
        <w:tc>
          <w:tcPr>
            <w:tcW w:w="8363" w:type="dxa"/>
          </w:tcPr>
          <w:p w:rsidR="00185756" w:rsidRPr="00741D54" w:rsidRDefault="00185756" w:rsidP="00687583">
            <w:pPr>
              <w:rPr>
                <w:rFonts w:asciiTheme="majorHAnsi" w:hAnsiTheme="majorHAnsi" w:cstheme="majorHAnsi"/>
                <w:sz w:val="20"/>
                <w:szCs w:val="20"/>
              </w:rPr>
            </w:pPr>
            <w:r w:rsidRPr="00741D54">
              <w:rPr>
                <w:rFonts w:asciiTheme="majorHAnsi" w:hAnsiTheme="majorHAnsi" w:cstheme="majorHAnsi"/>
                <w:sz w:val="20"/>
                <w:szCs w:val="20"/>
              </w:rPr>
              <w:t>Tier 1 (ST1-ST3</w:t>
            </w:r>
            <w:r w:rsidR="00FD10D5" w:rsidRPr="00741D54">
              <w:rPr>
                <w:rFonts w:asciiTheme="majorHAnsi" w:hAnsiTheme="majorHAnsi" w:cstheme="majorHAnsi"/>
                <w:sz w:val="20"/>
                <w:szCs w:val="20"/>
              </w:rPr>
              <w:t>)</w:t>
            </w:r>
            <w:r w:rsidR="00B50378" w:rsidRPr="00741D54">
              <w:rPr>
                <w:rFonts w:asciiTheme="majorHAnsi" w:hAnsiTheme="majorHAnsi" w:cstheme="majorHAnsi"/>
                <w:sz w:val="20"/>
                <w:szCs w:val="20"/>
              </w:rPr>
              <w:t xml:space="preserve"> </w:t>
            </w:r>
            <w:r w:rsidR="00FD10D5" w:rsidRPr="00741D54">
              <w:rPr>
                <w:rFonts w:asciiTheme="majorHAnsi" w:hAnsiTheme="majorHAnsi" w:cstheme="majorHAnsi"/>
                <w:sz w:val="20"/>
                <w:szCs w:val="20"/>
              </w:rPr>
              <w:t xml:space="preserve">in </w:t>
            </w:r>
            <w:r w:rsidR="0019130C" w:rsidRPr="00741D54">
              <w:rPr>
                <w:rFonts w:asciiTheme="majorHAnsi" w:hAnsiTheme="majorHAnsi" w:cstheme="majorHAnsi"/>
                <w:sz w:val="20"/>
                <w:szCs w:val="20"/>
              </w:rPr>
              <w:t xml:space="preserve">Neonatal </w:t>
            </w:r>
            <w:r w:rsidR="004B293F" w:rsidRPr="00741D54">
              <w:rPr>
                <w:rFonts w:asciiTheme="majorHAnsi" w:hAnsiTheme="majorHAnsi" w:cstheme="majorHAnsi"/>
                <w:sz w:val="20"/>
                <w:szCs w:val="20"/>
              </w:rPr>
              <w:t>Medicine</w:t>
            </w:r>
          </w:p>
          <w:p w:rsidR="00E16AF5" w:rsidRPr="00741D54" w:rsidRDefault="00185756" w:rsidP="00687583">
            <w:pPr>
              <w:rPr>
                <w:rFonts w:asciiTheme="majorHAnsi" w:hAnsiTheme="majorHAnsi" w:cstheme="majorHAnsi"/>
                <w:sz w:val="20"/>
                <w:szCs w:val="20"/>
              </w:rPr>
            </w:pPr>
            <w:r w:rsidRPr="00741D54">
              <w:rPr>
                <w:rFonts w:asciiTheme="majorHAnsi" w:hAnsiTheme="majorHAnsi" w:cstheme="majorHAnsi"/>
                <w:sz w:val="20"/>
                <w:szCs w:val="20"/>
              </w:rPr>
              <w:t>Tier 2</w:t>
            </w:r>
            <w:r w:rsidR="007E7AF6" w:rsidRPr="00741D54">
              <w:rPr>
                <w:rFonts w:asciiTheme="majorHAnsi" w:hAnsiTheme="majorHAnsi" w:cstheme="majorHAnsi"/>
                <w:sz w:val="20"/>
                <w:szCs w:val="20"/>
              </w:rPr>
              <w:t xml:space="preserve"> </w:t>
            </w:r>
            <w:r w:rsidRPr="00741D54">
              <w:rPr>
                <w:rFonts w:asciiTheme="majorHAnsi" w:hAnsiTheme="majorHAnsi" w:cstheme="majorHAnsi"/>
                <w:sz w:val="20"/>
                <w:szCs w:val="20"/>
              </w:rPr>
              <w:t xml:space="preserve">(ST4-ST8) in </w:t>
            </w:r>
            <w:r w:rsidR="0019130C" w:rsidRPr="00741D54">
              <w:rPr>
                <w:rFonts w:asciiTheme="majorHAnsi" w:hAnsiTheme="majorHAnsi" w:cstheme="majorHAnsi"/>
                <w:sz w:val="20"/>
                <w:szCs w:val="20"/>
              </w:rPr>
              <w:t xml:space="preserve">Neonatal </w:t>
            </w:r>
            <w:r w:rsidR="004B293F" w:rsidRPr="00741D54">
              <w:rPr>
                <w:rFonts w:asciiTheme="majorHAnsi" w:hAnsiTheme="majorHAnsi" w:cstheme="majorHAnsi"/>
                <w:sz w:val="20"/>
                <w:szCs w:val="20"/>
              </w:rPr>
              <w:t xml:space="preserve">Medicine </w:t>
            </w:r>
          </w:p>
          <w:p w:rsidR="00185756" w:rsidRPr="00741D54" w:rsidRDefault="00185756" w:rsidP="00687583">
            <w:pPr>
              <w:rPr>
                <w:rFonts w:asciiTheme="majorHAnsi" w:hAnsiTheme="majorHAnsi" w:cstheme="majorHAnsi"/>
                <w:sz w:val="20"/>
                <w:szCs w:val="20"/>
              </w:rPr>
            </w:pPr>
          </w:p>
        </w:tc>
      </w:tr>
      <w:tr w:rsidR="00741D54" w:rsidRPr="00741D54" w:rsidTr="009C0A63">
        <w:tc>
          <w:tcPr>
            <w:tcW w:w="1560" w:type="dxa"/>
          </w:tcPr>
          <w:p w:rsidR="00185756" w:rsidRPr="00741D54" w:rsidRDefault="00185756" w:rsidP="00687583">
            <w:pPr>
              <w:rPr>
                <w:rFonts w:asciiTheme="majorHAnsi" w:hAnsiTheme="majorHAnsi" w:cstheme="majorHAnsi"/>
                <w:b/>
                <w:sz w:val="20"/>
                <w:szCs w:val="20"/>
              </w:rPr>
            </w:pPr>
            <w:r w:rsidRPr="00741D54">
              <w:rPr>
                <w:rFonts w:asciiTheme="majorHAnsi" w:hAnsiTheme="majorHAnsi" w:cstheme="majorHAnsi"/>
                <w:b/>
                <w:sz w:val="20"/>
                <w:szCs w:val="20"/>
              </w:rPr>
              <w:t>Hospital Details</w:t>
            </w:r>
          </w:p>
        </w:tc>
        <w:tc>
          <w:tcPr>
            <w:tcW w:w="8363" w:type="dxa"/>
          </w:tcPr>
          <w:p w:rsidR="00185756" w:rsidRPr="00741D54" w:rsidRDefault="00185756" w:rsidP="00687583">
            <w:pPr>
              <w:rPr>
                <w:rFonts w:asciiTheme="majorHAnsi" w:hAnsiTheme="majorHAnsi" w:cstheme="majorHAnsi"/>
                <w:sz w:val="20"/>
                <w:szCs w:val="20"/>
              </w:rPr>
            </w:pPr>
            <w:r w:rsidRPr="00741D54">
              <w:rPr>
                <w:rFonts w:asciiTheme="majorHAnsi" w:hAnsiTheme="majorHAnsi" w:cstheme="majorHAnsi"/>
                <w:sz w:val="20"/>
                <w:szCs w:val="20"/>
              </w:rPr>
              <w:t>Name:</w:t>
            </w:r>
            <w:r w:rsidR="004768EE" w:rsidRPr="00741D54">
              <w:rPr>
                <w:rFonts w:asciiTheme="majorHAnsi" w:hAnsiTheme="majorHAnsi" w:cstheme="majorHAnsi"/>
                <w:sz w:val="20"/>
                <w:szCs w:val="20"/>
              </w:rPr>
              <w:t xml:space="preserve"> Norfolk and Norwich University Hospitals NHS Trust</w:t>
            </w:r>
            <w:r w:rsidR="007E7AF6" w:rsidRPr="00741D54">
              <w:rPr>
                <w:rFonts w:asciiTheme="majorHAnsi" w:hAnsiTheme="majorHAnsi" w:cstheme="majorHAnsi"/>
                <w:sz w:val="20"/>
                <w:szCs w:val="20"/>
              </w:rPr>
              <w:t xml:space="preserve"> </w:t>
            </w:r>
            <w:r w:rsidR="004768EE" w:rsidRPr="00741D54">
              <w:rPr>
                <w:rFonts w:asciiTheme="majorHAnsi" w:hAnsiTheme="majorHAnsi" w:cstheme="majorHAnsi"/>
                <w:sz w:val="20"/>
                <w:szCs w:val="20"/>
              </w:rPr>
              <w:t xml:space="preserve">- Jenny Lind </w:t>
            </w:r>
            <w:r w:rsidR="00B50378" w:rsidRPr="00741D54">
              <w:rPr>
                <w:rFonts w:asciiTheme="majorHAnsi" w:hAnsiTheme="majorHAnsi" w:cstheme="majorHAnsi"/>
                <w:sz w:val="20"/>
                <w:szCs w:val="20"/>
              </w:rPr>
              <w:t>Children’s</w:t>
            </w:r>
            <w:r w:rsidR="00D85E8B" w:rsidRPr="00741D54">
              <w:rPr>
                <w:rFonts w:asciiTheme="majorHAnsi" w:hAnsiTheme="majorHAnsi" w:cstheme="majorHAnsi"/>
                <w:sz w:val="20"/>
                <w:szCs w:val="20"/>
              </w:rPr>
              <w:t xml:space="preserve"> H</w:t>
            </w:r>
            <w:r w:rsidR="004768EE" w:rsidRPr="00741D54">
              <w:rPr>
                <w:rFonts w:asciiTheme="majorHAnsi" w:hAnsiTheme="majorHAnsi" w:cstheme="majorHAnsi"/>
                <w:sz w:val="20"/>
                <w:szCs w:val="20"/>
              </w:rPr>
              <w:t>ospital</w:t>
            </w:r>
          </w:p>
          <w:p w:rsidR="00185756" w:rsidRPr="00741D54" w:rsidRDefault="00185756" w:rsidP="00687583">
            <w:pPr>
              <w:rPr>
                <w:rFonts w:asciiTheme="majorHAnsi" w:hAnsiTheme="majorHAnsi" w:cstheme="majorHAnsi"/>
                <w:sz w:val="20"/>
                <w:szCs w:val="20"/>
              </w:rPr>
            </w:pPr>
            <w:r w:rsidRPr="00741D54">
              <w:rPr>
                <w:rFonts w:asciiTheme="majorHAnsi" w:hAnsiTheme="majorHAnsi" w:cstheme="majorHAnsi"/>
                <w:sz w:val="20"/>
                <w:szCs w:val="20"/>
              </w:rPr>
              <w:t>Website</w:t>
            </w:r>
            <w:r w:rsidR="00CA64A9" w:rsidRPr="00741D54">
              <w:rPr>
                <w:rFonts w:asciiTheme="majorHAnsi" w:hAnsiTheme="majorHAnsi" w:cstheme="majorHAnsi"/>
                <w:sz w:val="20"/>
                <w:szCs w:val="20"/>
              </w:rPr>
              <w:t>: nnuh.nhs.uk</w:t>
            </w:r>
          </w:p>
          <w:p w:rsidR="00185756" w:rsidRPr="00741D54" w:rsidRDefault="00E70813" w:rsidP="00687583">
            <w:pPr>
              <w:rPr>
                <w:rFonts w:asciiTheme="majorHAnsi" w:hAnsiTheme="majorHAnsi" w:cstheme="majorHAnsi"/>
                <w:sz w:val="20"/>
                <w:szCs w:val="20"/>
              </w:rPr>
            </w:pPr>
            <w:r>
              <w:rPr>
                <w:rFonts w:asciiTheme="majorHAnsi" w:hAnsiTheme="majorHAnsi" w:cstheme="majorHAnsi"/>
                <w:sz w:val="20"/>
                <w:szCs w:val="20"/>
              </w:rPr>
              <w:t>College Tutor</w:t>
            </w:r>
            <w:r w:rsidR="00CA64A9" w:rsidRPr="00741D54">
              <w:rPr>
                <w:rFonts w:asciiTheme="majorHAnsi" w:hAnsiTheme="majorHAnsi" w:cstheme="majorHAnsi"/>
                <w:sz w:val="20"/>
                <w:szCs w:val="20"/>
              </w:rPr>
              <w:t xml:space="preserve">: Dr </w:t>
            </w:r>
            <w:r w:rsidR="0019130C" w:rsidRPr="00741D54">
              <w:rPr>
                <w:rFonts w:asciiTheme="majorHAnsi" w:hAnsiTheme="majorHAnsi" w:cstheme="majorHAnsi"/>
                <w:sz w:val="20"/>
                <w:szCs w:val="20"/>
              </w:rPr>
              <w:t>Florence Walston (NICU)</w:t>
            </w:r>
            <w:r w:rsidR="00F02B3E" w:rsidRPr="00741D54">
              <w:rPr>
                <w:rFonts w:asciiTheme="majorHAnsi" w:hAnsiTheme="majorHAnsi" w:cstheme="majorHAnsi"/>
                <w:sz w:val="20"/>
                <w:szCs w:val="20"/>
              </w:rPr>
              <w:t xml:space="preserve"> </w:t>
            </w:r>
          </w:p>
          <w:p w:rsidR="00CA64A9" w:rsidRPr="00741D54" w:rsidRDefault="00CA64A9" w:rsidP="00687583">
            <w:pPr>
              <w:rPr>
                <w:rFonts w:asciiTheme="majorHAnsi" w:hAnsiTheme="majorHAnsi" w:cstheme="majorHAnsi"/>
                <w:sz w:val="20"/>
                <w:szCs w:val="20"/>
              </w:rPr>
            </w:pPr>
          </w:p>
        </w:tc>
      </w:tr>
      <w:tr w:rsidR="00741D54" w:rsidRPr="00741D54" w:rsidTr="009C0A63">
        <w:tc>
          <w:tcPr>
            <w:tcW w:w="1560" w:type="dxa"/>
          </w:tcPr>
          <w:p w:rsidR="00185756" w:rsidRPr="00741D54" w:rsidRDefault="00185756" w:rsidP="00CA64A9">
            <w:pPr>
              <w:rPr>
                <w:rFonts w:asciiTheme="majorHAnsi" w:hAnsiTheme="majorHAnsi" w:cstheme="majorHAnsi"/>
                <w:b/>
                <w:sz w:val="20"/>
                <w:szCs w:val="20"/>
              </w:rPr>
            </w:pPr>
            <w:r w:rsidRPr="00741D54">
              <w:rPr>
                <w:rFonts w:asciiTheme="majorHAnsi" w:hAnsiTheme="majorHAnsi" w:cstheme="majorHAnsi"/>
                <w:b/>
                <w:sz w:val="20"/>
                <w:szCs w:val="20"/>
              </w:rPr>
              <w:t xml:space="preserve">Hospital/Departmental </w:t>
            </w:r>
            <w:r w:rsidR="00CA64A9" w:rsidRPr="00741D54">
              <w:rPr>
                <w:rFonts w:asciiTheme="majorHAnsi" w:hAnsiTheme="majorHAnsi" w:cstheme="majorHAnsi"/>
                <w:b/>
                <w:sz w:val="20"/>
                <w:szCs w:val="20"/>
              </w:rPr>
              <w:t>data s</w:t>
            </w:r>
            <w:r w:rsidRPr="00741D54">
              <w:rPr>
                <w:rFonts w:asciiTheme="majorHAnsi" w:hAnsiTheme="majorHAnsi" w:cstheme="majorHAnsi"/>
                <w:b/>
                <w:sz w:val="20"/>
                <w:szCs w:val="20"/>
              </w:rPr>
              <w:t>tatistics</w:t>
            </w:r>
          </w:p>
        </w:tc>
        <w:tc>
          <w:tcPr>
            <w:tcW w:w="8363" w:type="dxa"/>
          </w:tcPr>
          <w:p w:rsidR="00534A0F" w:rsidRPr="00741D54" w:rsidRDefault="00544AD8" w:rsidP="00534A0F">
            <w:pPr>
              <w:rPr>
                <w:rFonts w:asciiTheme="majorHAnsi" w:hAnsiTheme="majorHAnsi" w:cstheme="majorHAnsi"/>
                <w:sz w:val="20"/>
                <w:szCs w:val="20"/>
              </w:rPr>
            </w:pPr>
            <w:r w:rsidRPr="00741D54">
              <w:rPr>
                <w:rFonts w:asciiTheme="majorHAnsi" w:hAnsiTheme="majorHAnsi" w:cstheme="majorHAnsi"/>
                <w:sz w:val="20"/>
                <w:szCs w:val="20"/>
              </w:rPr>
              <w:t xml:space="preserve">Our NICU is a busy tertiary neonatal </w:t>
            </w:r>
            <w:r w:rsidR="00534A0F" w:rsidRPr="00741D54">
              <w:rPr>
                <w:rFonts w:asciiTheme="majorHAnsi" w:hAnsiTheme="majorHAnsi" w:cstheme="majorHAnsi"/>
                <w:sz w:val="20"/>
                <w:szCs w:val="20"/>
              </w:rPr>
              <w:t xml:space="preserve">unit which hosts one of two </w:t>
            </w:r>
            <w:proofErr w:type="spellStart"/>
            <w:r w:rsidR="007E7AF6" w:rsidRPr="00741D54">
              <w:rPr>
                <w:rFonts w:asciiTheme="majorHAnsi" w:hAnsiTheme="majorHAnsi" w:cstheme="majorHAnsi"/>
                <w:sz w:val="20"/>
                <w:szCs w:val="20"/>
              </w:rPr>
              <w:t>paediatric</w:t>
            </w:r>
            <w:proofErr w:type="spellEnd"/>
            <w:r w:rsidR="007E7AF6" w:rsidRPr="00741D54">
              <w:rPr>
                <w:rFonts w:asciiTheme="majorHAnsi" w:hAnsiTheme="majorHAnsi" w:cstheme="majorHAnsi"/>
                <w:sz w:val="20"/>
                <w:szCs w:val="20"/>
              </w:rPr>
              <w:t xml:space="preserve"> surgical </w:t>
            </w:r>
            <w:r w:rsidR="005D4DB9" w:rsidRPr="00741D54">
              <w:rPr>
                <w:rFonts w:asciiTheme="majorHAnsi" w:hAnsiTheme="majorHAnsi" w:cstheme="majorHAnsi"/>
                <w:sz w:val="20"/>
                <w:szCs w:val="20"/>
              </w:rPr>
              <w:t>units in the East of England.</w:t>
            </w:r>
            <w:r w:rsidR="00534A0F" w:rsidRPr="00741D54">
              <w:rPr>
                <w:rFonts w:asciiTheme="majorHAnsi" w:hAnsiTheme="majorHAnsi" w:cstheme="majorHAnsi"/>
                <w:sz w:val="20"/>
                <w:szCs w:val="20"/>
              </w:rPr>
              <w:t xml:space="preserve"> </w:t>
            </w:r>
          </w:p>
          <w:p w:rsidR="007E7AF6" w:rsidRPr="00741D54" w:rsidRDefault="00534A0F" w:rsidP="00534A0F">
            <w:pPr>
              <w:rPr>
                <w:rFonts w:asciiTheme="majorHAnsi" w:hAnsiTheme="majorHAnsi" w:cstheme="majorHAnsi"/>
                <w:sz w:val="20"/>
                <w:szCs w:val="20"/>
              </w:rPr>
            </w:pPr>
            <w:r w:rsidRPr="00741D54">
              <w:rPr>
                <w:rFonts w:asciiTheme="majorHAnsi" w:hAnsiTheme="majorHAnsi" w:cstheme="majorHAnsi"/>
                <w:sz w:val="20"/>
                <w:szCs w:val="20"/>
              </w:rPr>
              <w:t xml:space="preserve">We have 42 cots divided into ITU (9), HDU (6), SCBU (22), </w:t>
            </w:r>
            <w:proofErr w:type="gramStart"/>
            <w:r w:rsidRPr="00741D54">
              <w:rPr>
                <w:rFonts w:asciiTheme="majorHAnsi" w:hAnsiTheme="majorHAnsi" w:cstheme="majorHAnsi"/>
                <w:sz w:val="20"/>
                <w:szCs w:val="20"/>
              </w:rPr>
              <w:t>Transitional</w:t>
            </w:r>
            <w:proofErr w:type="gramEnd"/>
            <w:r w:rsidRPr="00741D54">
              <w:rPr>
                <w:rFonts w:asciiTheme="majorHAnsi" w:hAnsiTheme="majorHAnsi" w:cstheme="majorHAnsi"/>
                <w:sz w:val="20"/>
                <w:szCs w:val="20"/>
              </w:rPr>
              <w:t xml:space="preserve"> </w:t>
            </w:r>
            <w:r w:rsidR="007E7AF6" w:rsidRPr="00741D54">
              <w:rPr>
                <w:rFonts w:asciiTheme="majorHAnsi" w:hAnsiTheme="majorHAnsi" w:cstheme="majorHAnsi"/>
                <w:sz w:val="20"/>
                <w:szCs w:val="20"/>
              </w:rPr>
              <w:t xml:space="preserve">Care </w:t>
            </w:r>
            <w:r w:rsidRPr="00741D54">
              <w:rPr>
                <w:rFonts w:asciiTheme="majorHAnsi" w:hAnsiTheme="majorHAnsi" w:cstheme="majorHAnsi"/>
                <w:sz w:val="20"/>
                <w:szCs w:val="20"/>
              </w:rPr>
              <w:t xml:space="preserve">(5). </w:t>
            </w:r>
          </w:p>
          <w:p w:rsidR="00490EAC" w:rsidRPr="00741D54" w:rsidRDefault="007E7AF6" w:rsidP="00534A0F">
            <w:pPr>
              <w:rPr>
                <w:rFonts w:asciiTheme="majorHAnsi" w:hAnsiTheme="majorHAnsi" w:cstheme="majorHAnsi"/>
                <w:sz w:val="20"/>
                <w:szCs w:val="20"/>
              </w:rPr>
            </w:pPr>
            <w:r w:rsidRPr="00741D54">
              <w:rPr>
                <w:rFonts w:asciiTheme="majorHAnsi" w:hAnsiTheme="majorHAnsi" w:cstheme="majorHAnsi"/>
                <w:sz w:val="20"/>
                <w:szCs w:val="20"/>
              </w:rPr>
              <w:t xml:space="preserve">There </w:t>
            </w:r>
            <w:r w:rsidR="00534A0F" w:rsidRPr="00741D54">
              <w:rPr>
                <w:rFonts w:asciiTheme="majorHAnsi" w:hAnsiTheme="majorHAnsi" w:cstheme="majorHAnsi"/>
                <w:sz w:val="20"/>
                <w:szCs w:val="20"/>
              </w:rPr>
              <w:t xml:space="preserve">were </w:t>
            </w:r>
            <w:r w:rsidR="002E6B30" w:rsidRPr="00741D54">
              <w:rPr>
                <w:rFonts w:asciiTheme="majorHAnsi" w:hAnsiTheme="majorHAnsi" w:cstheme="majorHAnsi"/>
                <w:sz w:val="20"/>
                <w:szCs w:val="20"/>
              </w:rPr>
              <w:t xml:space="preserve">1253 </w:t>
            </w:r>
            <w:r w:rsidR="00B50378" w:rsidRPr="00741D54">
              <w:rPr>
                <w:rFonts w:asciiTheme="majorHAnsi" w:hAnsiTheme="majorHAnsi" w:cstheme="majorHAnsi"/>
                <w:sz w:val="20"/>
                <w:szCs w:val="20"/>
              </w:rPr>
              <w:t>admissions</w:t>
            </w:r>
            <w:r w:rsidRPr="00741D54">
              <w:rPr>
                <w:rFonts w:asciiTheme="majorHAnsi" w:hAnsiTheme="majorHAnsi" w:cstheme="majorHAnsi"/>
                <w:sz w:val="20"/>
                <w:szCs w:val="20"/>
              </w:rPr>
              <w:t xml:space="preserve"> in 201</w:t>
            </w:r>
            <w:r w:rsidR="002E6B30" w:rsidRPr="00741D54">
              <w:rPr>
                <w:rFonts w:asciiTheme="majorHAnsi" w:hAnsiTheme="majorHAnsi" w:cstheme="majorHAnsi"/>
                <w:sz w:val="20"/>
                <w:szCs w:val="20"/>
              </w:rPr>
              <w:t>4-5</w:t>
            </w:r>
            <w:r w:rsidR="00B50378" w:rsidRPr="00741D54">
              <w:rPr>
                <w:rFonts w:asciiTheme="majorHAnsi" w:hAnsiTheme="majorHAnsi" w:cstheme="majorHAnsi"/>
                <w:sz w:val="20"/>
                <w:szCs w:val="20"/>
              </w:rPr>
              <w:t>.</w:t>
            </w:r>
            <w:r w:rsidR="00534A0F" w:rsidRPr="00741D54">
              <w:rPr>
                <w:rFonts w:asciiTheme="majorHAnsi" w:hAnsiTheme="majorHAnsi" w:cstheme="majorHAnsi"/>
                <w:sz w:val="20"/>
                <w:szCs w:val="20"/>
              </w:rPr>
              <w:t xml:space="preserve"> </w:t>
            </w:r>
            <w:r w:rsidR="00CA64A9" w:rsidRPr="00741D54">
              <w:rPr>
                <w:rFonts w:asciiTheme="majorHAnsi" w:hAnsiTheme="majorHAnsi" w:cstheme="majorHAnsi"/>
                <w:sz w:val="20"/>
                <w:szCs w:val="20"/>
              </w:rPr>
              <w:t xml:space="preserve"> </w:t>
            </w:r>
          </w:p>
          <w:p w:rsidR="00534A0F" w:rsidRPr="00741D54" w:rsidRDefault="00534A0F" w:rsidP="00534A0F">
            <w:pPr>
              <w:rPr>
                <w:rFonts w:asciiTheme="majorHAnsi" w:hAnsiTheme="majorHAnsi" w:cstheme="majorHAnsi"/>
                <w:sz w:val="20"/>
                <w:szCs w:val="20"/>
              </w:rPr>
            </w:pPr>
          </w:p>
        </w:tc>
      </w:tr>
      <w:tr w:rsidR="00741D54" w:rsidRPr="00741D54" w:rsidTr="009C0A63">
        <w:tc>
          <w:tcPr>
            <w:tcW w:w="1560" w:type="dxa"/>
          </w:tcPr>
          <w:p w:rsidR="00185756" w:rsidRPr="00741D54" w:rsidRDefault="00185756" w:rsidP="00687583">
            <w:pPr>
              <w:rPr>
                <w:rFonts w:asciiTheme="majorHAnsi" w:hAnsiTheme="majorHAnsi" w:cstheme="majorHAnsi"/>
                <w:b/>
                <w:sz w:val="20"/>
                <w:szCs w:val="20"/>
              </w:rPr>
            </w:pPr>
            <w:r w:rsidRPr="00741D54">
              <w:rPr>
                <w:rFonts w:asciiTheme="majorHAnsi" w:hAnsiTheme="majorHAnsi" w:cstheme="majorHAnsi"/>
                <w:b/>
                <w:sz w:val="20"/>
                <w:szCs w:val="20"/>
              </w:rPr>
              <w:t>Departmental information</w:t>
            </w:r>
          </w:p>
        </w:tc>
        <w:tc>
          <w:tcPr>
            <w:tcW w:w="8363" w:type="dxa"/>
          </w:tcPr>
          <w:p w:rsidR="00534A0F" w:rsidRPr="00741D54" w:rsidRDefault="00534A0F" w:rsidP="0019130C">
            <w:pPr>
              <w:rPr>
                <w:rFonts w:asciiTheme="majorHAnsi" w:hAnsiTheme="majorHAnsi" w:cstheme="majorHAnsi"/>
                <w:sz w:val="20"/>
                <w:szCs w:val="20"/>
              </w:rPr>
            </w:pPr>
            <w:r w:rsidRPr="00741D54">
              <w:rPr>
                <w:rFonts w:asciiTheme="majorHAnsi" w:hAnsiTheme="majorHAnsi" w:cstheme="majorHAnsi"/>
                <w:sz w:val="20"/>
                <w:szCs w:val="20"/>
              </w:rPr>
              <w:t>At NNUH</w:t>
            </w:r>
            <w:r w:rsidR="007E7AF6" w:rsidRPr="00741D54">
              <w:rPr>
                <w:rFonts w:asciiTheme="majorHAnsi" w:hAnsiTheme="majorHAnsi" w:cstheme="majorHAnsi"/>
                <w:sz w:val="20"/>
                <w:szCs w:val="20"/>
              </w:rPr>
              <w:t>,</w:t>
            </w:r>
            <w:r w:rsidRPr="00741D54">
              <w:rPr>
                <w:rFonts w:asciiTheme="majorHAnsi" w:hAnsiTheme="majorHAnsi" w:cstheme="majorHAnsi"/>
                <w:sz w:val="20"/>
                <w:szCs w:val="20"/>
              </w:rPr>
              <w:t xml:space="preserve"> we have a strong team of permanent staff including consultants, A</w:t>
            </w:r>
            <w:r w:rsidR="00D90DB1" w:rsidRPr="00741D54">
              <w:rPr>
                <w:rFonts w:asciiTheme="majorHAnsi" w:hAnsiTheme="majorHAnsi" w:cstheme="majorHAnsi"/>
                <w:sz w:val="20"/>
                <w:szCs w:val="20"/>
              </w:rPr>
              <w:t xml:space="preserve">dvanced </w:t>
            </w:r>
            <w:r w:rsidR="00B50378" w:rsidRPr="00741D54">
              <w:rPr>
                <w:rFonts w:asciiTheme="majorHAnsi" w:hAnsiTheme="majorHAnsi" w:cstheme="majorHAnsi"/>
                <w:sz w:val="20"/>
                <w:szCs w:val="20"/>
              </w:rPr>
              <w:t>Neonatal</w:t>
            </w:r>
            <w:r w:rsidR="00D90DB1" w:rsidRPr="00741D54">
              <w:rPr>
                <w:rFonts w:asciiTheme="majorHAnsi" w:hAnsiTheme="majorHAnsi" w:cstheme="majorHAnsi"/>
                <w:sz w:val="20"/>
                <w:szCs w:val="20"/>
              </w:rPr>
              <w:t xml:space="preserve"> Nurse </w:t>
            </w:r>
            <w:r w:rsidR="00B50378" w:rsidRPr="00741D54">
              <w:rPr>
                <w:rFonts w:asciiTheme="majorHAnsi" w:hAnsiTheme="majorHAnsi" w:cstheme="majorHAnsi"/>
                <w:sz w:val="20"/>
                <w:szCs w:val="20"/>
              </w:rPr>
              <w:t>Practioners</w:t>
            </w:r>
            <w:r w:rsidR="00D90DB1" w:rsidRPr="00741D54">
              <w:rPr>
                <w:rFonts w:asciiTheme="majorHAnsi" w:hAnsiTheme="majorHAnsi" w:cstheme="majorHAnsi"/>
                <w:sz w:val="20"/>
                <w:szCs w:val="20"/>
              </w:rPr>
              <w:t xml:space="preserve"> (ANNPs)</w:t>
            </w:r>
            <w:r w:rsidRPr="00741D54">
              <w:rPr>
                <w:rFonts w:asciiTheme="majorHAnsi" w:hAnsiTheme="majorHAnsi" w:cstheme="majorHAnsi"/>
                <w:sz w:val="20"/>
                <w:szCs w:val="20"/>
              </w:rPr>
              <w:t xml:space="preserve"> and nurses as well as </w:t>
            </w:r>
            <w:r w:rsidR="007E7AF6" w:rsidRPr="00741D54">
              <w:rPr>
                <w:rFonts w:asciiTheme="majorHAnsi" w:hAnsiTheme="majorHAnsi" w:cstheme="majorHAnsi"/>
                <w:sz w:val="20"/>
                <w:szCs w:val="20"/>
              </w:rPr>
              <w:t>Allied Health</w:t>
            </w:r>
            <w:r w:rsidRPr="00741D54">
              <w:rPr>
                <w:rFonts w:asciiTheme="majorHAnsi" w:hAnsiTheme="majorHAnsi" w:cstheme="majorHAnsi"/>
                <w:sz w:val="20"/>
                <w:szCs w:val="20"/>
              </w:rPr>
              <w:t xml:space="preserve">care </w:t>
            </w:r>
            <w:r w:rsidR="007E7AF6" w:rsidRPr="00741D54">
              <w:rPr>
                <w:rFonts w:asciiTheme="majorHAnsi" w:hAnsiTheme="majorHAnsi" w:cstheme="majorHAnsi"/>
                <w:sz w:val="20"/>
                <w:szCs w:val="20"/>
              </w:rPr>
              <w:t>Professionals</w:t>
            </w:r>
            <w:r w:rsidRPr="00741D54">
              <w:rPr>
                <w:rFonts w:asciiTheme="majorHAnsi" w:hAnsiTheme="majorHAnsi" w:cstheme="majorHAnsi"/>
                <w:sz w:val="20"/>
                <w:szCs w:val="20"/>
              </w:rPr>
              <w:t xml:space="preserve">. ANNPs have been </w:t>
            </w:r>
            <w:r w:rsidR="00D90DB1" w:rsidRPr="00741D54">
              <w:rPr>
                <w:rFonts w:asciiTheme="majorHAnsi" w:hAnsiTheme="majorHAnsi" w:cstheme="majorHAnsi"/>
                <w:sz w:val="20"/>
                <w:szCs w:val="20"/>
              </w:rPr>
              <w:t>integrated</w:t>
            </w:r>
            <w:r w:rsidRPr="00741D54">
              <w:rPr>
                <w:rFonts w:asciiTheme="majorHAnsi" w:hAnsiTheme="majorHAnsi" w:cstheme="majorHAnsi"/>
                <w:sz w:val="20"/>
                <w:szCs w:val="20"/>
              </w:rPr>
              <w:t xml:space="preserve"> on the </w:t>
            </w:r>
            <w:r w:rsidR="007E7AF6" w:rsidRPr="00741D54">
              <w:rPr>
                <w:rFonts w:asciiTheme="majorHAnsi" w:hAnsiTheme="majorHAnsi" w:cstheme="majorHAnsi"/>
                <w:sz w:val="20"/>
                <w:szCs w:val="20"/>
              </w:rPr>
              <w:t>’</w:t>
            </w:r>
            <w:r w:rsidR="00D90DB1" w:rsidRPr="00741D54">
              <w:rPr>
                <w:rFonts w:asciiTheme="majorHAnsi" w:hAnsiTheme="majorHAnsi" w:cstheme="majorHAnsi"/>
                <w:sz w:val="20"/>
                <w:szCs w:val="20"/>
              </w:rPr>
              <w:t>Medical</w:t>
            </w:r>
            <w:r w:rsidR="007E7AF6" w:rsidRPr="00741D54">
              <w:rPr>
                <w:rFonts w:asciiTheme="majorHAnsi" w:hAnsiTheme="majorHAnsi" w:cstheme="majorHAnsi"/>
                <w:sz w:val="20"/>
                <w:szCs w:val="20"/>
              </w:rPr>
              <w:t xml:space="preserve">‘ </w:t>
            </w:r>
            <w:r w:rsidRPr="00741D54">
              <w:rPr>
                <w:rFonts w:asciiTheme="majorHAnsi" w:hAnsiTheme="majorHAnsi" w:cstheme="majorHAnsi"/>
                <w:sz w:val="20"/>
                <w:szCs w:val="20"/>
              </w:rPr>
              <w:t xml:space="preserve">rota for </w:t>
            </w:r>
            <w:r w:rsidR="00D90DB1" w:rsidRPr="00741D54">
              <w:rPr>
                <w:rFonts w:asciiTheme="majorHAnsi" w:hAnsiTheme="majorHAnsi" w:cstheme="majorHAnsi"/>
                <w:sz w:val="20"/>
                <w:szCs w:val="20"/>
              </w:rPr>
              <w:t xml:space="preserve">over </w:t>
            </w:r>
            <w:r w:rsidRPr="00741D54">
              <w:rPr>
                <w:rFonts w:asciiTheme="majorHAnsi" w:hAnsiTheme="majorHAnsi" w:cstheme="majorHAnsi"/>
                <w:sz w:val="20"/>
                <w:szCs w:val="20"/>
              </w:rPr>
              <w:t>15 ye</w:t>
            </w:r>
            <w:r w:rsidR="00D90DB1" w:rsidRPr="00741D54">
              <w:rPr>
                <w:rFonts w:asciiTheme="majorHAnsi" w:hAnsiTheme="majorHAnsi" w:cstheme="majorHAnsi"/>
                <w:sz w:val="20"/>
                <w:szCs w:val="20"/>
              </w:rPr>
              <w:t xml:space="preserve">ars adding to </w:t>
            </w:r>
            <w:r w:rsidR="007E7AF6" w:rsidRPr="00741D54">
              <w:rPr>
                <w:rFonts w:asciiTheme="majorHAnsi" w:hAnsiTheme="majorHAnsi" w:cstheme="majorHAnsi"/>
                <w:sz w:val="20"/>
                <w:szCs w:val="20"/>
              </w:rPr>
              <w:t>continuity-of-</w:t>
            </w:r>
            <w:r w:rsidR="00D90DB1" w:rsidRPr="00741D54">
              <w:rPr>
                <w:rFonts w:asciiTheme="majorHAnsi" w:hAnsiTheme="majorHAnsi" w:cstheme="majorHAnsi"/>
                <w:sz w:val="20"/>
                <w:szCs w:val="20"/>
              </w:rPr>
              <w:t>care</w:t>
            </w:r>
            <w:r w:rsidRPr="00741D54">
              <w:rPr>
                <w:rFonts w:asciiTheme="majorHAnsi" w:hAnsiTheme="majorHAnsi" w:cstheme="majorHAnsi"/>
                <w:sz w:val="20"/>
                <w:szCs w:val="20"/>
              </w:rPr>
              <w:t xml:space="preserve"> at handover </w:t>
            </w:r>
            <w:r w:rsidR="00D90DB1" w:rsidRPr="00741D54">
              <w:rPr>
                <w:rFonts w:asciiTheme="majorHAnsi" w:hAnsiTheme="majorHAnsi" w:cstheme="majorHAnsi"/>
                <w:sz w:val="20"/>
                <w:szCs w:val="20"/>
              </w:rPr>
              <w:t>periods</w:t>
            </w:r>
            <w:r w:rsidRPr="00741D54">
              <w:rPr>
                <w:rFonts w:asciiTheme="majorHAnsi" w:hAnsiTheme="majorHAnsi" w:cstheme="majorHAnsi"/>
                <w:sz w:val="20"/>
                <w:szCs w:val="20"/>
              </w:rPr>
              <w:t xml:space="preserve"> </w:t>
            </w:r>
            <w:r w:rsidR="007E7AF6" w:rsidRPr="00741D54">
              <w:rPr>
                <w:rFonts w:asciiTheme="majorHAnsi" w:hAnsiTheme="majorHAnsi" w:cstheme="majorHAnsi"/>
                <w:sz w:val="20"/>
                <w:szCs w:val="20"/>
              </w:rPr>
              <w:t xml:space="preserve">as well as </w:t>
            </w:r>
            <w:r w:rsidRPr="00741D54">
              <w:rPr>
                <w:rFonts w:asciiTheme="majorHAnsi" w:hAnsiTheme="majorHAnsi" w:cstheme="majorHAnsi"/>
                <w:sz w:val="20"/>
                <w:szCs w:val="20"/>
              </w:rPr>
              <w:t xml:space="preserve">providing an excellent source of </w:t>
            </w:r>
            <w:r w:rsidR="00D90DB1" w:rsidRPr="00741D54">
              <w:rPr>
                <w:rFonts w:asciiTheme="majorHAnsi" w:hAnsiTheme="majorHAnsi" w:cstheme="majorHAnsi"/>
                <w:sz w:val="20"/>
                <w:szCs w:val="20"/>
              </w:rPr>
              <w:t>information</w:t>
            </w:r>
            <w:r w:rsidRPr="00741D54">
              <w:rPr>
                <w:rFonts w:asciiTheme="majorHAnsi" w:hAnsiTheme="majorHAnsi" w:cstheme="majorHAnsi"/>
                <w:sz w:val="20"/>
                <w:szCs w:val="20"/>
              </w:rPr>
              <w:t xml:space="preserve"> </w:t>
            </w:r>
            <w:r w:rsidR="00D90DB1" w:rsidRPr="00741D54">
              <w:rPr>
                <w:rFonts w:asciiTheme="majorHAnsi" w:hAnsiTheme="majorHAnsi" w:cstheme="majorHAnsi"/>
                <w:sz w:val="20"/>
                <w:szCs w:val="20"/>
              </w:rPr>
              <w:t>and</w:t>
            </w:r>
            <w:r w:rsidRPr="00741D54">
              <w:rPr>
                <w:rFonts w:asciiTheme="majorHAnsi" w:hAnsiTheme="majorHAnsi" w:cstheme="majorHAnsi"/>
                <w:sz w:val="20"/>
                <w:szCs w:val="20"/>
              </w:rPr>
              <w:t xml:space="preserve"> support for new </w:t>
            </w:r>
            <w:r w:rsidR="00D90DB1" w:rsidRPr="00741D54">
              <w:rPr>
                <w:rFonts w:asciiTheme="majorHAnsi" w:hAnsiTheme="majorHAnsi" w:cstheme="majorHAnsi"/>
                <w:sz w:val="20"/>
                <w:szCs w:val="20"/>
              </w:rPr>
              <w:t>starter</w:t>
            </w:r>
            <w:r w:rsidR="009C0A63" w:rsidRPr="00741D54">
              <w:rPr>
                <w:rFonts w:asciiTheme="majorHAnsi" w:hAnsiTheme="majorHAnsi" w:cstheme="majorHAnsi"/>
                <w:sz w:val="20"/>
                <w:szCs w:val="20"/>
              </w:rPr>
              <w:t>s</w:t>
            </w:r>
            <w:r w:rsidRPr="00741D54">
              <w:rPr>
                <w:rFonts w:asciiTheme="majorHAnsi" w:hAnsiTheme="majorHAnsi" w:cstheme="majorHAnsi"/>
                <w:sz w:val="20"/>
                <w:szCs w:val="20"/>
              </w:rPr>
              <w:t xml:space="preserve"> </w:t>
            </w:r>
            <w:r w:rsidR="00D90DB1" w:rsidRPr="00741D54">
              <w:rPr>
                <w:rFonts w:asciiTheme="majorHAnsi" w:hAnsiTheme="majorHAnsi" w:cstheme="majorHAnsi"/>
                <w:sz w:val="20"/>
                <w:szCs w:val="20"/>
              </w:rPr>
              <w:t xml:space="preserve">in NICU. </w:t>
            </w:r>
            <w:r w:rsidR="002E6B30" w:rsidRPr="00741D54">
              <w:rPr>
                <w:rFonts w:asciiTheme="majorHAnsi" w:hAnsiTheme="majorHAnsi" w:cstheme="majorHAnsi"/>
                <w:sz w:val="20"/>
                <w:szCs w:val="20"/>
              </w:rPr>
              <w:t>As well as having a Consultant educational supervisor, e</w:t>
            </w:r>
            <w:r w:rsidR="00D90DB1" w:rsidRPr="00741D54">
              <w:rPr>
                <w:rFonts w:asciiTheme="majorHAnsi" w:hAnsiTheme="majorHAnsi" w:cstheme="majorHAnsi"/>
                <w:sz w:val="20"/>
                <w:szCs w:val="20"/>
              </w:rPr>
              <w:t xml:space="preserve">ach new starter is </w:t>
            </w:r>
            <w:r w:rsidR="007E7AF6" w:rsidRPr="00741D54">
              <w:rPr>
                <w:rFonts w:asciiTheme="majorHAnsi" w:hAnsiTheme="majorHAnsi" w:cstheme="majorHAnsi"/>
                <w:sz w:val="20"/>
                <w:szCs w:val="20"/>
              </w:rPr>
              <w:t>‘</w:t>
            </w:r>
            <w:r w:rsidR="00D90DB1" w:rsidRPr="00741D54">
              <w:rPr>
                <w:rFonts w:asciiTheme="majorHAnsi" w:hAnsiTheme="majorHAnsi" w:cstheme="majorHAnsi"/>
                <w:sz w:val="20"/>
                <w:szCs w:val="20"/>
              </w:rPr>
              <w:t>buddied</w:t>
            </w:r>
            <w:r w:rsidR="007E7AF6" w:rsidRPr="00741D54">
              <w:rPr>
                <w:rFonts w:asciiTheme="majorHAnsi" w:hAnsiTheme="majorHAnsi" w:cstheme="majorHAnsi"/>
                <w:sz w:val="20"/>
                <w:szCs w:val="20"/>
              </w:rPr>
              <w:t>’</w:t>
            </w:r>
            <w:r w:rsidR="00D90DB1" w:rsidRPr="00741D54">
              <w:rPr>
                <w:rFonts w:asciiTheme="majorHAnsi" w:hAnsiTheme="majorHAnsi" w:cstheme="majorHAnsi"/>
                <w:sz w:val="20"/>
                <w:szCs w:val="20"/>
              </w:rPr>
              <w:t xml:space="preserve"> </w:t>
            </w:r>
            <w:r w:rsidRPr="00741D54">
              <w:rPr>
                <w:rFonts w:asciiTheme="majorHAnsi" w:hAnsiTheme="majorHAnsi" w:cstheme="majorHAnsi"/>
                <w:sz w:val="20"/>
                <w:szCs w:val="20"/>
              </w:rPr>
              <w:t xml:space="preserve">with a NICU </w:t>
            </w:r>
            <w:r w:rsidR="007E7AF6" w:rsidRPr="00741D54">
              <w:rPr>
                <w:rFonts w:asciiTheme="majorHAnsi" w:hAnsiTheme="majorHAnsi" w:cstheme="majorHAnsi"/>
                <w:sz w:val="20"/>
                <w:szCs w:val="20"/>
              </w:rPr>
              <w:t xml:space="preserve">nurse </w:t>
            </w:r>
            <w:r w:rsidRPr="00741D54">
              <w:rPr>
                <w:rFonts w:asciiTheme="majorHAnsi" w:hAnsiTheme="majorHAnsi" w:cstheme="majorHAnsi"/>
                <w:sz w:val="20"/>
                <w:szCs w:val="20"/>
              </w:rPr>
              <w:t>and ANNP and they are encouraged to use this support</w:t>
            </w:r>
            <w:r w:rsidR="00D90DB1" w:rsidRPr="00741D54">
              <w:rPr>
                <w:rFonts w:asciiTheme="majorHAnsi" w:hAnsiTheme="majorHAnsi" w:cstheme="majorHAnsi"/>
                <w:sz w:val="20"/>
                <w:szCs w:val="20"/>
              </w:rPr>
              <w:t xml:space="preserve"> network</w:t>
            </w:r>
            <w:r w:rsidRPr="00741D54">
              <w:rPr>
                <w:rFonts w:asciiTheme="majorHAnsi" w:hAnsiTheme="majorHAnsi" w:cstheme="majorHAnsi"/>
                <w:sz w:val="20"/>
                <w:szCs w:val="20"/>
              </w:rPr>
              <w:t xml:space="preserve"> to help them settle in the unit.</w:t>
            </w:r>
          </w:p>
          <w:p w:rsidR="00534A0F" w:rsidRPr="00741D54" w:rsidRDefault="00534A0F" w:rsidP="0019130C">
            <w:pPr>
              <w:rPr>
                <w:rFonts w:asciiTheme="majorHAnsi" w:hAnsiTheme="majorHAnsi" w:cstheme="majorHAnsi"/>
                <w:sz w:val="20"/>
                <w:szCs w:val="20"/>
              </w:rPr>
            </w:pPr>
          </w:p>
          <w:p w:rsidR="00534A0F" w:rsidRPr="00741D54" w:rsidRDefault="00534A0F" w:rsidP="0019130C">
            <w:pPr>
              <w:rPr>
                <w:rFonts w:asciiTheme="majorHAnsi" w:hAnsiTheme="majorHAnsi" w:cstheme="majorHAnsi"/>
                <w:sz w:val="20"/>
                <w:szCs w:val="20"/>
              </w:rPr>
            </w:pPr>
            <w:r w:rsidRPr="00741D54">
              <w:rPr>
                <w:rFonts w:asciiTheme="majorHAnsi" w:hAnsiTheme="majorHAnsi" w:cstheme="majorHAnsi"/>
                <w:sz w:val="20"/>
                <w:szCs w:val="20"/>
              </w:rPr>
              <w:t>Staff:</w:t>
            </w:r>
          </w:p>
          <w:p w:rsidR="0019130C" w:rsidRPr="00741D54" w:rsidRDefault="0019130C" w:rsidP="0019130C">
            <w:pPr>
              <w:rPr>
                <w:rFonts w:asciiTheme="majorHAnsi" w:hAnsiTheme="majorHAnsi" w:cstheme="majorHAnsi"/>
                <w:sz w:val="20"/>
                <w:szCs w:val="20"/>
              </w:rPr>
            </w:pPr>
            <w:r w:rsidRPr="00741D54">
              <w:rPr>
                <w:rFonts w:asciiTheme="majorHAnsi" w:hAnsiTheme="majorHAnsi" w:cstheme="majorHAnsi"/>
                <w:sz w:val="20"/>
                <w:szCs w:val="20"/>
              </w:rPr>
              <w:t>Consultants</w:t>
            </w:r>
            <w:r w:rsidR="00534A0F" w:rsidRPr="00741D54">
              <w:rPr>
                <w:rFonts w:asciiTheme="majorHAnsi" w:hAnsiTheme="majorHAnsi" w:cstheme="majorHAnsi"/>
                <w:sz w:val="20"/>
                <w:szCs w:val="20"/>
              </w:rPr>
              <w:t xml:space="preserve"> </w:t>
            </w:r>
            <w:r w:rsidRPr="00741D54">
              <w:rPr>
                <w:rFonts w:asciiTheme="majorHAnsi" w:hAnsiTheme="majorHAnsi" w:cstheme="majorHAnsi"/>
                <w:sz w:val="20"/>
                <w:szCs w:val="20"/>
              </w:rPr>
              <w:t>-</w:t>
            </w:r>
            <w:r w:rsidR="007E7AF6" w:rsidRPr="00741D54">
              <w:rPr>
                <w:rFonts w:asciiTheme="majorHAnsi" w:hAnsiTheme="majorHAnsi" w:cstheme="majorHAnsi"/>
                <w:sz w:val="20"/>
                <w:szCs w:val="20"/>
              </w:rPr>
              <w:t xml:space="preserve"> </w:t>
            </w:r>
            <w:r w:rsidRPr="00741D54">
              <w:rPr>
                <w:rFonts w:asciiTheme="majorHAnsi" w:hAnsiTheme="majorHAnsi" w:cstheme="majorHAnsi"/>
                <w:sz w:val="20"/>
                <w:szCs w:val="20"/>
              </w:rPr>
              <w:t>7</w:t>
            </w:r>
            <w:r w:rsidR="0087266F" w:rsidRPr="00741D54">
              <w:rPr>
                <w:rFonts w:asciiTheme="majorHAnsi" w:hAnsiTheme="majorHAnsi" w:cstheme="majorHAnsi"/>
                <w:sz w:val="20"/>
                <w:szCs w:val="20"/>
              </w:rPr>
              <w:t xml:space="preserve"> full time </w:t>
            </w:r>
          </w:p>
          <w:p w:rsidR="0019130C" w:rsidRPr="00741D54" w:rsidRDefault="0087266F" w:rsidP="0019130C">
            <w:pPr>
              <w:rPr>
                <w:rFonts w:asciiTheme="majorHAnsi" w:hAnsiTheme="majorHAnsi" w:cstheme="majorHAnsi"/>
                <w:sz w:val="20"/>
                <w:szCs w:val="20"/>
              </w:rPr>
            </w:pPr>
            <w:r w:rsidRPr="00741D54">
              <w:rPr>
                <w:rFonts w:asciiTheme="majorHAnsi" w:hAnsiTheme="majorHAnsi" w:cstheme="majorHAnsi"/>
                <w:sz w:val="20"/>
                <w:szCs w:val="20"/>
              </w:rPr>
              <w:t xml:space="preserve">Tier Two - </w:t>
            </w:r>
            <w:r w:rsidR="0019130C" w:rsidRPr="00741D54">
              <w:rPr>
                <w:rFonts w:asciiTheme="majorHAnsi" w:hAnsiTheme="majorHAnsi" w:cstheme="majorHAnsi"/>
                <w:sz w:val="20"/>
                <w:szCs w:val="20"/>
              </w:rPr>
              <w:t>ST4 and above</w:t>
            </w:r>
            <w:r w:rsidR="007E7AF6" w:rsidRPr="00741D54">
              <w:rPr>
                <w:rFonts w:asciiTheme="majorHAnsi" w:hAnsiTheme="majorHAnsi" w:cstheme="majorHAnsi"/>
                <w:sz w:val="20"/>
                <w:szCs w:val="20"/>
              </w:rPr>
              <w:t xml:space="preserve"> </w:t>
            </w:r>
            <w:r w:rsidR="00DB4A53">
              <w:rPr>
                <w:rFonts w:asciiTheme="majorHAnsi" w:hAnsiTheme="majorHAnsi" w:cstheme="majorHAnsi"/>
                <w:sz w:val="20"/>
                <w:szCs w:val="20"/>
              </w:rPr>
              <w:t>- 7 with 3</w:t>
            </w:r>
            <w:r w:rsidR="0019130C" w:rsidRPr="00741D54">
              <w:rPr>
                <w:rFonts w:asciiTheme="majorHAnsi" w:hAnsiTheme="majorHAnsi" w:cstheme="majorHAnsi"/>
                <w:sz w:val="20"/>
                <w:szCs w:val="20"/>
              </w:rPr>
              <w:t xml:space="preserve"> Senior ANNPs </w:t>
            </w:r>
          </w:p>
          <w:p w:rsidR="0019130C" w:rsidRPr="00741D54" w:rsidRDefault="0087266F" w:rsidP="00534A0F">
            <w:pPr>
              <w:rPr>
                <w:rFonts w:asciiTheme="majorHAnsi" w:hAnsiTheme="majorHAnsi" w:cstheme="majorHAnsi"/>
                <w:sz w:val="20"/>
                <w:szCs w:val="20"/>
              </w:rPr>
            </w:pPr>
            <w:r w:rsidRPr="00741D54">
              <w:rPr>
                <w:rFonts w:asciiTheme="majorHAnsi" w:hAnsiTheme="majorHAnsi" w:cstheme="majorHAnsi"/>
                <w:sz w:val="20"/>
                <w:szCs w:val="20"/>
              </w:rPr>
              <w:t xml:space="preserve">Tier One - </w:t>
            </w:r>
            <w:r w:rsidR="0019130C" w:rsidRPr="00741D54">
              <w:rPr>
                <w:rFonts w:asciiTheme="majorHAnsi" w:hAnsiTheme="majorHAnsi" w:cstheme="majorHAnsi"/>
                <w:sz w:val="20"/>
                <w:szCs w:val="20"/>
              </w:rPr>
              <w:t>ST1-ST3</w:t>
            </w:r>
            <w:r w:rsidR="007E7AF6" w:rsidRPr="00741D54">
              <w:rPr>
                <w:rFonts w:asciiTheme="majorHAnsi" w:hAnsiTheme="majorHAnsi" w:cstheme="majorHAnsi"/>
                <w:sz w:val="20"/>
                <w:szCs w:val="20"/>
              </w:rPr>
              <w:t xml:space="preserve"> </w:t>
            </w:r>
            <w:r w:rsidRPr="00741D54">
              <w:rPr>
                <w:rFonts w:asciiTheme="majorHAnsi" w:hAnsiTheme="majorHAnsi" w:cstheme="majorHAnsi"/>
                <w:sz w:val="20"/>
                <w:szCs w:val="20"/>
              </w:rPr>
              <w:t xml:space="preserve">- 7 (including 3 clinical fellows) with 5 Junior </w:t>
            </w:r>
            <w:r w:rsidR="007E7AF6" w:rsidRPr="00741D54">
              <w:rPr>
                <w:rFonts w:asciiTheme="majorHAnsi" w:hAnsiTheme="majorHAnsi" w:cstheme="majorHAnsi"/>
                <w:sz w:val="20"/>
                <w:szCs w:val="20"/>
              </w:rPr>
              <w:t>ANNPs</w:t>
            </w:r>
          </w:p>
        </w:tc>
      </w:tr>
      <w:tr w:rsidR="00741D54" w:rsidRPr="00741D54" w:rsidTr="009C0A63">
        <w:tc>
          <w:tcPr>
            <w:tcW w:w="1560" w:type="dxa"/>
          </w:tcPr>
          <w:p w:rsidR="005D4DB9" w:rsidRPr="00741D54" w:rsidRDefault="005D4DB9" w:rsidP="00687583">
            <w:pPr>
              <w:rPr>
                <w:rFonts w:asciiTheme="majorHAnsi" w:hAnsiTheme="majorHAnsi" w:cstheme="majorHAnsi"/>
                <w:sz w:val="20"/>
                <w:szCs w:val="20"/>
              </w:rPr>
            </w:pPr>
          </w:p>
        </w:tc>
        <w:tc>
          <w:tcPr>
            <w:tcW w:w="8363" w:type="dxa"/>
          </w:tcPr>
          <w:p w:rsidR="005D4DB9" w:rsidRPr="00741D54" w:rsidRDefault="005D4DB9" w:rsidP="007E7AF6">
            <w:pPr>
              <w:rPr>
                <w:rFonts w:asciiTheme="majorHAnsi" w:hAnsiTheme="majorHAnsi" w:cstheme="majorHAnsi"/>
                <w:sz w:val="20"/>
                <w:szCs w:val="20"/>
              </w:rPr>
            </w:pPr>
            <w:proofErr w:type="spellStart"/>
            <w:r w:rsidRPr="00741D54">
              <w:rPr>
                <w:rFonts w:asciiTheme="majorHAnsi" w:hAnsiTheme="majorHAnsi" w:cstheme="majorHAnsi"/>
                <w:b/>
                <w:sz w:val="20"/>
                <w:szCs w:val="20"/>
              </w:rPr>
              <w:t>F</w:t>
            </w:r>
            <w:r w:rsidR="007E7AF6" w:rsidRPr="00741D54">
              <w:rPr>
                <w:rFonts w:asciiTheme="majorHAnsi" w:hAnsiTheme="majorHAnsi" w:cstheme="majorHAnsi"/>
                <w:b/>
                <w:sz w:val="20"/>
                <w:szCs w:val="20"/>
              </w:rPr>
              <w:t>o</w:t>
            </w:r>
            <w:r w:rsidRPr="00741D54">
              <w:rPr>
                <w:rFonts w:asciiTheme="majorHAnsi" w:hAnsiTheme="majorHAnsi" w:cstheme="majorHAnsi"/>
                <w:b/>
                <w:sz w:val="20"/>
                <w:szCs w:val="20"/>
              </w:rPr>
              <w:t>etal</w:t>
            </w:r>
            <w:proofErr w:type="spellEnd"/>
            <w:r w:rsidRPr="00741D54">
              <w:rPr>
                <w:rFonts w:asciiTheme="majorHAnsi" w:hAnsiTheme="majorHAnsi" w:cstheme="majorHAnsi"/>
                <w:b/>
                <w:sz w:val="20"/>
                <w:szCs w:val="20"/>
              </w:rPr>
              <w:t xml:space="preserve"> Medicine Department</w:t>
            </w:r>
            <w:r w:rsidRPr="00741D54">
              <w:rPr>
                <w:rFonts w:asciiTheme="majorHAnsi" w:hAnsiTheme="majorHAnsi" w:cstheme="majorHAnsi"/>
                <w:sz w:val="20"/>
                <w:szCs w:val="20"/>
              </w:rPr>
              <w:t xml:space="preserve">: A specialist referral </w:t>
            </w:r>
            <w:proofErr w:type="spellStart"/>
            <w:r w:rsidR="007E7AF6" w:rsidRPr="00741D54">
              <w:rPr>
                <w:rFonts w:asciiTheme="majorHAnsi" w:hAnsiTheme="majorHAnsi" w:cstheme="majorHAnsi"/>
                <w:sz w:val="20"/>
                <w:szCs w:val="20"/>
              </w:rPr>
              <w:t>centre</w:t>
            </w:r>
            <w:proofErr w:type="spellEnd"/>
            <w:r w:rsidR="007E7AF6" w:rsidRPr="00741D54">
              <w:rPr>
                <w:rFonts w:asciiTheme="majorHAnsi" w:hAnsiTheme="majorHAnsi" w:cstheme="majorHAnsi"/>
                <w:sz w:val="20"/>
                <w:szCs w:val="20"/>
              </w:rPr>
              <w:t xml:space="preserve"> </w:t>
            </w:r>
            <w:r w:rsidRPr="00741D54">
              <w:rPr>
                <w:rFonts w:asciiTheme="majorHAnsi" w:hAnsiTheme="majorHAnsi" w:cstheme="majorHAnsi"/>
                <w:sz w:val="20"/>
                <w:szCs w:val="20"/>
              </w:rPr>
              <w:t xml:space="preserve">for </w:t>
            </w:r>
            <w:proofErr w:type="spellStart"/>
            <w:r w:rsidRPr="00741D54">
              <w:rPr>
                <w:rFonts w:asciiTheme="majorHAnsi" w:hAnsiTheme="majorHAnsi" w:cstheme="majorHAnsi"/>
                <w:sz w:val="20"/>
                <w:szCs w:val="20"/>
              </w:rPr>
              <w:t>F</w:t>
            </w:r>
            <w:r w:rsidR="007E7AF6" w:rsidRPr="00741D54">
              <w:rPr>
                <w:rFonts w:asciiTheme="majorHAnsi" w:hAnsiTheme="majorHAnsi" w:cstheme="majorHAnsi"/>
                <w:sz w:val="20"/>
                <w:szCs w:val="20"/>
              </w:rPr>
              <w:t>o</w:t>
            </w:r>
            <w:r w:rsidRPr="00741D54">
              <w:rPr>
                <w:rFonts w:asciiTheme="majorHAnsi" w:hAnsiTheme="majorHAnsi" w:cstheme="majorHAnsi"/>
                <w:sz w:val="20"/>
                <w:szCs w:val="20"/>
              </w:rPr>
              <w:t>etal</w:t>
            </w:r>
            <w:proofErr w:type="spellEnd"/>
            <w:r w:rsidRPr="00741D54">
              <w:rPr>
                <w:rFonts w:asciiTheme="majorHAnsi" w:hAnsiTheme="majorHAnsi" w:cstheme="majorHAnsi"/>
                <w:sz w:val="20"/>
                <w:szCs w:val="20"/>
              </w:rPr>
              <w:t xml:space="preserve"> Medicine means close working relations with the obstetric </w:t>
            </w:r>
            <w:r w:rsidR="00D90DB1" w:rsidRPr="00741D54">
              <w:rPr>
                <w:rFonts w:asciiTheme="majorHAnsi" w:hAnsiTheme="majorHAnsi" w:cstheme="majorHAnsi"/>
                <w:sz w:val="20"/>
                <w:szCs w:val="20"/>
              </w:rPr>
              <w:t>team</w:t>
            </w:r>
            <w:r w:rsidRPr="00741D54">
              <w:rPr>
                <w:rFonts w:asciiTheme="majorHAnsi" w:hAnsiTheme="majorHAnsi" w:cstheme="majorHAnsi"/>
                <w:sz w:val="20"/>
                <w:szCs w:val="20"/>
              </w:rPr>
              <w:t>.</w:t>
            </w:r>
          </w:p>
        </w:tc>
      </w:tr>
      <w:tr w:rsidR="00741D54" w:rsidRPr="00741D54" w:rsidTr="009C0A63">
        <w:tc>
          <w:tcPr>
            <w:tcW w:w="1560" w:type="dxa"/>
          </w:tcPr>
          <w:p w:rsidR="00185756" w:rsidRPr="00741D54" w:rsidRDefault="00185756" w:rsidP="00687583">
            <w:pPr>
              <w:rPr>
                <w:rFonts w:asciiTheme="majorHAnsi" w:hAnsiTheme="majorHAnsi" w:cstheme="majorHAnsi"/>
                <w:sz w:val="20"/>
                <w:szCs w:val="20"/>
              </w:rPr>
            </w:pPr>
          </w:p>
        </w:tc>
        <w:tc>
          <w:tcPr>
            <w:tcW w:w="8363" w:type="dxa"/>
          </w:tcPr>
          <w:p w:rsidR="00490EAC" w:rsidRPr="00741D54" w:rsidRDefault="0087266F" w:rsidP="007E7AF6">
            <w:pPr>
              <w:rPr>
                <w:rFonts w:asciiTheme="majorHAnsi" w:hAnsiTheme="majorHAnsi" w:cstheme="majorHAnsi"/>
                <w:sz w:val="20"/>
                <w:szCs w:val="20"/>
              </w:rPr>
            </w:pPr>
            <w:r w:rsidRPr="00741D54">
              <w:rPr>
                <w:rFonts w:asciiTheme="majorHAnsi" w:hAnsiTheme="majorHAnsi" w:cstheme="majorHAnsi"/>
                <w:b/>
                <w:sz w:val="20"/>
                <w:szCs w:val="20"/>
              </w:rPr>
              <w:t>Neonatal Outreach Team</w:t>
            </w:r>
            <w:r w:rsidR="00490EAC" w:rsidRPr="00741D54">
              <w:rPr>
                <w:rFonts w:asciiTheme="majorHAnsi" w:hAnsiTheme="majorHAnsi" w:cstheme="majorHAnsi"/>
                <w:sz w:val="20"/>
                <w:szCs w:val="20"/>
              </w:rPr>
              <w:t xml:space="preserve">: </w:t>
            </w:r>
            <w:r w:rsidRPr="00741D54">
              <w:rPr>
                <w:rFonts w:asciiTheme="majorHAnsi" w:hAnsiTheme="majorHAnsi" w:cstheme="majorHAnsi"/>
                <w:sz w:val="20"/>
                <w:szCs w:val="20"/>
              </w:rPr>
              <w:t xml:space="preserve">3 </w:t>
            </w:r>
            <w:r w:rsidR="007E7AF6" w:rsidRPr="00741D54">
              <w:rPr>
                <w:rFonts w:asciiTheme="majorHAnsi" w:hAnsiTheme="majorHAnsi" w:cstheme="majorHAnsi"/>
                <w:sz w:val="20"/>
                <w:szCs w:val="20"/>
              </w:rPr>
              <w:t xml:space="preserve">senior </w:t>
            </w:r>
            <w:r w:rsidRPr="00741D54">
              <w:rPr>
                <w:rFonts w:asciiTheme="majorHAnsi" w:hAnsiTheme="majorHAnsi" w:cstheme="majorHAnsi"/>
                <w:sz w:val="20"/>
                <w:szCs w:val="20"/>
              </w:rPr>
              <w:t xml:space="preserve">nurses </w:t>
            </w:r>
            <w:r w:rsidR="007E7AF6" w:rsidRPr="00741D54">
              <w:rPr>
                <w:rFonts w:asciiTheme="majorHAnsi" w:hAnsiTheme="majorHAnsi" w:cstheme="majorHAnsi"/>
                <w:sz w:val="20"/>
                <w:szCs w:val="20"/>
              </w:rPr>
              <w:t xml:space="preserve">provide </w:t>
            </w:r>
            <w:r w:rsidRPr="00741D54">
              <w:rPr>
                <w:rFonts w:asciiTheme="majorHAnsi" w:hAnsiTheme="majorHAnsi" w:cstheme="majorHAnsi"/>
                <w:sz w:val="20"/>
                <w:szCs w:val="20"/>
              </w:rPr>
              <w:t xml:space="preserve">an outreach service allowing for early discharge of babies as well as ongoing </w:t>
            </w:r>
            <w:r w:rsidR="002607DF" w:rsidRPr="00741D54">
              <w:rPr>
                <w:rFonts w:asciiTheme="majorHAnsi" w:hAnsiTheme="majorHAnsi" w:cstheme="majorHAnsi"/>
                <w:sz w:val="20"/>
                <w:szCs w:val="20"/>
              </w:rPr>
              <w:t>monitoring</w:t>
            </w:r>
            <w:r w:rsidRPr="00741D54">
              <w:rPr>
                <w:rFonts w:asciiTheme="majorHAnsi" w:hAnsiTheme="majorHAnsi" w:cstheme="majorHAnsi"/>
                <w:sz w:val="20"/>
                <w:szCs w:val="20"/>
              </w:rPr>
              <w:t xml:space="preserve"> of complex infants at home.</w:t>
            </w:r>
          </w:p>
        </w:tc>
      </w:tr>
      <w:tr w:rsidR="00741D54" w:rsidRPr="00741D54" w:rsidTr="009C0A63">
        <w:tc>
          <w:tcPr>
            <w:tcW w:w="1560" w:type="dxa"/>
          </w:tcPr>
          <w:p w:rsidR="00185756" w:rsidRPr="00741D54" w:rsidRDefault="00185756" w:rsidP="00687583">
            <w:pPr>
              <w:rPr>
                <w:rFonts w:asciiTheme="majorHAnsi" w:hAnsiTheme="majorHAnsi" w:cstheme="majorHAnsi"/>
                <w:sz w:val="20"/>
                <w:szCs w:val="20"/>
              </w:rPr>
            </w:pPr>
          </w:p>
        </w:tc>
        <w:tc>
          <w:tcPr>
            <w:tcW w:w="8363" w:type="dxa"/>
          </w:tcPr>
          <w:p w:rsidR="00185756" w:rsidRPr="00741D54" w:rsidRDefault="00185756" w:rsidP="007E7AF6">
            <w:pPr>
              <w:rPr>
                <w:rFonts w:asciiTheme="majorHAnsi" w:hAnsiTheme="majorHAnsi" w:cstheme="majorHAnsi"/>
                <w:sz w:val="20"/>
                <w:szCs w:val="20"/>
              </w:rPr>
            </w:pPr>
            <w:r w:rsidRPr="00741D54">
              <w:rPr>
                <w:rFonts w:asciiTheme="majorHAnsi" w:hAnsiTheme="majorHAnsi" w:cstheme="majorHAnsi"/>
                <w:b/>
                <w:sz w:val="20"/>
                <w:szCs w:val="20"/>
              </w:rPr>
              <w:t>Paediatric Surgical team</w:t>
            </w:r>
            <w:r w:rsidR="00490EAC" w:rsidRPr="00741D54">
              <w:rPr>
                <w:rFonts w:asciiTheme="majorHAnsi" w:hAnsiTheme="majorHAnsi" w:cstheme="majorHAnsi"/>
                <w:b/>
                <w:sz w:val="20"/>
                <w:szCs w:val="20"/>
              </w:rPr>
              <w:t>:</w:t>
            </w:r>
            <w:r w:rsidR="00490EAC" w:rsidRPr="00741D54">
              <w:rPr>
                <w:rFonts w:asciiTheme="majorHAnsi" w:hAnsiTheme="majorHAnsi" w:cstheme="majorHAnsi"/>
                <w:sz w:val="20"/>
                <w:szCs w:val="20"/>
              </w:rPr>
              <w:t xml:space="preserve"> 5 </w:t>
            </w:r>
            <w:r w:rsidR="007E7AF6" w:rsidRPr="00741D54">
              <w:rPr>
                <w:rFonts w:asciiTheme="majorHAnsi" w:hAnsiTheme="majorHAnsi" w:cstheme="majorHAnsi"/>
                <w:sz w:val="20"/>
                <w:szCs w:val="20"/>
              </w:rPr>
              <w:t>consultants</w:t>
            </w:r>
            <w:r w:rsidR="00490EAC" w:rsidRPr="00741D54">
              <w:rPr>
                <w:rFonts w:asciiTheme="majorHAnsi" w:hAnsiTheme="majorHAnsi" w:cstheme="majorHAnsi"/>
                <w:sz w:val="20"/>
                <w:szCs w:val="20"/>
              </w:rPr>
              <w:t xml:space="preserve">, 2 specialist registrars, 3 </w:t>
            </w:r>
            <w:r w:rsidR="007E7AF6" w:rsidRPr="00741D54">
              <w:rPr>
                <w:rFonts w:asciiTheme="majorHAnsi" w:hAnsiTheme="majorHAnsi" w:cstheme="majorHAnsi"/>
                <w:sz w:val="20"/>
                <w:szCs w:val="20"/>
              </w:rPr>
              <w:t>middle-</w:t>
            </w:r>
            <w:r w:rsidR="00490EAC" w:rsidRPr="00741D54">
              <w:rPr>
                <w:rFonts w:asciiTheme="majorHAnsi" w:hAnsiTheme="majorHAnsi" w:cstheme="majorHAnsi"/>
                <w:sz w:val="20"/>
                <w:szCs w:val="20"/>
              </w:rPr>
              <w:t xml:space="preserve">grade </w:t>
            </w:r>
            <w:r w:rsidR="007E7AF6" w:rsidRPr="00741D54">
              <w:rPr>
                <w:rFonts w:asciiTheme="majorHAnsi" w:hAnsiTheme="majorHAnsi" w:cstheme="majorHAnsi"/>
                <w:sz w:val="20"/>
                <w:szCs w:val="20"/>
              </w:rPr>
              <w:t xml:space="preserve">clinical </w:t>
            </w:r>
            <w:r w:rsidR="00490EAC" w:rsidRPr="00741D54">
              <w:rPr>
                <w:rFonts w:asciiTheme="majorHAnsi" w:hAnsiTheme="majorHAnsi" w:cstheme="majorHAnsi"/>
                <w:sz w:val="20"/>
                <w:szCs w:val="20"/>
              </w:rPr>
              <w:t xml:space="preserve">fellows, 1 ST1-ST3 in </w:t>
            </w:r>
            <w:r w:rsidR="002607DF" w:rsidRPr="00741D54">
              <w:rPr>
                <w:rFonts w:asciiTheme="majorHAnsi" w:hAnsiTheme="majorHAnsi" w:cstheme="majorHAnsi"/>
                <w:sz w:val="20"/>
                <w:szCs w:val="20"/>
              </w:rPr>
              <w:t>Paediatric</w:t>
            </w:r>
            <w:r w:rsidR="00490EAC" w:rsidRPr="00741D54">
              <w:rPr>
                <w:rFonts w:asciiTheme="majorHAnsi" w:hAnsiTheme="majorHAnsi" w:cstheme="majorHAnsi"/>
                <w:sz w:val="20"/>
                <w:szCs w:val="20"/>
              </w:rPr>
              <w:t xml:space="preserve"> Surgery</w:t>
            </w:r>
            <w:r w:rsidR="00D90DB1" w:rsidRPr="00741D54">
              <w:rPr>
                <w:rFonts w:asciiTheme="majorHAnsi" w:hAnsiTheme="majorHAnsi" w:cstheme="majorHAnsi"/>
                <w:sz w:val="20"/>
                <w:szCs w:val="20"/>
              </w:rPr>
              <w:t xml:space="preserve">. One of two </w:t>
            </w:r>
            <w:proofErr w:type="spellStart"/>
            <w:r w:rsidR="007E7AF6" w:rsidRPr="00741D54">
              <w:rPr>
                <w:rFonts w:asciiTheme="majorHAnsi" w:hAnsiTheme="majorHAnsi" w:cstheme="majorHAnsi"/>
                <w:sz w:val="20"/>
                <w:szCs w:val="20"/>
              </w:rPr>
              <w:t>paediatric</w:t>
            </w:r>
            <w:proofErr w:type="spellEnd"/>
            <w:r w:rsidR="007E7AF6" w:rsidRPr="00741D54">
              <w:rPr>
                <w:rFonts w:asciiTheme="majorHAnsi" w:hAnsiTheme="majorHAnsi" w:cstheme="majorHAnsi"/>
                <w:sz w:val="20"/>
                <w:szCs w:val="20"/>
              </w:rPr>
              <w:t xml:space="preserve"> surgical </w:t>
            </w:r>
            <w:r w:rsidR="0087266F" w:rsidRPr="00741D54">
              <w:rPr>
                <w:rFonts w:asciiTheme="majorHAnsi" w:hAnsiTheme="majorHAnsi" w:cstheme="majorHAnsi"/>
                <w:sz w:val="20"/>
                <w:szCs w:val="20"/>
              </w:rPr>
              <w:t>teams in the East of England.</w:t>
            </w:r>
          </w:p>
        </w:tc>
      </w:tr>
      <w:tr w:rsidR="00741D54" w:rsidRPr="00741D54" w:rsidTr="009C0A63">
        <w:tc>
          <w:tcPr>
            <w:tcW w:w="1560" w:type="dxa"/>
          </w:tcPr>
          <w:p w:rsidR="00185756" w:rsidRPr="00741D54" w:rsidRDefault="00185756" w:rsidP="00687583">
            <w:pPr>
              <w:rPr>
                <w:rFonts w:asciiTheme="majorHAnsi" w:hAnsiTheme="majorHAnsi" w:cstheme="majorHAnsi"/>
                <w:sz w:val="20"/>
                <w:szCs w:val="20"/>
              </w:rPr>
            </w:pPr>
          </w:p>
        </w:tc>
        <w:tc>
          <w:tcPr>
            <w:tcW w:w="8363" w:type="dxa"/>
          </w:tcPr>
          <w:p w:rsidR="00185756" w:rsidRPr="00741D54" w:rsidRDefault="00185756" w:rsidP="00915AB4">
            <w:pPr>
              <w:rPr>
                <w:rFonts w:asciiTheme="majorHAnsi" w:hAnsiTheme="majorHAnsi" w:cstheme="majorHAnsi"/>
                <w:sz w:val="20"/>
                <w:szCs w:val="20"/>
              </w:rPr>
            </w:pPr>
            <w:r w:rsidRPr="00741D54">
              <w:rPr>
                <w:rFonts w:asciiTheme="majorHAnsi" w:hAnsiTheme="majorHAnsi" w:cstheme="majorHAnsi"/>
                <w:b/>
                <w:sz w:val="20"/>
                <w:szCs w:val="20"/>
              </w:rPr>
              <w:t xml:space="preserve">Other </w:t>
            </w:r>
            <w:proofErr w:type="spellStart"/>
            <w:r w:rsidR="007E7AF6" w:rsidRPr="00741D54">
              <w:rPr>
                <w:rFonts w:asciiTheme="majorHAnsi" w:hAnsiTheme="majorHAnsi" w:cstheme="majorHAnsi"/>
                <w:b/>
                <w:sz w:val="20"/>
                <w:szCs w:val="20"/>
              </w:rPr>
              <w:t>paediatric</w:t>
            </w:r>
            <w:proofErr w:type="spellEnd"/>
            <w:r w:rsidR="007E7AF6" w:rsidRPr="00741D54">
              <w:rPr>
                <w:rFonts w:asciiTheme="majorHAnsi" w:hAnsiTheme="majorHAnsi" w:cstheme="majorHAnsi"/>
                <w:b/>
                <w:sz w:val="20"/>
                <w:szCs w:val="20"/>
              </w:rPr>
              <w:t xml:space="preserve"> </w:t>
            </w:r>
            <w:r w:rsidR="0087266F" w:rsidRPr="00741D54">
              <w:rPr>
                <w:rFonts w:asciiTheme="majorHAnsi" w:hAnsiTheme="majorHAnsi" w:cstheme="majorHAnsi"/>
                <w:b/>
                <w:sz w:val="20"/>
                <w:szCs w:val="20"/>
              </w:rPr>
              <w:t>subspecialties</w:t>
            </w:r>
            <w:r w:rsidR="00490EAC" w:rsidRPr="00741D54">
              <w:rPr>
                <w:rFonts w:asciiTheme="majorHAnsi" w:hAnsiTheme="majorHAnsi" w:cstheme="majorHAnsi"/>
                <w:b/>
                <w:sz w:val="20"/>
                <w:szCs w:val="20"/>
              </w:rPr>
              <w:t>:</w:t>
            </w:r>
            <w:r w:rsidR="00490EAC" w:rsidRPr="00741D54">
              <w:rPr>
                <w:rFonts w:asciiTheme="majorHAnsi" w:hAnsiTheme="majorHAnsi" w:cstheme="majorHAnsi"/>
                <w:sz w:val="20"/>
                <w:szCs w:val="20"/>
              </w:rPr>
              <w:t xml:space="preserve"> </w:t>
            </w:r>
            <w:r w:rsidR="00D90DB1" w:rsidRPr="00741D54">
              <w:rPr>
                <w:rFonts w:asciiTheme="majorHAnsi" w:hAnsiTheme="majorHAnsi" w:cstheme="majorHAnsi"/>
                <w:sz w:val="20"/>
                <w:szCs w:val="20"/>
              </w:rPr>
              <w:t>N</w:t>
            </w:r>
            <w:r w:rsidR="0087266F" w:rsidRPr="00741D54">
              <w:rPr>
                <w:rFonts w:asciiTheme="majorHAnsi" w:hAnsiTheme="majorHAnsi" w:cstheme="majorHAnsi"/>
                <w:sz w:val="20"/>
                <w:szCs w:val="20"/>
              </w:rPr>
              <w:t xml:space="preserve">eurology, </w:t>
            </w:r>
            <w:r w:rsidR="00741D54" w:rsidRPr="00741D54">
              <w:rPr>
                <w:rFonts w:asciiTheme="majorHAnsi" w:hAnsiTheme="majorHAnsi" w:cstheme="majorHAnsi"/>
                <w:sz w:val="20"/>
                <w:szCs w:val="20"/>
              </w:rPr>
              <w:t>Respiratory, Rheumatology and Allergy</w:t>
            </w:r>
            <w:r w:rsidR="00741D54" w:rsidRPr="00741D54">
              <w:t xml:space="preserve"> </w:t>
            </w:r>
            <w:r w:rsidR="00915AB4" w:rsidRPr="00741D54">
              <w:rPr>
                <w:rFonts w:asciiTheme="majorHAnsi" w:hAnsiTheme="majorHAnsi" w:cstheme="majorHAnsi"/>
                <w:sz w:val="20"/>
                <w:szCs w:val="20"/>
              </w:rPr>
              <w:t>Gastroenterology</w:t>
            </w:r>
            <w:r w:rsidR="0087266F" w:rsidRPr="00741D54">
              <w:rPr>
                <w:rFonts w:asciiTheme="majorHAnsi" w:hAnsiTheme="majorHAnsi" w:cstheme="majorHAnsi"/>
                <w:sz w:val="20"/>
                <w:szCs w:val="20"/>
              </w:rPr>
              <w:t xml:space="preserve">, </w:t>
            </w:r>
            <w:r w:rsidR="00915AB4" w:rsidRPr="00741D54">
              <w:rPr>
                <w:rFonts w:asciiTheme="majorHAnsi" w:hAnsiTheme="majorHAnsi" w:cstheme="majorHAnsi"/>
                <w:sz w:val="20"/>
                <w:szCs w:val="20"/>
              </w:rPr>
              <w:t>Endocrinology</w:t>
            </w:r>
            <w:r w:rsidR="0087266F" w:rsidRPr="00741D54">
              <w:rPr>
                <w:rFonts w:asciiTheme="majorHAnsi" w:hAnsiTheme="majorHAnsi" w:cstheme="majorHAnsi"/>
                <w:sz w:val="20"/>
                <w:szCs w:val="20"/>
              </w:rPr>
              <w:t xml:space="preserve">, </w:t>
            </w:r>
            <w:proofErr w:type="spellStart"/>
            <w:r w:rsidR="00915AB4" w:rsidRPr="00741D54">
              <w:rPr>
                <w:rFonts w:asciiTheme="majorHAnsi" w:hAnsiTheme="majorHAnsi" w:cstheme="majorHAnsi"/>
                <w:sz w:val="20"/>
                <w:szCs w:val="20"/>
              </w:rPr>
              <w:t>Orthopaedic</w:t>
            </w:r>
            <w:proofErr w:type="spellEnd"/>
            <w:r w:rsidR="00915AB4" w:rsidRPr="00741D54">
              <w:rPr>
                <w:rFonts w:asciiTheme="majorHAnsi" w:hAnsiTheme="majorHAnsi" w:cstheme="majorHAnsi"/>
                <w:sz w:val="20"/>
                <w:szCs w:val="20"/>
              </w:rPr>
              <w:t xml:space="preserve"> Surgery</w:t>
            </w:r>
            <w:r w:rsidR="00D90DB1" w:rsidRPr="00741D54">
              <w:rPr>
                <w:rFonts w:asciiTheme="majorHAnsi" w:hAnsiTheme="majorHAnsi" w:cstheme="majorHAnsi"/>
                <w:sz w:val="20"/>
                <w:szCs w:val="20"/>
              </w:rPr>
              <w:t xml:space="preserve">, </w:t>
            </w:r>
            <w:proofErr w:type="spellStart"/>
            <w:r w:rsidR="00D90DB1" w:rsidRPr="00741D54">
              <w:rPr>
                <w:rFonts w:asciiTheme="majorHAnsi" w:hAnsiTheme="majorHAnsi" w:cstheme="majorHAnsi"/>
                <w:sz w:val="20"/>
                <w:szCs w:val="20"/>
              </w:rPr>
              <w:t>Paediatric</w:t>
            </w:r>
            <w:proofErr w:type="spellEnd"/>
            <w:r w:rsidR="00D90DB1" w:rsidRPr="00741D54">
              <w:rPr>
                <w:rFonts w:asciiTheme="majorHAnsi" w:hAnsiTheme="majorHAnsi" w:cstheme="majorHAnsi"/>
                <w:sz w:val="20"/>
                <w:szCs w:val="20"/>
              </w:rPr>
              <w:t xml:space="preserve"> ENT</w:t>
            </w:r>
            <w:r w:rsidR="00490EAC" w:rsidRPr="00741D54">
              <w:rPr>
                <w:rFonts w:asciiTheme="majorHAnsi" w:hAnsiTheme="majorHAnsi" w:cstheme="majorHAnsi"/>
                <w:sz w:val="20"/>
                <w:szCs w:val="20"/>
              </w:rPr>
              <w:t xml:space="preserve">, </w:t>
            </w:r>
            <w:r w:rsidR="00915AB4" w:rsidRPr="00741D54">
              <w:rPr>
                <w:rFonts w:asciiTheme="majorHAnsi" w:hAnsiTheme="majorHAnsi" w:cstheme="majorHAnsi"/>
                <w:sz w:val="20"/>
                <w:szCs w:val="20"/>
              </w:rPr>
              <w:t>Ophthalmology</w:t>
            </w:r>
            <w:r w:rsidR="00490EAC" w:rsidRPr="00741D54">
              <w:rPr>
                <w:rFonts w:asciiTheme="majorHAnsi" w:hAnsiTheme="majorHAnsi" w:cstheme="majorHAnsi"/>
                <w:sz w:val="20"/>
                <w:szCs w:val="20"/>
              </w:rPr>
              <w:t xml:space="preserve">, </w:t>
            </w:r>
            <w:r w:rsidR="00915AB4" w:rsidRPr="00741D54">
              <w:rPr>
                <w:rFonts w:asciiTheme="majorHAnsi" w:hAnsiTheme="majorHAnsi" w:cstheme="majorHAnsi"/>
                <w:sz w:val="20"/>
                <w:szCs w:val="20"/>
              </w:rPr>
              <w:t>Dermatology</w:t>
            </w:r>
            <w:r w:rsidR="00490EAC" w:rsidRPr="00741D54">
              <w:rPr>
                <w:rFonts w:asciiTheme="majorHAnsi" w:hAnsiTheme="majorHAnsi" w:cstheme="majorHAnsi"/>
                <w:sz w:val="20"/>
                <w:szCs w:val="20"/>
              </w:rPr>
              <w:t xml:space="preserve">, </w:t>
            </w:r>
            <w:proofErr w:type="spellStart"/>
            <w:r w:rsidR="002607DF" w:rsidRPr="00741D54">
              <w:rPr>
                <w:rFonts w:asciiTheme="majorHAnsi" w:hAnsiTheme="majorHAnsi" w:cstheme="majorHAnsi"/>
                <w:sz w:val="20"/>
                <w:szCs w:val="20"/>
              </w:rPr>
              <w:t>Paediatric</w:t>
            </w:r>
            <w:proofErr w:type="spellEnd"/>
            <w:r w:rsidR="00D90DB1" w:rsidRPr="00741D54">
              <w:rPr>
                <w:rFonts w:asciiTheme="majorHAnsi" w:hAnsiTheme="majorHAnsi" w:cstheme="majorHAnsi"/>
                <w:sz w:val="20"/>
                <w:szCs w:val="20"/>
              </w:rPr>
              <w:t xml:space="preserve"> </w:t>
            </w:r>
            <w:proofErr w:type="spellStart"/>
            <w:r w:rsidR="00915AB4" w:rsidRPr="00741D54">
              <w:rPr>
                <w:rFonts w:asciiTheme="majorHAnsi" w:hAnsiTheme="majorHAnsi" w:cstheme="majorHAnsi"/>
                <w:sz w:val="20"/>
                <w:szCs w:val="20"/>
              </w:rPr>
              <w:t>Anaesthetic</w:t>
            </w:r>
            <w:proofErr w:type="spellEnd"/>
            <w:r w:rsidR="00D90DB1" w:rsidRPr="00741D54">
              <w:rPr>
                <w:rFonts w:asciiTheme="majorHAnsi" w:hAnsiTheme="majorHAnsi" w:cstheme="majorHAnsi"/>
                <w:sz w:val="20"/>
                <w:szCs w:val="20"/>
              </w:rPr>
              <w:t xml:space="preserve">, </w:t>
            </w:r>
            <w:r w:rsidR="00915AB4" w:rsidRPr="00741D54">
              <w:rPr>
                <w:rFonts w:asciiTheme="majorHAnsi" w:hAnsiTheme="majorHAnsi" w:cstheme="majorHAnsi"/>
                <w:sz w:val="20"/>
                <w:szCs w:val="20"/>
              </w:rPr>
              <w:t>Plastic Surgery</w:t>
            </w:r>
            <w:r w:rsidR="00D90DB1" w:rsidRPr="00741D54">
              <w:rPr>
                <w:rFonts w:asciiTheme="majorHAnsi" w:hAnsiTheme="majorHAnsi" w:cstheme="majorHAnsi"/>
                <w:sz w:val="20"/>
                <w:szCs w:val="20"/>
              </w:rPr>
              <w:t>.</w:t>
            </w:r>
          </w:p>
        </w:tc>
      </w:tr>
      <w:tr w:rsidR="00741D54" w:rsidRPr="00741D54" w:rsidTr="009C0A63">
        <w:tc>
          <w:tcPr>
            <w:tcW w:w="1560" w:type="dxa"/>
          </w:tcPr>
          <w:p w:rsidR="004768EE" w:rsidRPr="00741D54" w:rsidRDefault="004768EE" w:rsidP="00687583">
            <w:pPr>
              <w:rPr>
                <w:rFonts w:asciiTheme="majorHAnsi" w:hAnsiTheme="majorHAnsi" w:cstheme="majorHAnsi"/>
                <w:sz w:val="20"/>
                <w:szCs w:val="20"/>
              </w:rPr>
            </w:pPr>
          </w:p>
        </w:tc>
        <w:tc>
          <w:tcPr>
            <w:tcW w:w="8363" w:type="dxa"/>
          </w:tcPr>
          <w:p w:rsidR="004768EE" w:rsidRPr="00741D54" w:rsidRDefault="004768EE" w:rsidP="00741D54">
            <w:pPr>
              <w:rPr>
                <w:rFonts w:asciiTheme="majorHAnsi" w:hAnsiTheme="majorHAnsi" w:cstheme="majorHAnsi"/>
                <w:sz w:val="20"/>
                <w:szCs w:val="20"/>
              </w:rPr>
            </w:pPr>
            <w:r w:rsidRPr="00741D54">
              <w:rPr>
                <w:rFonts w:asciiTheme="majorHAnsi" w:hAnsiTheme="majorHAnsi" w:cstheme="majorHAnsi"/>
                <w:b/>
                <w:sz w:val="20"/>
                <w:szCs w:val="20"/>
              </w:rPr>
              <w:t>Allied Health</w:t>
            </w:r>
            <w:r w:rsidR="007E7AF6" w:rsidRPr="00741D54">
              <w:rPr>
                <w:rFonts w:asciiTheme="majorHAnsi" w:hAnsiTheme="majorHAnsi" w:cstheme="majorHAnsi"/>
                <w:b/>
                <w:sz w:val="20"/>
                <w:szCs w:val="20"/>
              </w:rPr>
              <w:t>care</w:t>
            </w:r>
            <w:r w:rsidRPr="00741D54">
              <w:rPr>
                <w:rFonts w:asciiTheme="majorHAnsi" w:hAnsiTheme="majorHAnsi" w:cstheme="majorHAnsi"/>
                <w:b/>
                <w:sz w:val="20"/>
                <w:szCs w:val="20"/>
              </w:rPr>
              <w:t xml:space="preserve"> Professionals</w:t>
            </w:r>
            <w:r w:rsidR="00490EAC" w:rsidRPr="00741D54">
              <w:rPr>
                <w:rFonts w:asciiTheme="majorHAnsi" w:hAnsiTheme="majorHAnsi" w:cstheme="majorHAnsi"/>
                <w:b/>
                <w:sz w:val="20"/>
                <w:szCs w:val="20"/>
              </w:rPr>
              <w:t>:</w:t>
            </w:r>
            <w:r w:rsidR="00490EAC" w:rsidRPr="00741D54">
              <w:rPr>
                <w:rFonts w:asciiTheme="majorHAnsi" w:hAnsiTheme="majorHAnsi" w:cstheme="majorHAnsi"/>
                <w:sz w:val="20"/>
                <w:szCs w:val="20"/>
              </w:rPr>
              <w:t xml:space="preserve"> </w:t>
            </w:r>
            <w:r w:rsidR="0087266F" w:rsidRPr="00741D54">
              <w:rPr>
                <w:rFonts w:asciiTheme="majorHAnsi" w:hAnsiTheme="majorHAnsi" w:cstheme="majorHAnsi"/>
                <w:sz w:val="20"/>
                <w:szCs w:val="20"/>
              </w:rPr>
              <w:t xml:space="preserve">Bliss </w:t>
            </w:r>
            <w:r w:rsidR="00F970DD" w:rsidRPr="00741D54">
              <w:rPr>
                <w:rFonts w:asciiTheme="majorHAnsi" w:hAnsiTheme="majorHAnsi" w:cstheme="majorHAnsi"/>
                <w:sz w:val="20"/>
                <w:szCs w:val="20"/>
              </w:rPr>
              <w:t xml:space="preserve">Family </w:t>
            </w:r>
            <w:r w:rsidR="0087266F" w:rsidRPr="00741D54">
              <w:rPr>
                <w:rFonts w:asciiTheme="majorHAnsi" w:hAnsiTheme="majorHAnsi" w:cstheme="majorHAnsi"/>
                <w:sz w:val="20"/>
                <w:szCs w:val="20"/>
              </w:rPr>
              <w:t xml:space="preserve">Care Coordinator, </w:t>
            </w:r>
            <w:r w:rsidR="00490EAC" w:rsidRPr="00741D54">
              <w:rPr>
                <w:rFonts w:asciiTheme="majorHAnsi" w:hAnsiTheme="majorHAnsi" w:cstheme="majorHAnsi"/>
                <w:sz w:val="20"/>
                <w:szCs w:val="20"/>
              </w:rPr>
              <w:t>Speech and L</w:t>
            </w:r>
            <w:r w:rsidR="0087266F" w:rsidRPr="00741D54">
              <w:rPr>
                <w:rFonts w:asciiTheme="majorHAnsi" w:hAnsiTheme="majorHAnsi" w:cstheme="majorHAnsi"/>
                <w:sz w:val="20"/>
                <w:szCs w:val="20"/>
              </w:rPr>
              <w:t>anguage therapists,</w:t>
            </w:r>
            <w:r w:rsidR="00741D54" w:rsidRPr="00741D54">
              <w:rPr>
                <w:rFonts w:asciiTheme="majorHAnsi" w:hAnsiTheme="majorHAnsi" w:cstheme="majorHAnsi"/>
                <w:sz w:val="20"/>
                <w:szCs w:val="20"/>
              </w:rPr>
              <w:t xml:space="preserve"> physiotherapists, pharmacists, occupation therapists and </w:t>
            </w:r>
            <w:r w:rsidR="0087266F" w:rsidRPr="00741D54">
              <w:rPr>
                <w:rFonts w:asciiTheme="majorHAnsi" w:hAnsiTheme="majorHAnsi" w:cstheme="majorHAnsi"/>
                <w:sz w:val="20"/>
                <w:szCs w:val="20"/>
              </w:rPr>
              <w:t>Dietician</w:t>
            </w:r>
            <w:r w:rsidR="00741D54" w:rsidRPr="00741D54">
              <w:rPr>
                <w:rFonts w:asciiTheme="majorHAnsi" w:hAnsiTheme="majorHAnsi" w:cstheme="majorHAnsi"/>
                <w:sz w:val="20"/>
                <w:szCs w:val="20"/>
              </w:rPr>
              <w:t>s</w:t>
            </w:r>
          </w:p>
        </w:tc>
      </w:tr>
      <w:tr w:rsidR="00741D54" w:rsidRPr="00741D54" w:rsidTr="009C0A63">
        <w:tc>
          <w:tcPr>
            <w:tcW w:w="1560" w:type="dxa"/>
          </w:tcPr>
          <w:p w:rsidR="00A11EB7" w:rsidRPr="00741D54" w:rsidRDefault="00A11EB7" w:rsidP="00687583">
            <w:pPr>
              <w:rPr>
                <w:rFonts w:asciiTheme="majorHAnsi" w:hAnsiTheme="majorHAnsi" w:cstheme="majorHAnsi"/>
                <w:sz w:val="20"/>
                <w:szCs w:val="20"/>
              </w:rPr>
            </w:pPr>
          </w:p>
        </w:tc>
        <w:tc>
          <w:tcPr>
            <w:tcW w:w="8363" w:type="dxa"/>
          </w:tcPr>
          <w:p w:rsidR="00A11EB7" w:rsidRPr="00741D54" w:rsidRDefault="00A11EB7" w:rsidP="00F970DD">
            <w:pPr>
              <w:jc w:val="both"/>
              <w:rPr>
                <w:rFonts w:asciiTheme="majorHAnsi" w:hAnsiTheme="majorHAnsi" w:cstheme="majorHAnsi"/>
                <w:sz w:val="20"/>
                <w:szCs w:val="20"/>
              </w:rPr>
            </w:pPr>
            <w:r w:rsidRPr="00741D54">
              <w:rPr>
                <w:rFonts w:asciiTheme="majorHAnsi" w:hAnsiTheme="majorHAnsi" w:cstheme="majorHAnsi"/>
                <w:b/>
                <w:sz w:val="20"/>
                <w:szCs w:val="20"/>
              </w:rPr>
              <w:t xml:space="preserve">Specialist outreach clinics by </w:t>
            </w:r>
            <w:r w:rsidR="00F970DD" w:rsidRPr="00741D54">
              <w:rPr>
                <w:rFonts w:asciiTheme="majorHAnsi" w:hAnsiTheme="majorHAnsi" w:cstheme="majorHAnsi"/>
                <w:b/>
                <w:sz w:val="20"/>
                <w:szCs w:val="20"/>
              </w:rPr>
              <w:t>visiting consultants</w:t>
            </w:r>
            <w:r w:rsidRPr="00741D54">
              <w:rPr>
                <w:rFonts w:asciiTheme="majorHAnsi" w:hAnsiTheme="majorHAnsi" w:cstheme="majorHAnsi"/>
                <w:b/>
                <w:sz w:val="20"/>
                <w:szCs w:val="20"/>
              </w:rPr>
              <w:t>:</w:t>
            </w:r>
            <w:r w:rsidRPr="00741D54">
              <w:rPr>
                <w:rFonts w:asciiTheme="majorHAnsi" w:hAnsiTheme="majorHAnsi" w:cstheme="majorHAnsi"/>
                <w:sz w:val="20"/>
                <w:szCs w:val="20"/>
              </w:rPr>
              <w:t xml:space="preserve"> in Cardiology, Endocrinology, Genetics, Neurology, Oncology, Nephrology and PKU/Metabolic </w:t>
            </w:r>
          </w:p>
        </w:tc>
      </w:tr>
      <w:tr w:rsidR="00741D54" w:rsidRPr="00741D54" w:rsidTr="009C0A63">
        <w:tc>
          <w:tcPr>
            <w:tcW w:w="1560" w:type="dxa"/>
          </w:tcPr>
          <w:p w:rsidR="004768EE" w:rsidRPr="00741D54" w:rsidRDefault="004768EE" w:rsidP="00687583">
            <w:pPr>
              <w:rPr>
                <w:rFonts w:asciiTheme="majorHAnsi" w:hAnsiTheme="majorHAnsi" w:cstheme="majorHAnsi"/>
                <w:sz w:val="20"/>
                <w:szCs w:val="20"/>
              </w:rPr>
            </w:pPr>
            <w:r w:rsidRPr="00741D54">
              <w:rPr>
                <w:rFonts w:asciiTheme="majorHAnsi" w:hAnsiTheme="majorHAnsi" w:cstheme="majorHAnsi"/>
                <w:sz w:val="20"/>
                <w:szCs w:val="20"/>
              </w:rPr>
              <w:t>Rota and Responsibilities</w:t>
            </w:r>
          </w:p>
        </w:tc>
        <w:tc>
          <w:tcPr>
            <w:tcW w:w="8363" w:type="dxa"/>
          </w:tcPr>
          <w:p w:rsidR="007A14F9" w:rsidRPr="00741D54" w:rsidRDefault="007A14F9" w:rsidP="007A14F9">
            <w:pPr>
              <w:spacing w:line="259" w:lineRule="auto"/>
              <w:rPr>
                <w:rFonts w:asciiTheme="majorHAnsi" w:eastAsia="Calibri" w:hAnsiTheme="majorHAnsi" w:cstheme="majorHAnsi"/>
                <w:sz w:val="20"/>
                <w:szCs w:val="20"/>
              </w:rPr>
            </w:pPr>
            <w:r w:rsidRPr="00741D54">
              <w:rPr>
                <w:rFonts w:asciiTheme="majorHAnsi" w:eastAsia="Calibri" w:hAnsiTheme="majorHAnsi" w:cstheme="majorHAnsi"/>
                <w:sz w:val="20"/>
                <w:szCs w:val="20"/>
              </w:rPr>
              <w:t xml:space="preserve">As with most tertiary neonatal units, the rota is busy and demanding and you do </w:t>
            </w:r>
            <w:r w:rsidR="00534A0F" w:rsidRPr="00741D54">
              <w:rPr>
                <w:rFonts w:asciiTheme="majorHAnsi" w:eastAsia="Calibri" w:hAnsiTheme="majorHAnsi" w:cstheme="majorHAnsi"/>
                <w:sz w:val="20"/>
                <w:szCs w:val="20"/>
              </w:rPr>
              <w:t>work hard! This means there is plenty of time to get experience in all areas of Neonatal Medicine.</w:t>
            </w:r>
            <w:r w:rsidRPr="00741D54">
              <w:rPr>
                <w:rFonts w:asciiTheme="majorHAnsi" w:eastAsia="Calibri" w:hAnsiTheme="majorHAnsi" w:cstheme="majorHAnsi"/>
                <w:sz w:val="20"/>
                <w:szCs w:val="20"/>
              </w:rPr>
              <w:t xml:space="preserve"> </w:t>
            </w:r>
            <w:r w:rsidR="00534A0F" w:rsidRPr="00741D54">
              <w:rPr>
                <w:rFonts w:asciiTheme="majorHAnsi" w:eastAsia="Calibri" w:hAnsiTheme="majorHAnsi" w:cstheme="majorHAnsi"/>
                <w:sz w:val="20"/>
                <w:szCs w:val="20"/>
              </w:rPr>
              <w:t>T</w:t>
            </w:r>
            <w:r w:rsidRPr="00741D54">
              <w:rPr>
                <w:rFonts w:asciiTheme="majorHAnsi" w:eastAsia="Calibri" w:hAnsiTheme="majorHAnsi" w:cstheme="majorHAnsi"/>
                <w:sz w:val="20"/>
                <w:szCs w:val="20"/>
              </w:rPr>
              <w:t xml:space="preserve">he rota is </w:t>
            </w:r>
            <w:r w:rsidR="00F970DD" w:rsidRPr="00741D54">
              <w:rPr>
                <w:rFonts w:asciiTheme="majorHAnsi" w:eastAsia="Calibri" w:hAnsiTheme="majorHAnsi" w:cstheme="majorHAnsi"/>
                <w:sz w:val="20"/>
                <w:szCs w:val="20"/>
              </w:rPr>
              <w:t>EWTD-</w:t>
            </w:r>
            <w:r w:rsidRPr="00741D54">
              <w:rPr>
                <w:rFonts w:asciiTheme="majorHAnsi" w:eastAsia="Calibri" w:hAnsiTheme="majorHAnsi" w:cstheme="majorHAnsi"/>
                <w:sz w:val="20"/>
                <w:szCs w:val="20"/>
              </w:rPr>
              <w:t xml:space="preserve">compliant meaning you get quite a few days off during the week.  </w:t>
            </w:r>
          </w:p>
          <w:p w:rsidR="00544AD8" w:rsidRPr="00741D54" w:rsidRDefault="00544AD8" w:rsidP="004B293F">
            <w:pPr>
              <w:rPr>
                <w:rFonts w:asciiTheme="majorHAnsi" w:hAnsiTheme="majorHAnsi" w:cstheme="majorHAnsi"/>
                <w:sz w:val="20"/>
                <w:szCs w:val="20"/>
              </w:rPr>
            </w:pPr>
          </w:p>
          <w:p w:rsidR="008639E6" w:rsidRPr="00741D54" w:rsidRDefault="004B293F" w:rsidP="004B293F">
            <w:pPr>
              <w:rPr>
                <w:rFonts w:asciiTheme="majorHAnsi" w:hAnsiTheme="majorHAnsi" w:cstheme="majorHAnsi"/>
                <w:sz w:val="20"/>
                <w:szCs w:val="20"/>
              </w:rPr>
            </w:pPr>
            <w:r w:rsidRPr="00741D54">
              <w:rPr>
                <w:rFonts w:asciiTheme="majorHAnsi" w:hAnsiTheme="majorHAnsi" w:cstheme="majorHAnsi"/>
                <w:sz w:val="20"/>
                <w:szCs w:val="20"/>
              </w:rPr>
              <w:t>The working shift</w:t>
            </w:r>
            <w:r w:rsidR="005D4DB9" w:rsidRPr="00741D54">
              <w:rPr>
                <w:rFonts w:asciiTheme="majorHAnsi" w:hAnsiTheme="majorHAnsi" w:cstheme="majorHAnsi"/>
                <w:sz w:val="20"/>
                <w:szCs w:val="20"/>
              </w:rPr>
              <w:t>s are:</w:t>
            </w:r>
          </w:p>
          <w:p w:rsidR="008639E6" w:rsidRPr="00741D54" w:rsidRDefault="008639E6" w:rsidP="008639E6">
            <w:pPr>
              <w:pStyle w:val="ListParagraph"/>
              <w:numPr>
                <w:ilvl w:val="0"/>
                <w:numId w:val="2"/>
              </w:numPr>
              <w:rPr>
                <w:rFonts w:asciiTheme="majorHAnsi" w:hAnsiTheme="majorHAnsi" w:cstheme="majorHAnsi"/>
                <w:sz w:val="20"/>
                <w:szCs w:val="20"/>
              </w:rPr>
            </w:pPr>
            <w:r w:rsidRPr="00741D54">
              <w:rPr>
                <w:rFonts w:asciiTheme="majorHAnsi" w:hAnsiTheme="majorHAnsi" w:cstheme="majorHAnsi"/>
                <w:sz w:val="20"/>
                <w:szCs w:val="20"/>
              </w:rPr>
              <w:t>Short day: 0900 – 1700</w:t>
            </w:r>
          </w:p>
          <w:p w:rsidR="008639E6" w:rsidRPr="00741D54" w:rsidRDefault="008639E6" w:rsidP="008639E6">
            <w:pPr>
              <w:pStyle w:val="ListParagraph"/>
              <w:numPr>
                <w:ilvl w:val="0"/>
                <w:numId w:val="2"/>
              </w:numPr>
              <w:rPr>
                <w:rFonts w:asciiTheme="majorHAnsi" w:hAnsiTheme="majorHAnsi" w:cstheme="majorHAnsi"/>
                <w:sz w:val="20"/>
                <w:szCs w:val="20"/>
              </w:rPr>
            </w:pPr>
            <w:r w:rsidRPr="00741D54">
              <w:rPr>
                <w:rFonts w:asciiTheme="majorHAnsi" w:hAnsiTheme="majorHAnsi" w:cstheme="majorHAnsi"/>
                <w:sz w:val="20"/>
                <w:szCs w:val="20"/>
              </w:rPr>
              <w:t>Long day: 0900 – 2130</w:t>
            </w:r>
          </w:p>
          <w:p w:rsidR="004B293F" w:rsidRPr="00741D54" w:rsidRDefault="008639E6" w:rsidP="004B293F">
            <w:pPr>
              <w:pStyle w:val="ListParagraph"/>
              <w:numPr>
                <w:ilvl w:val="0"/>
                <w:numId w:val="2"/>
              </w:numPr>
              <w:rPr>
                <w:rFonts w:asciiTheme="majorHAnsi" w:hAnsiTheme="majorHAnsi" w:cstheme="majorHAnsi"/>
                <w:sz w:val="20"/>
                <w:szCs w:val="20"/>
              </w:rPr>
            </w:pPr>
            <w:r w:rsidRPr="00741D54">
              <w:rPr>
                <w:rFonts w:asciiTheme="majorHAnsi" w:hAnsiTheme="majorHAnsi" w:cstheme="majorHAnsi"/>
                <w:sz w:val="20"/>
                <w:szCs w:val="20"/>
              </w:rPr>
              <w:t>Night shift: 2100 – 0930</w:t>
            </w:r>
          </w:p>
          <w:p w:rsidR="004B293F" w:rsidRPr="00741D54" w:rsidRDefault="004B293F" w:rsidP="004B293F">
            <w:pPr>
              <w:jc w:val="both"/>
              <w:rPr>
                <w:rFonts w:asciiTheme="majorHAnsi" w:hAnsiTheme="majorHAnsi" w:cstheme="majorHAnsi"/>
                <w:sz w:val="20"/>
                <w:szCs w:val="20"/>
              </w:rPr>
            </w:pPr>
          </w:p>
          <w:p w:rsidR="00534A0F" w:rsidRPr="00741D54" w:rsidRDefault="00534A0F" w:rsidP="004B293F">
            <w:pPr>
              <w:jc w:val="both"/>
              <w:rPr>
                <w:rFonts w:asciiTheme="majorHAnsi" w:hAnsiTheme="majorHAnsi" w:cstheme="majorHAnsi"/>
                <w:sz w:val="20"/>
                <w:szCs w:val="20"/>
              </w:rPr>
            </w:pPr>
            <w:r w:rsidRPr="00741D54">
              <w:rPr>
                <w:rFonts w:asciiTheme="majorHAnsi" w:hAnsiTheme="majorHAnsi" w:cstheme="majorHAnsi"/>
                <w:sz w:val="20"/>
                <w:szCs w:val="20"/>
              </w:rPr>
              <w:t>There</w:t>
            </w:r>
            <w:r w:rsidR="005D4DB9" w:rsidRPr="00741D54">
              <w:rPr>
                <w:rFonts w:asciiTheme="majorHAnsi" w:hAnsiTheme="majorHAnsi" w:cstheme="majorHAnsi"/>
                <w:sz w:val="20"/>
                <w:szCs w:val="20"/>
              </w:rPr>
              <w:t xml:space="preserve"> are </w:t>
            </w:r>
            <w:r w:rsidR="00D90DB1" w:rsidRPr="00741D54">
              <w:rPr>
                <w:rFonts w:asciiTheme="majorHAnsi" w:hAnsiTheme="majorHAnsi" w:cstheme="majorHAnsi"/>
                <w:sz w:val="20"/>
                <w:szCs w:val="20"/>
              </w:rPr>
              <w:t>2</w:t>
            </w:r>
            <w:r w:rsidR="005D4DB9" w:rsidRPr="00741D54">
              <w:rPr>
                <w:rFonts w:asciiTheme="majorHAnsi" w:hAnsiTheme="majorHAnsi" w:cstheme="majorHAnsi"/>
                <w:sz w:val="20"/>
                <w:szCs w:val="20"/>
              </w:rPr>
              <w:t xml:space="preserve"> Tier Two and </w:t>
            </w:r>
            <w:r w:rsidR="00D90DB1" w:rsidRPr="00741D54">
              <w:rPr>
                <w:rFonts w:asciiTheme="majorHAnsi" w:hAnsiTheme="majorHAnsi" w:cstheme="majorHAnsi"/>
                <w:sz w:val="20"/>
                <w:szCs w:val="20"/>
              </w:rPr>
              <w:t>2</w:t>
            </w:r>
            <w:r w:rsidR="005D4DB9" w:rsidRPr="00741D54">
              <w:rPr>
                <w:rFonts w:asciiTheme="majorHAnsi" w:hAnsiTheme="majorHAnsi" w:cstheme="majorHAnsi"/>
                <w:sz w:val="20"/>
                <w:szCs w:val="20"/>
              </w:rPr>
              <w:t xml:space="preserve"> Tier One team </w:t>
            </w:r>
            <w:r w:rsidRPr="00741D54">
              <w:rPr>
                <w:rFonts w:asciiTheme="majorHAnsi" w:hAnsiTheme="majorHAnsi" w:cstheme="majorHAnsi"/>
                <w:sz w:val="20"/>
                <w:szCs w:val="20"/>
              </w:rPr>
              <w:t>members</w:t>
            </w:r>
            <w:r w:rsidR="005D4DB9" w:rsidRPr="00741D54">
              <w:rPr>
                <w:rFonts w:asciiTheme="majorHAnsi" w:hAnsiTheme="majorHAnsi" w:cstheme="majorHAnsi"/>
                <w:sz w:val="20"/>
                <w:szCs w:val="20"/>
              </w:rPr>
              <w:t xml:space="preserve"> on each day to cover </w:t>
            </w:r>
            <w:r w:rsidRPr="00741D54">
              <w:rPr>
                <w:rFonts w:asciiTheme="majorHAnsi" w:hAnsiTheme="majorHAnsi" w:cstheme="majorHAnsi"/>
                <w:sz w:val="20"/>
                <w:szCs w:val="20"/>
              </w:rPr>
              <w:t>Intensive</w:t>
            </w:r>
            <w:r w:rsidR="005D4DB9" w:rsidRPr="00741D54">
              <w:rPr>
                <w:rFonts w:asciiTheme="majorHAnsi" w:hAnsiTheme="majorHAnsi" w:cstheme="majorHAnsi"/>
                <w:sz w:val="20"/>
                <w:szCs w:val="20"/>
              </w:rPr>
              <w:t xml:space="preserve"> Care, HDU, Special Care as well as </w:t>
            </w:r>
            <w:r w:rsidR="00F970DD" w:rsidRPr="00741D54">
              <w:rPr>
                <w:rFonts w:asciiTheme="majorHAnsi" w:hAnsiTheme="majorHAnsi" w:cstheme="majorHAnsi"/>
                <w:sz w:val="20"/>
                <w:szCs w:val="20"/>
              </w:rPr>
              <w:t xml:space="preserve">Transitional Care </w:t>
            </w:r>
            <w:r w:rsidRPr="00741D54">
              <w:rPr>
                <w:rFonts w:asciiTheme="majorHAnsi" w:hAnsiTheme="majorHAnsi" w:cstheme="majorHAnsi"/>
                <w:sz w:val="20"/>
                <w:szCs w:val="20"/>
              </w:rPr>
              <w:t>and Delivery Ward</w:t>
            </w:r>
            <w:r w:rsidR="005D4DB9" w:rsidRPr="00741D54">
              <w:rPr>
                <w:rFonts w:asciiTheme="majorHAnsi" w:hAnsiTheme="majorHAnsi" w:cstheme="majorHAnsi"/>
                <w:sz w:val="20"/>
                <w:szCs w:val="20"/>
              </w:rPr>
              <w:t>.</w:t>
            </w:r>
            <w:r w:rsidRPr="00741D54">
              <w:rPr>
                <w:rFonts w:asciiTheme="majorHAnsi" w:hAnsiTheme="majorHAnsi" w:cstheme="majorHAnsi"/>
                <w:sz w:val="20"/>
                <w:szCs w:val="20"/>
              </w:rPr>
              <w:t xml:space="preserve"> </w:t>
            </w:r>
            <w:r w:rsidR="005D4DB9" w:rsidRPr="00741D54">
              <w:rPr>
                <w:rFonts w:asciiTheme="majorHAnsi" w:hAnsiTheme="majorHAnsi" w:cstheme="majorHAnsi"/>
                <w:sz w:val="20"/>
                <w:szCs w:val="20"/>
              </w:rPr>
              <w:t xml:space="preserve"> A short day Tier One </w:t>
            </w:r>
            <w:r w:rsidRPr="00741D54">
              <w:rPr>
                <w:rFonts w:asciiTheme="majorHAnsi" w:hAnsiTheme="majorHAnsi" w:cstheme="majorHAnsi"/>
                <w:sz w:val="20"/>
                <w:szCs w:val="20"/>
              </w:rPr>
              <w:t>undertakes</w:t>
            </w:r>
            <w:r w:rsidR="005D4DB9" w:rsidRPr="00741D54">
              <w:rPr>
                <w:rFonts w:asciiTheme="majorHAnsi" w:hAnsiTheme="majorHAnsi" w:cstheme="majorHAnsi"/>
                <w:sz w:val="20"/>
                <w:szCs w:val="20"/>
              </w:rPr>
              <w:t xml:space="preserve"> </w:t>
            </w:r>
            <w:r w:rsidR="00F970DD" w:rsidRPr="00741D54">
              <w:rPr>
                <w:rFonts w:asciiTheme="majorHAnsi" w:hAnsiTheme="majorHAnsi" w:cstheme="majorHAnsi"/>
                <w:sz w:val="20"/>
                <w:szCs w:val="20"/>
              </w:rPr>
              <w:t xml:space="preserve">newborn examinations </w:t>
            </w:r>
            <w:r w:rsidR="005D4DB9" w:rsidRPr="00741D54">
              <w:rPr>
                <w:rFonts w:asciiTheme="majorHAnsi" w:hAnsiTheme="majorHAnsi" w:cstheme="majorHAnsi"/>
                <w:sz w:val="20"/>
                <w:szCs w:val="20"/>
              </w:rPr>
              <w:t xml:space="preserve">and covers the </w:t>
            </w:r>
            <w:r w:rsidR="00F970DD" w:rsidRPr="00741D54">
              <w:rPr>
                <w:rFonts w:asciiTheme="majorHAnsi" w:hAnsiTheme="majorHAnsi" w:cstheme="majorHAnsi"/>
                <w:sz w:val="20"/>
                <w:szCs w:val="20"/>
              </w:rPr>
              <w:t>post-natal ward</w:t>
            </w:r>
            <w:r w:rsidR="005D4DB9" w:rsidRPr="00741D54">
              <w:rPr>
                <w:rFonts w:asciiTheme="majorHAnsi" w:hAnsiTheme="majorHAnsi" w:cstheme="majorHAnsi"/>
                <w:sz w:val="20"/>
                <w:szCs w:val="20"/>
              </w:rPr>
              <w:t>.</w:t>
            </w:r>
            <w:r w:rsidRPr="00741D54">
              <w:rPr>
                <w:rFonts w:asciiTheme="majorHAnsi" w:hAnsiTheme="majorHAnsi" w:cstheme="majorHAnsi"/>
                <w:sz w:val="20"/>
                <w:szCs w:val="20"/>
              </w:rPr>
              <w:t xml:space="preserve"> Two </w:t>
            </w:r>
            <w:r w:rsidR="00F970DD" w:rsidRPr="00741D54">
              <w:rPr>
                <w:rFonts w:asciiTheme="majorHAnsi" w:hAnsiTheme="majorHAnsi" w:cstheme="majorHAnsi"/>
                <w:sz w:val="20"/>
                <w:szCs w:val="20"/>
              </w:rPr>
              <w:t xml:space="preserve">consultants </w:t>
            </w:r>
            <w:r w:rsidRPr="00741D54">
              <w:rPr>
                <w:rFonts w:asciiTheme="majorHAnsi" w:hAnsiTheme="majorHAnsi" w:cstheme="majorHAnsi"/>
                <w:sz w:val="20"/>
                <w:szCs w:val="20"/>
              </w:rPr>
              <w:t>are on each week</w:t>
            </w:r>
            <w:r w:rsidR="00F970DD" w:rsidRPr="00741D54">
              <w:rPr>
                <w:rFonts w:asciiTheme="majorHAnsi" w:hAnsiTheme="majorHAnsi" w:cstheme="majorHAnsi"/>
                <w:sz w:val="20"/>
                <w:szCs w:val="20"/>
              </w:rPr>
              <w:t>-</w:t>
            </w:r>
            <w:r w:rsidRPr="00741D54">
              <w:rPr>
                <w:rFonts w:asciiTheme="majorHAnsi" w:hAnsiTheme="majorHAnsi" w:cstheme="majorHAnsi"/>
                <w:sz w:val="20"/>
                <w:szCs w:val="20"/>
              </w:rPr>
              <w:t xml:space="preserve">day and undertake 6 ward rounds a week including a teaching round on the weekend. There is a </w:t>
            </w:r>
            <w:r w:rsidR="00F970DD" w:rsidRPr="00741D54">
              <w:rPr>
                <w:rFonts w:asciiTheme="majorHAnsi" w:hAnsiTheme="majorHAnsi" w:cstheme="majorHAnsi"/>
                <w:sz w:val="20"/>
                <w:szCs w:val="20"/>
              </w:rPr>
              <w:t>registrar-</w:t>
            </w:r>
            <w:r w:rsidRPr="00741D54">
              <w:rPr>
                <w:rFonts w:asciiTheme="majorHAnsi" w:hAnsiTheme="majorHAnsi" w:cstheme="majorHAnsi"/>
                <w:sz w:val="20"/>
                <w:szCs w:val="20"/>
              </w:rPr>
              <w:t xml:space="preserve">led round once a week. Over the weekend, the staffing remains the same, but one consultant covers the whole unit. Overnight there are </w:t>
            </w:r>
            <w:r w:rsidR="00D90DB1" w:rsidRPr="00741D54">
              <w:rPr>
                <w:rFonts w:asciiTheme="majorHAnsi" w:hAnsiTheme="majorHAnsi" w:cstheme="majorHAnsi"/>
                <w:sz w:val="20"/>
                <w:szCs w:val="20"/>
              </w:rPr>
              <w:t>2</w:t>
            </w:r>
            <w:r w:rsidRPr="00741D54">
              <w:rPr>
                <w:rFonts w:asciiTheme="majorHAnsi" w:hAnsiTheme="majorHAnsi" w:cstheme="majorHAnsi"/>
                <w:sz w:val="20"/>
                <w:szCs w:val="20"/>
              </w:rPr>
              <w:t xml:space="preserve"> Tier Two on Saturday and Sunday night with one on for the weekdays. </w:t>
            </w:r>
          </w:p>
          <w:p w:rsidR="00B9610D" w:rsidRPr="00741D54" w:rsidRDefault="00B9610D" w:rsidP="00534A0F">
            <w:pPr>
              <w:rPr>
                <w:rFonts w:asciiTheme="majorHAnsi" w:hAnsiTheme="majorHAnsi" w:cstheme="majorHAnsi"/>
                <w:sz w:val="20"/>
                <w:szCs w:val="20"/>
              </w:rPr>
            </w:pPr>
          </w:p>
          <w:p w:rsidR="00534A0F" w:rsidRPr="00741D54" w:rsidRDefault="00534A0F" w:rsidP="00534A0F">
            <w:pPr>
              <w:rPr>
                <w:rFonts w:asciiTheme="majorHAnsi" w:hAnsiTheme="majorHAnsi" w:cstheme="majorHAnsi"/>
                <w:sz w:val="20"/>
                <w:szCs w:val="20"/>
              </w:rPr>
            </w:pPr>
            <w:r w:rsidRPr="00741D54">
              <w:rPr>
                <w:rFonts w:asciiTheme="majorHAnsi" w:hAnsiTheme="majorHAnsi" w:cstheme="majorHAnsi"/>
                <w:sz w:val="20"/>
                <w:szCs w:val="20"/>
              </w:rPr>
              <w:t>Tier Two doctors attend clinics on Tuesdays and Fridays to support the consultant</w:t>
            </w:r>
            <w:r w:rsidR="00D90DB1" w:rsidRPr="00741D54">
              <w:rPr>
                <w:rFonts w:asciiTheme="majorHAnsi" w:hAnsiTheme="majorHAnsi" w:cstheme="majorHAnsi"/>
                <w:sz w:val="20"/>
                <w:szCs w:val="20"/>
              </w:rPr>
              <w:t>s</w:t>
            </w:r>
            <w:r w:rsidRPr="00741D54">
              <w:rPr>
                <w:rFonts w:asciiTheme="majorHAnsi" w:hAnsiTheme="majorHAnsi" w:cstheme="majorHAnsi"/>
                <w:sz w:val="20"/>
                <w:szCs w:val="20"/>
              </w:rPr>
              <w:t xml:space="preserve"> in their follow-up and </w:t>
            </w:r>
            <w:r w:rsidR="00F970DD" w:rsidRPr="00741D54">
              <w:rPr>
                <w:rFonts w:asciiTheme="majorHAnsi" w:hAnsiTheme="majorHAnsi" w:cstheme="majorHAnsi"/>
                <w:sz w:val="20"/>
                <w:szCs w:val="20"/>
              </w:rPr>
              <w:t>Under-</w:t>
            </w:r>
            <w:r w:rsidRPr="00741D54">
              <w:rPr>
                <w:rFonts w:asciiTheme="majorHAnsi" w:hAnsiTheme="majorHAnsi" w:cstheme="majorHAnsi"/>
                <w:sz w:val="20"/>
                <w:szCs w:val="20"/>
              </w:rPr>
              <w:t xml:space="preserve">Twos clinics. There will be opportunities to attend specialty clinics including </w:t>
            </w:r>
            <w:proofErr w:type="spellStart"/>
            <w:r w:rsidRPr="00741D54">
              <w:rPr>
                <w:rFonts w:asciiTheme="majorHAnsi" w:hAnsiTheme="majorHAnsi" w:cstheme="majorHAnsi"/>
                <w:sz w:val="20"/>
                <w:szCs w:val="20"/>
              </w:rPr>
              <w:t>f</w:t>
            </w:r>
            <w:r w:rsidR="00F970DD" w:rsidRPr="00741D54">
              <w:rPr>
                <w:rFonts w:asciiTheme="majorHAnsi" w:hAnsiTheme="majorHAnsi" w:cstheme="majorHAnsi"/>
                <w:sz w:val="20"/>
                <w:szCs w:val="20"/>
              </w:rPr>
              <w:t>o</w:t>
            </w:r>
            <w:r w:rsidRPr="00741D54">
              <w:rPr>
                <w:rFonts w:asciiTheme="majorHAnsi" w:hAnsiTheme="majorHAnsi" w:cstheme="majorHAnsi"/>
                <w:sz w:val="20"/>
                <w:szCs w:val="20"/>
              </w:rPr>
              <w:t>etal</w:t>
            </w:r>
            <w:proofErr w:type="spellEnd"/>
            <w:r w:rsidRPr="00741D54">
              <w:rPr>
                <w:rFonts w:asciiTheme="majorHAnsi" w:hAnsiTheme="majorHAnsi" w:cstheme="majorHAnsi"/>
                <w:sz w:val="20"/>
                <w:szCs w:val="20"/>
              </w:rPr>
              <w:t xml:space="preserve"> </w:t>
            </w:r>
            <w:r w:rsidRPr="00741D54">
              <w:rPr>
                <w:rFonts w:asciiTheme="majorHAnsi" w:hAnsiTheme="majorHAnsi" w:cstheme="majorHAnsi"/>
                <w:sz w:val="20"/>
                <w:szCs w:val="20"/>
              </w:rPr>
              <w:lastRenderedPageBreak/>
              <w:t>medicine and cardiology should you be interested.</w:t>
            </w:r>
          </w:p>
        </w:tc>
      </w:tr>
      <w:tr w:rsidR="00741D54" w:rsidRPr="00741D54" w:rsidTr="009C0A63">
        <w:tc>
          <w:tcPr>
            <w:tcW w:w="1560" w:type="dxa"/>
          </w:tcPr>
          <w:p w:rsidR="004768EE" w:rsidRPr="00741D54" w:rsidRDefault="004768EE" w:rsidP="00687583">
            <w:pPr>
              <w:rPr>
                <w:rFonts w:asciiTheme="majorHAnsi" w:hAnsiTheme="majorHAnsi" w:cstheme="majorHAnsi"/>
                <w:sz w:val="20"/>
                <w:szCs w:val="20"/>
              </w:rPr>
            </w:pPr>
            <w:r w:rsidRPr="00741D54">
              <w:rPr>
                <w:rFonts w:asciiTheme="majorHAnsi" w:hAnsiTheme="majorHAnsi" w:cstheme="majorHAnsi"/>
                <w:sz w:val="20"/>
                <w:szCs w:val="20"/>
              </w:rPr>
              <w:lastRenderedPageBreak/>
              <w:t>Training and Teaching Opportunities</w:t>
            </w:r>
          </w:p>
        </w:tc>
        <w:tc>
          <w:tcPr>
            <w:tcW w:w="8363" w:type="dxa"/>
          </w:tcPr>
          <w:p w:rsidR="00544AD8" w:rsidRPr="00741D54" w:rsidRDefault="00295469" w:rsidP="00B9610D">
            <w:pPr>
              <w:widowControl w:val="0"/>
              <w:autoSpaceDE w:val="0"/>
              <w:autoSpaceDN w:val="0"/>
              <w:adjustRightInd w:val="0"/>
              <w:rPr>
                <w:rFonts w:asciiTheme="majorHAnsi" w:eastAsia="Arial" w:hAnsiTheme="majorHAnsi" w:cstheme="majorHAnsi"/>
                <w:sz w:val="20"/>
                <w:szCs w:val="20"/>
              </w:rPr>
            </w:pPr>
            <w:r w:rsidRPr="00741D54">
              <w:rPr>
                <w:rFonts w:asciiTheme="majorHAnsi" w:hAnsiTheme="majorHAnsi" w:cstheme="majorHAnsi"/>
                <w:sz w:val="20"/>
                <w:szCs w:val="20"/>
              </w:rPr>
              <w:t xml:space="preserve">The </w:t>
            </w:r>
            <w:r w:rsidR="00F970DD" w:rsidRPr="00741D54">
              <w:rPr>
                <w:rFonts w:asciiTheme="majorHAnsi" w:hAnsiTheme="majorHAnsi" w:cstheme="majorHAnsi"/>
                <w:sz w:val="20"/>
                <w:szCs w:val="20"/>
              </w:rPr>
              <w:t xml:space="preserve">department </w:t>
            </w:r>
            <w:r w:rsidRPr="00741D54">
              <w:rPr>
                <w:rFonts w:asciiTheme="majorHAnsi" w:hAnsiTheme="majorHAnsi" w:cstheme="majorHAnsi"/>
                <w:sz w:val="20"/>
                <w:szCs w:val="20"/>
              </w:rPr>
              <w:t>is enthusiastic about providing excellent training in Neonatal Medicine</w:t>
            </w:r>
            <w:r w:rsidR="00544AD8" w:rsidRPr="00741D54">
              <w:rPr>
                <w:rFonts w:asciiTheme="majorHAnsi" w:hAnsiTheme="majorHAnsi" w:cstheme="majorHAnsi"/>
                <w:sz w:val="20"/>
                <w:szCs w:val="20"/>
              </w:rPr>
              <w:t xml:space="preserve">. </w:t>
            </w:r>
            <w:r w:rsidR="00544AD8" w:rsidRPr="00741D54">
              <w:rPr>
                <w:rFonts w:asciiTheme="majorHAnsi" w:eastAsia="Arial" w:hAnsiTheme="majorHAnsi" w:cstheme="majorHAnsi"/>
                <w:sz w:val="20"/>
                <w:szCs w:val="20"/>
              </w:rPr>
              <w:t xml:space="preserve">This is a great job to </w:t>
            </w:r>
            <w:proofErr w:type="spellStart"/>
            <w:r w:rsidR="00F970DD" w:rsidRPr="00741D54">
              <w:rPr>
                <w:rFonts w:asciiTheme="majorHAnsi" w:eastAsia="Arial" w:hAnsiTheme="majorHAnsi" w:cstheme="majorHAnsi"/>
                <w:sz w:val="20"/>
                <w:szCs w:val="20"/>
              </w:rPr>
              <w:t>practise</w:t>
            </w:r>
            <w:proofErr w:type="spellEnd"/>
            <w:r w:rsidR="00F970DD" w:rsidRPr="00741D54">
              <w:rPr>
                <w:rFonts w:asciiTheme="majorHAnsi" w:eastAsia="Arial" w:hAnsiTheme="majorHAnsi" w:cstheme="majorHAnsi"/>
                <w:sz w:val="20"/>
                <w:szCs w:val="20"/>
              </w:rPr>
              <w:t xml:space="preserve"> </w:t>
            </w:r>
            <w:r w:rsidR="00544AD8" w:rsidRPr="00741D54">
              <w:rPr>
                <w:rFonts w:asciiTheme="majorHAnsi" w:eastAsia="Arial" w:hAnsiTheme="majorHAnsi" w:cstheme="majorHAnsi"/>
                <w:sz w:val="20"/>
                <w:szCs w:val="20"/>
              </w:rPr>
              <w:t xml:space="preserve">all those practical skills that you want to learn. You will get lots of experience in intubation, ventilation, long lines, UAC/UVC, CrUSS, prescribing TPN. We don’t expect you to arrive (or leave) as Consultant Neonatologists but by the end of your job you should have </w:t>
            </w:r>
            <w:r w:rsidR="00D90DB1" w:rsidRPr="00741D54">
              <w:rPr>
                <w:rFonts w:asciiTheme="majorHAnsi" w:eastAsia="Arial" w:hAnsiTheme="majorHAnsi" w:cstheme="majorHAnsi"/>
                <w:sz w:val="20"/>
                <w:szCs w:val="20"/>
              </w:rPr>
              <w:t>a good idea of how a NICU runs.</w:t>
            </w:r>
          </w:p>
          <w:p w:rsidR="00295469" w:rsidRPr="00741D54" w:rsidRDefault="00295469" w:rsidP="00B9610D">
            <w:pPr>
              <w:widowControl w:val="0"/>
              <w:autoSpaceDE w:val="0"/>
              <w:autoSpaceDN w:val="0"/>
              <w:adjustRightInd w:val="0"/>
              <w:rPr>
                <w:rFonts w:asciiTheme="majorHAnsi" w:hAnsiTheme="majorHAnsi" w:cstheme="majorHAnsi"/>
                <w:sz w:val="20"/>
                <w:szCs w:val="20"/>
              </w:rPr>
            </w:pPr>
          </w:p>
          <w:p w:rsidR="00544AD8" w:rsidRPr="00741D54" w:rsidRDefault="00544AD8" w:rsidP="00B9610D">
            <w:pPr>
              <w:widowControl w:val="0"/>
              <w:autoSpaceDE w:val="0"/>
              <w:autoSpaceDN w:val="0"/>
              <w:adjustRightInd w:val="0"/>
              <w:rPr>
                <w:rFonts w:asciiTheme="majorHAnsi" w:hAnsiTheme="majorHAnsi" w:cstheme="majorHAnsi"/>
                <w:sz w:val="20"/>
                <w:szCs w:val="20"/>
              </w:rPr>
            </w:pPr>
            <w:r w:rsidRPr="00741D54">
              <w:rPr>
                <w:rFonts w:asciiTheme="majorHAnsi" w:hAnsiTheme="majorHAnsi" w:cstheme="majorHAnsi"/>
                <w:sz w:val="20"/>
                <w:szCs w:val="20"/>
              </w:rPr>
              <w:t>There is an extensive postgraduate and undergraduate teaching program within the department.  As we are affiliated with UEA Medical School and have medical students arrive for one mo</w:t>
            </w:r>
            <w:r w:rsidR="009C0A63" w:rsidRPr="00741D54">
              <w:rPr>
                <w:rFonts w:asciiTheme="majorHAnsi" w:hAnsiTheme="majorHAnsi" w:cstheme="majorHAnsi"/>
                <w:sz w:val="20"/>
                <w:szCs w:val="20"/>
              </w:rPr>
              <w:t>n</w:t>
            </w:r>
            <w:r w:rsidRPr="00741D54">
              <w:rPr>
                <w:rFonts w:asciiTheme="majorHAnsi" w:hAnsiTheme="majorHAnsi" w:cstheme="majorHAnsi"/>
                <w:sz w:val="20"/>
                <w:szCs w:val="20"/>
              </w:rPr>
              <w:t>th of Secondary Care teaching three times a year, there is ample opportunity to get involved with teaching and training undergraduates.</w:t>
            </w:r>
            <w:r w:rsidR="00D90DB1" w:rsidRPr="00741D54">
              <w:rPr>
                <w:rFonts w:asciiTheme="majorHAnsi" w:hAnsiTheme="majorHAnsi" w:cstheme="majorHAnsi"/>
                <w:sz w:val="20"/>
                <w:szCs w:val="20"/>
              </w:rPr>
              <w:t xml:space="preserve"> We also have an active academic department with </w:t>
            </w:r>
            <w:r w:rsidR="00B50378" w:rsidRPr="00741D54">
              <w:rPr>
                <w:rFonts w:asciiTheme="majorHAnsi" w:hAnsiTheme="majorHAnsi" w:cstheme="majorHAnsi"/>
                <w:sz w:val="20"/>
                <w:szCs w:val="20"/>
              </w:rPr>
              <w:t>involvement</w:t>
            </w:r>
            <w:r w:rsidR="00D90DB1" w:rsidRPr="00741D54">
              <w:rPr>
                <w:rFonts w:asciiTheme="majorHAnsi" w:hAnsiTheme="majorHAnsi" w:cstheme="majorHAnsi"/>
                <w:sz w:val="20"/>
                <w:szCs w:val="20"/>
              </w:rPr>
              <w:t xml:space="preserve"> in national and international </w:t>
            </w:r>
            <w:r w:rsidR="00B50378" w:rsidRPr="00741D54">
              <w:rPr>
                <w:rFonts w:asciiTheme="majorHAnsi" w:hAnsiTheme="majorHAnsi" w:cstheme="majorHAnsi"/>
                <w:sz w:val="20"/>
                <w:szCs w:val="20"/>
              </w:rPr>
              <w:t>studies</w:t>
            </w:r>
            <w:r w:rsidR="00D90DB1" w:rsidRPr="00741D54">
              <w:rPr>
                <w:rFonts w:asciiTheme="majorHAnsi" w:hAnsiTheme="majorHAnsi" w:cstheme="majorHAnsi"/>
                <w:sz w:val="20"/>
                <w:szCs w:val="20"/>
              </w:rPr>
              <w:t xml:space="preserve">. If you express an </w:t>
            </w:r>
            <w:r w:rsidR="00B50378" w:rsidRPr="00741D54">
              <w:rPr>
                <w:rFonts w:asciiTheme="majorHAnsi" w:hAnsiTheme="majorHAnsi" w:cstheme="majorHAnsi"/>
                <w:sz w:val="20"/>
                <w:szCs w:val="20"/>
              </w:rPr>
              <w:t>interest</w:t>
            </w:r>
            <w:r w:rsidR="00F970DD" w:rsidRPr="00741D54">
              <w:rPr>
                <w:rFonts w:asciiTheme="majorHAnsi" w:hAnsiTheme="majorHAnsi" w:cstheme="majorHAnsi"/>
                <w:sz w:val="20"/>
                <w:szCs w:val="20"/>
              </w:rPr>
              <w:t>,</w:t>
            </w:r>
            <w:r w:rsidR="00D90DB1" w:rsidRPr="00741D54">
              <w:rPr>
                <w:rFonts w:asciiTheme="majorHAnsi" w:hAnsiTheme="majorHAnsi" w:cstheme="majorHAnsi"/>
                <w:sz w:val="20"/>
                <w:szCs w:val="20"/>
              </w:rPr>
              <w:t xml:space="preserve"> it should be possible to involve you in a research project.</w:t>
            </w:r>
          </w:p>
          <w:p w:rsidR="00544AD8" w:rsidRPr="00741D54" w:rsidRDefault="00544AD8" w:rsidP="00B9610D">
            <w:pPr>
              <w:widowControl w:val="0"/>
              <w:autoSpaceDE w:val="0"/>
              <w:autoSpaceDN w:val="0"/>
              <w:adjustRightInd w:val="0"/>
              <w:rPr>
                <w:rFonts w:asciiTheme="majorHAnsi" w:hAnsiTheme="majorHAnsi" w:cstheme="majorHAnsi"/>
                <w:sz w:val="20"/>
                <w:szCs w:val="20"/>
              </w:rPr>
            </w:pPr>
          </w:p>
          <w:p w:rsidR="00295469" w:rsidRPr="00741D54" w:rsidRDefault="00544AD8" w:rsidP="00B9610D">
            <w:pPr>
              <w:widowControl w:val="0"/>
              <w:autoSpaceDE w:val="0"/>
              <w:autoSpaceDN w:val="0"/>
              <w:adjustRightInd w:val="0"/>
              <w:rPr>
                <w:rFonts w:asciiTheme="majorHAnsi" w:hAnsiTheme="majorHAnsi" w:cstheme="majorHAnsi"/>
                <w:sz w:val="20"/>
                <w:szCs w:val="20"/>
              </w:rPr>
            </w:pPr>
            <w:r w:rsidRPr="00741D54">
              <w:rPr>
                <w:rFonts w:asciiTheme="majorHAnsi" w:hAnsiTheme="majorHAnsi" w:cstheme="majorHAnsi"/>
                <w:sz w:val="20"/>
                <w:szCs w:val="20"/>
              </w:rPr>
              <w:t xml:space="preserve">An example of a week’s </w:t>
            </w:r>
            <w:r w:rsidR="005D4DB9" w:rsidRPr="00741D54">
              <w:rPr>
                <w:rFonts w:asciiTheme="majorHAnsi" w:hAnsiTheme="majorHAnsi" w:cstheme="majorHAnsi"/>
                <w:sz w:val="20"/>
                <w:szCs w:val="20"/>
              </w:rPr>
              <w:t>teaching/training</w:t>
            </w:r>
            <w:r w:rsidRPr="00741D54">
              <w:rPr>
                <w:rFonts w:asciiTheme="majorHAnsi" w:hAnsiTheme="majorHAnsi" w:cstheme="majorHAnsi"/>
                <w:sz w:val="20"/>
                <w:szCs w:val="20"/>
              </w:rPr>
              <w:t xml:space="preserve"> in NICU:</w:t>
            </w:r>
          </w:p>
          <w:p w:rsidR="00295469" w:rsidRPr="00741D54" w:rsidRDefault="00295469" w:rsidP="00295469">
            <w:pPr>
              <w:pStyle w:val="ListParagraph"/>
              <w:widowControl w:val="0"/>
              <w:numPr>
                <w:ilvl w:val="0"/>
                <w:numId w:val="3"/>
              </w:numPr>
              <w:autoSpaceDE w:val="0"/>
              <w:autoSpaceDN w:val="0"/>
              <w:adjustRightInd w:val="0"/>
              <w:rPr>
                <w:rFonts w:asciiTheme="majorHAnsi" w:hAnsiTheme="majorHAnsi" w:cstheme="majorHAnsi"/>
                <w:sz w:val="20"/>
                <w:szCs w:val="20"/>
              </w:rPr>
            </w:pPr>
            <w:r w:rsidRPr="00741D54">
              <w:rPr>
                <w:rFonts w:asciiTheme="majorHAnsi" w:hAnsiTheme="majorHAnsi" w:cstheme="majorHAnsi"/>
                <w:sz w:val="20"/>
                <w:szCs w:val="20"/>
              </w:rPr>
              <w:t>Monday 1230-1300</w:t>
            </w:r>
            <w:r w:rsidR="00F970DD" w:rsidRPr="00741D54">
              <w:rPr>
                <w:rFonts w:asciiTheme="majorHAnsi" w:hAnsiTheme="majorHAnsi" w:cstheme="majorHAnsi"/>
                <w:sz w:val="20"/>
                <w:szCs w:val="20"/>
              </w:rPr>
              <w:t xml:space="preserve"> </w:t>
            </w:r>
            <w:r w:rsidR="00B9610D" w:rsidRPr="00741D54">
              <w:rPr>
                <w:rFonts w:asciiTheme="majorHAnsi" w:hAnsiTheme="majorHAnsi" w:cstheme="majorHAnsi"/>
                <w:sz w:val="20"/>
                <w:szCs w:val="20"/>
              </w:rPr>
              <w:t xml:space="preserve">- </w:t>
            </w:r>
            <w:r w:rsidR="00F970DD" w:rsidRPr="00741D54">
              <w:rPr>
                <w:rFonts w:asciiTheme="majorHAnsi" w:hAnsiTheme="majorHAnsi" w:cstheme="majorHAnsi"/>
                <w:sz w:val="20"/>
                <w:szCs w:val="20"/>
              </w:rPr>
              <w:t>Consultant-</w:t>
            </w:r>
            <w:r w:rsidRPr="00741D54">
              <w:rPr>
                <w:rFonts w:asciiTheme="majorHAnsi" w:hAnsiTheme="majorHAnsi" w:cstheme="majorHAnsi"/>
                <w:sz w:val="20"/>
                <w:szCs w:val="20"/>
              </w:rPr>
              <w:t>led Teaching</w:t>
            </w:r>
          </w:p>
          <w:p w:rsidR="00295469" w:rsidRPr="00741D54" w:rsidRDefault="00295469" w:rsidP="00295469">
            <w:pPr>
              <w:pStyle w:val="ListParagraph"/>
              <w:widowControl w:val="0"/>
              <w:numPr>
                <w:ilvl w:val="0"/>
                <w:numId w:val="3"/>
              </w:numPr>
              <w:autoSpaceDE w:val="0"/>
              <w:autoSpaceDN w:val="0"/>
              <w:adjustRightInd w:val="0"/>
              <w:rPr>
                <w:rFonts w:asciiTheme="majorHAnsi" w:hAnsiTheme="majorHAnsi" w:cstheme="majorHAnsi"/>
                <w:sz w:val="20"/>
                <w:szCs w:val="20"/>
              </w:rPr>
            </w:pPr>
            <w:r w:rsidRPr="00741D54">
              <w:rPr>
                <w:rFonts w:asciiTheme="majorHAnsi" w:hAnsiTheme="majorHAnsi" w:cstheme="majorHAnsi"/>
                <w:sz w:val="20"/>
                <w:szCs w:val="20"/>
              </w:rPr>
              <w:t xml:space="preserve">Tuesday 1230-1300 – Tier </w:t>
            </w:r>
            <w:r w:rsidR="00F970DD" w:rsidRPr="00741D54">
              <w:rPr>
                <w:rFonts w:asciiTheme="majorHAnsi" w:hAnsiTheme="majorHAnsi" w:cstheme="majorHAnsi"/>
                <w:sz w:val="20"/>
                <w:szCs w:val="20"/>
              </w:rPr>
              <w:t>One-</w:t>
            </w:r>
            <w:r w:rsidRPr="00741D54">
              <w:rPr>
                <w:rFonts w:asciiTheme="majorHAnsi" w:hAnsiTheme="majorHAnsi" w:cstheme="majorHAnsi"/>
                <w:sz w:val="20"/>
                <w:szCs w:val="20"/>
              </w:rPr>
              <w:t>led Teaching</w:t>
            </w:r>
          </w:p>
          <w:p w:rsidR="005D4DB9" w:rsidRPr="00741D54" w:rsidRDefault="00295469" w:rsidP="00295469">
            <w:pPr>
              <w:pStyle w:val="ListParagraph"/>
              <w:widowControl w:val="0"/>
              <w:numPr>
                <w:ilvl w:val="0"/>
                <w:numId w:val="3"/>
              </w:numPr>
              <w:autoSpaceDE w:val="0"/>
              <w:autoSpaceDN w:val="0"/>
              <w:adjustRightInd w:val="0"/>
              <w:rPr>
                <w:rFonts w:asciiTheme="majorHAnsi" w:hAnsiTheme="majorHAnsi" w:cstheme="majorHAnsi"/>
                <w:sz w:val="20"/>
                <w:szCs w:val="20"/>
              </w:rPr>
            </w:pPr>
            <w:r w:rsidRPr="00741D54">
              <w:rPr>
                <w:rFonts w:asciiTheme="majorHAnsi" w:hAnsiTheme="majorHAnsi" w:cstheme="majorHAnsi"/>
                <w:sz w:val="20"/>
                <w:szCs w:val="20"/>
              </w:rPr>
              <w:t xml:space="preserve">Wednesday </w:t>
            </w:r>
          </w:p>
          <w:p w:rsidR="005D4DB9" w:rsidRPr="00741D54" w:rsidRDefault="005D4DB9" w:rsidP="005D4DB9">
            <w:pPr>
              <w:pStyle w:val="ListParagraph"/>
              <w:widowControl w:val="0"/>
              <w:numPr>
                <w:ilvl w:val="1"/>
                <w:numId w:val="3"/>
              </w:numPr>
              <w:autoSpaceDE w:val="0"/>
              <w:autoSpaceDN w:val="0"/>
              <w:adjustRightInd w:val="0"/>
              <w:rPr>
                <w:rFonts w:asciiTheme="majorHAnsi" w:hAnsiTheme="majorHAnsi" w:cstheme="majorHAnsi"/>
                <w:sz w:val="20"/>
                <w:szCs w:val="20"/>
              </w:rPr>
            </w:pPr>
            <w:r w:rsidRPr="00741D54">
              <w:rPr>
                <w:rFonts w:asciiTheme="majorHAnsi" w:hAnsiTheme="majorHAnsi" w:cstheme="majorHAnsi"/>
                <w:sz w:val="20"/>
                <w:szCs w:val="20"/>
              </w:rPr>
              <w:t>0900 – 1000 – Neonatal Grand Round including Microbiology Grand Round</w:t>
            </w:r>
          </w:p>
          <w:p w:rsidR="00B9610D" w:rsidRPr="00741D54" w:rsidRDefault="00295469" w:rsidP="005D4DB9">
            <w:pPr>
              <w:pStyle w:val="ListParagraph"/>
              <w:widowControl w:val="0"/>
              <w:numPr>
                <w:ilvl w:val="1"/>
                <w:numId w:val="3"/>
              </w:numPr>
              <w:autoSpaceDE w:val="0"/>
              <w:autoSpaceDN w:val="0"/>
              <w:adjustRightInd w:val="0"/>
              <w:rPr>
                <w:rFonts w:asciiTheme="majorHAnsi" w:hAnsiTheme="majorHAnsi" w:cstheme="majorHAnsi"/>
                <w:sz w:val="20"/>
                <w:szCs w:val="20"/>
              </w:rPr>
            </w:pPr>
            <w:r w:rsidRPr="00741D54">
              <w:rPr>
                <w:rFonts w:asciiTheme="majorHAnsi" w:hAnsiTheme="majorHAnsi" w:cstheme="majorHAnsi"/>
                <w:sz w:val="20"/>
                <w:szCs w:val="20"/>
              </w:rPr>
              <w:t xml:space="preserve">1430-1600 - </w:t>
            </w:r>
            <w:r w:rsidR="00B50378" w:rsidRPr="00741D54">
              <w:rPr>
                <w:rFonts w:asciiTheme="majorHAnsi" w:hAnsiTheme="majorHAnsi" w:cstheme="majorHAnsi"/>
                <w:sz w:val="20"/>
                <w:szCs w:val="20"/>
              </w:rPr>
              <w:t>Audit/Guideline presentation</w:t>
            </w:r>
          </w:p>
          <w:p w:rsidR="00295469" w:rsidRPr="00741D54" w:rsidRDefault="00B50378" w:rsidP="00295469">
            <w:pPr>
              <w:pStyle w:val="ListParagraph"/>
              <w:widowControl w:val="0"/>
              <w:numPr>
                <w:ilvl w:val="0"/>
                <w:numId w:val="3"/>
              </w:numPr>
              <w:autoSpaceDE w:val="0"/>
              <w:autoSpaceDN w:val="0"/>
              <w:adjustRightInd w:val="0"/>
              <w:rPr>
                <w:rFonts w:asciiTheme="majorHAnsi" w:hAnsiTheme="majorHAnsi" w:cstheme="majorHAnsi"/>
                <w:sz w:val="20"/>
                <w:szCs w:val="20"/>
              </w:rPr>
            </w:pPr>
            <w:r w:rsidRPr="00741D54">
              <w:rPr>
                <w:rFonts w:asciiTheme="majorHAnsi" w:hAnsiTheme="majorHAnsi" w:cstheme="majorHAnsi"/>
                <w:sz w:val="20"/>
                <w:szCs w:val="20"/>
              </w:rPr>
              <w:t>Thursday</w:t>
            </w:r>
          </w:p>
          <w:p w:rsidR="00295469" w:rsidRPr="00741D54" w:rsidRDefault="00295469" w:rsidP="00B9610D">
            <w:pPr>
              <w:pStyle w:val="ListParagraph"/>
              <w:widowControl w:val="0"/>
              <w:numPr>
                <w:ilvl w:val="1"/>
                <w:numId w:val="3"/>
              </w:numPr>
              <w:autoSpaceDE w:val="0"/>
              <w:autoSpaceDN w:val="0"/>
              <w:adjustRightInd w:val="0"/>
              <w:rPr>
                <w:rFonts w:asciiTheme="majorHAnsi" w:hAnsiTheme="majorHAnsi" w:cstheme="majorHAnsi"/>
                <w:sz w:val="20"/>
                <w:szCs w:val="20"/>
              </w:rPr>
            </w:pPr>
            <w:r w:rsidRPr="00741D54">
              <w:rPr>
                <w:rFonts w:asciiTheme="majorHAnsi" w:hAnsiTheme="majorHAnsi" w:cstheme="majorHAnsi"/>
                <w:sz w:val="20"/>
                <w:szCs w:val="20"/>
              </w:rPr>
              <w:t>1230-1300</w:t>
            </w:r>
            <w:r w:rsidR="00F970DD" w:rsidRPr="00741D54">
              <w:rPr>
                <w:rFonts w:asciiTheme="majorHAnsi" w:hAnsiTheme="majorHAnsi" w:cstheme="majorHAnsi"/>
                <w:sz w:val="20"/>
                <w:szCs w:val="20"/>
              </w:rPr>
              <w:t xml:space="preserve"> </w:t>
            </w:r>
            <w:r w:rsidRPr="00741D54">
              <w:rPr>
                <w:rFonts w:asciiTheme="majorHAnsi" w:hAnsiTheme="majorHAnsi" w:cstheme="majorHAnsi"/>
                <w:sz w:val="20"/>
                <w:szCs w:val="20"/>
              </w:rPr>
              <w:t xml:space="preserve">- Tier Two led </w:t>
            </w:r>
            <w:r w:rsidR="00B50378" w:rsidRPr="00741D54">
              <w:rPr>
                <w:rFonts w:asciiTheme="majorHAnsi" w:hAnsiTheme="majorHAnsi" w:cstheme="majorHAnsi"/>
                <w:sz w:val="20"/>
                <w:szCs w:val="20"/>
              </w:rPr>
              <w:t>Journal Club</w:t>
            </w:r>
          </w:p>
          <w:p w:rsidR="00295469" w:rsidRPr="00741D54" w:rsidRDefault="00B9610D" w:rsidP="00B9610D">
            <w:pPr>
              <w:pStyle w:val="ListParagraph"/>
              <w:widowControl w:val="0"/>
              <w:numPr>
                <w:ilvl w:val="1"/>
                <w:numId w:val="3"/>
              </w:numPr>
              <w:autoSpaceDE w:val="0"/>
              <w:autoSpaceDN w:val="0"/>
              <w:adjustRightInd w:val="0"/>
              <w:rPr>
                <w:rFonts w:asciiTheme="majorHAnsi" w:hAnsiTheme="majorHAnsi" w:cstheme="majorHAnsi"/>
                <w:sz w:val="20"/>
                <w:szCs w:val="20"/>
              </w:rPr>
            </w:pPr>
            <w:r w:rsidRPr="00741D54">
              <w:rPr>
                <w:rFonts w:asciiTheme="majorHAnsi" w:hAnsiTheme="majorHAnsi" w:cstheme="majorHAnsi"/>
                <w:sz w:val="20"/>
                <w:szCs w:val="20"/>
              </w:rPr>
              <w:t>0930-1200</w:t>
            </w:r>
            <w:r w:rsidR="00F970DD" w:rsidRPr="00741D54">
              <w:rPr>
                <w:rFonts w:asciiTheme="majorHAnsi" w:hAnsiTheme="majorHAnsi" w:cstheme="majorHAnsi"/>
                <w:sz w:val="20"/>
                <w:szCs w:val="20"/>
              </w:rPr>
              <w:t xml:space="preserve"> </w:t>
            </w:r>
            <w:r w:rsidRPr="00741D54">
              <w:rPr>
                <w:rFonts w:asciiTheme="majorHAnsi" w:hAnsiTheme="majorHAnsi" w:cstheme="majorHAnsi"/>
                <w:sz w:val="20"/>
                <w:szCs w:val="20"/>
              </w:rPr>
              <w:t>-</w:t>
            </w:r>
            <w:r w:rsidR="00F970DD" w:rsidRPr="00741D54">
              <w:rPr>
                <w:rFonts w:asciiTheme="majorHAnsi" w:hAnsiTheme="majorHAnsi" w:cstheme="majorHAnsi"/>
                <w:sz w:val="20"/>
                <w:szCs w:val="20"/>
              </w:rPr>
              <w:t xml:space="preserve"> </w:t>
            </w:r>
            <w:r w:rsidRPr="00741D54">
              <w:rPr>
                <w:rFonts w:asciiTheme="majorHAnsi" w:hAnsiTheme="majorHAnsi" w:cstheme="majorHAnsi"/>
                <w:sz w:val="20"/>
                <w:szCs w:val="20"/>
              </w:rPr>
              <w:t>NPEG (1st Thursday</w:t>
            </w:r>
            <w:r w:rsidR="00295469" w:rsidRPr="00741D54">
              <w:rPr>
                <w:rFonts w:asciiTheme="majorHAnsi" w:hAnsiTheme="majorHAnsi" w:cstheme="majorHAnsi"/>
                <w:sz w:val="20"/>
                <w:szCs w:val="20"/>
              </w:rPr>
              <w:t xml:space="preserve"> of month) – Regional Teaching </w:t>
            </w:r>
            <w:r w:rsidR="00F970DD" w:rsidRPr="00741D54">
              <w:rPr>
                <w:rFonts w:asciiTheme="majorHAnsi" w:hAnsiTheme="majorHAnsi" w:cstheme="majorHAnsi"/>
                <w:sz w:val="20"/>
                <w:szCs w:val="20"/>
              </w:rPr>
              <w:t>tele-</w:t>
            </w:r>
            <w:r w:rsidR="00295469" w:rsidRPr="00741D54">
              <w:rPr>
                <w:rFonts w:asciiTheme="majorHAnsi" w:hAnsiTheme="majorHAnsi" w:cstheme="majorHAnsi"/>
                <w:sz w:val="20"/>
                <w:szCs w:val="20"/>
              </w:rPr>
              <w:t xml:space="preserve">linked to </w:t>
            </w:r>
            <w:proofErr w:type="spellStart"/>
            <w:r w:rsidR="00E70813" w:rsidRPr="00741D54">
              <w:rPr>
                <w:rFonts w:asciiTheme="majorHAnsi" w:hAnsiTheme="majorHAnsi" w:cstheme="majorHAnsi"/>
                <w:sz w:val="20"/>
                <w:szCs w:val="20"/>
              </w:rPr>
              <w:t>neighbo</w:t>
            </w:r>
            <w:r w:rsidR="00E70813">
              <w:rPr>
                <w:rFonts w:asciiTheme="majorHAnsi" w:hAnsiTheme="majorHAnsi" w:cstheme="majorHAnsi"/>
                <w:sz w:val="20"/>
                <w:szCs w:val="20"/>
              </w:rPr>
              <w:t>u</w:t>
            </w:r>
            <w:r w:rsidR="00E70813" w:rsidRPr="00741D54">
              <w:rPr>
                <w:rFonts w:asciiTheme="majorHAnsi" w:hAnsiTheme="majorHAnsi" w:cstheme="majorHAnsi"/>
                <w:sz w:val="20"/>
                <w:szCs w:val="20"/>
              </w:rPr>
              <w:t>ring</w:t>
            </w:r>
            <w:proofErr w:type="spellEnd"/>
            <w:r w:rsidR="00295469" w:rsidRPr="00741D54">
              <w:rPr>
                <w:rFonts w:asciiTheme="majorHAnsi" w:hAnsiTheme="majorHAnsi" w:cstheme="majorHAnsi"/>
                <w:sz w:val="20"/>
                <w:szCs w:val="20"/>
              </w:rPr>
              <w:t xml:space="preserve"> units</w:t>
            </w:r>
            <w:r w:rsidRPr="00741D54">
              <w:rPr>
                <w:rFonts w:asciiTheme="majorHAnsi" w:hAnsiTheme="majorHAnsi" w:cstheme="majorHAnsi"/>
                <w:sz w:val="20"/>
                <w:szCs w:val="20"/>
              </w:rPr>
              <w:t xml:space="preserve"> </w:t>
            </w:r>
          </w:p>
          <w:p w:rsidR="00B50378" w:rsidRPr="00741D54" w:rsidRDefault="00295469" w:rsidP="00B9610D">
            <w:pPr>
              <w:pStyle w:val="ListParagraph"/>
              <w:widowControl w:val="0"/>
              <w:numPr>
                <w:ilvl w:val="1"/>
                <w:numId w:val="3"/>
              </w:numPr>
              <w:autoSpaceDE w:val="0"/>
              <w:autoSpaceDN w:val="0"/>
              <w:adjustRightInd w:val="0"/>
              <w:rPr>
                <w:rFonts w:asciiTheme="majorHAnsi" w:hAnsiTheme="majorHAnsi" w:cstheme="majorHAnsi"/>
                <w:sz w:val="20"/>
                <w:szCs w:val="20"/>
              </w:rPr>
            </w:pPr>
            <w:r w:rsidRPr="00741D54">
              <w:rPr>
                <w:rFonts w:asciiTheme="majorHAnsi" w:hAnsiTheme="majorHAnsi" w:cstheme="majorHAnsi"/>
                <w:sz w:val="20"/>
                <w:szCs w:val="20"/>
              </w:rPr>
              <w:t xml:space="preserve">1230 - </w:t>
            </w:r>
            <w:r w:rsidR="00F970DD" w:rsidRPr="00741D54">
              <w:rPr>
                <w:rFonts w:asciiTheme="majorHAnsi" w:hAnsiTheme="majorHAnsi" w:cstheme="majorHAnsi"/>
                <w:sz w:val="20"/>
                <w:szCs w:val="20"/>
              </w:rPr>
              <w:t>Hospital-</w:t>
            </w:r>
            <w:r w:rsidR="00B9610D" w:rsidRPr="00741D54">
              <w:rPr>
                <w:rFonts w:asciiTheme="majorHAnsi" w:hAnsiTheme="majorHAnsi" w:cstheme="majorHAnsi"/>
                <w:sz w:val="20"/>
                <w:szCs w:val="20"/>
              </w:rPr>
              <w:t>wide Inter-professional lunchtime</w:t>
            </w:r>
            <w:r w:rsidRPr="00741D54">
              <w:rPr>
                <w:rFonts w:asciiTheme="majorHAnsi" w:hAnsiTheme="majorHAnsi" w:cstheme="majorHAnsi"/>
                <w:sz w:val="20"/>
                <w:szCs w:val="20"/>
              </w:rPr>
              <w:t xml:space="preserve"> meeting</w:t>
            </w:r>
            <w:r w:rsidR="00B50378" w:rsidRPr="00741D54">
              <w:rPr>
                <w:rFonts w:asciiTheme="majorHAnsi" w:hAnsiTheme="majorHAnsi" w:cstheme="majorHAnsi"/>
                <w:sz w:val="20"/>
                <w:szCs w:val="20"/>
              </w:rPr>
              <w:t xml:space="preserve">                       </w:t>
            </w:r>
          </w:p>
          <w:p w:rsidR="005D4DB9" w:rsidRPr="00741D54" w:rsidRDefault="00B50378" w:rsidP="00B50378">
            <w:pPr>
              <w:pStyle w:val="ListParagraph"/>
              <w:widowControl w:val="0"/>
              <w:numPr>
                <w:ilvl w:val="1"/>
                <w:numId w:val="3"/>
              </w:numPr>
              <w:autoSpaceDE w:val="0"/>
              <w:autoSpaceDN w:val="0"/>
              <w:adjustRightInd w:val="0"/>
              <w:rPr>
                <w:rFonts w:asciiTheme="majorHAnsi" w:hAnsiTheme="majorHAnsi" w:cstheme="majorHAnsi"/>
                <w:sz w:val="20"/>
                <w:szCs w:val="20"/>
              </w:rPr>
            </w:pPr>
            <w:r w:rsidRPr="00741D54">
              <w:rPr>
                <w:rFonts w:asciiTheme="majorHAnsi" w:hAnsiTheme="majorHAnsi" w:cstheme="majorHAnsi"/>
                <w:sz w:val="20"/>
                <w:szCs w:val="20"/>
              </w:rPr>
              <w:t xml:space="preserve">1500-1700 - Regional </w:t>
            </w:r>
            <w:proofErr w:type="spellStart"/>
            <w:r w:rsidRPr="00741D54">
              <w:rPr>
                <w:rFonts w:asciiTheme="majorHAnsi" w:hAnsiTheme="majorHAnsi" w:cstheme="majorHAnsi"/>
                <w:sz w:val="20"/>
                <w:szCs w:val="20"/>
              </w:rPr>
              <w:t>F</w:t>
            </w:r>
            <w:r w:rsidR="00F970DD" w:rsidRPr="00741D54">
              <w:rPr>
                <w:rFonts w:asciiTheme="majorHAnsi" w:hAnsiTheme="majorHAnsi" w:cstheme="majorHAnsi"/>
                <w:sz w:val="20"/>
                <w:szCs w:val="20"/>
              </w:rPr>
              <w:t>o</w:t>
            </w:r>
            <w:r w:rsidRPr="00741D54">
              <w:rPr>
                <w:rFonts w:asciiTheme="majorHAnsi" w:hAnsiTheme="majorHAnsi" w:cstheme="majorHAnsi"/>
                <w:sz w:val="20"/>
                <w:szCs w:val="20"/>
              </w:rPr>
              <w:t>etal</w:t>
            </w:r>
            <w:proofErr w:type="spellEnd"/>
            <w:r w:rsidRPr="00741D54">
              <w:rPr>
                <w:rFonts w:asciiTheme="majorHAnsi" w:hAnsiTheme="majorHAnsi" w:cstheme="majorHAnsi"/>
                <w:sz w:val="20"/>
                <w:szCs w:val="20"/>
              </w:rPr>
              <w:t xml:space="preserve"> </w:t>
            </w:r>
            <w:r w:rsidR="00F970DD" w:rsidRPr="00741D54">
              <w:rPr>
                <w:rFonts w:asciiTheme="majorHAnsi" w:hAnsiTheme="majorHAnsi" w:cstheme="majorHAnsi"/>
                <w:sz w:val="20"/>
                <w:szCs w:val="20"/>
              </w:rPr>
              <w:t xml:space="preserve">Medicine </w:t>
            </w:r>
            <w:r w:rsidRPr="00741D54">
              <w:rPr>
                <w:rFonts w:asciiTheme="majorHAnsi" w:hAnsiTheme="majorHAnsi" w:cstheme="majorHAnsi"/>
                <w:sz w:val="20"/>
                <w:szCs w:val="20"/>
              </w:rPr>
              <w:t>3</w:t>
            </w:r>
            <w:r w:rsidRPr="00741D54">
              <w:rPr>
                <w:rFonts w:asciiTheme="majorHAnsi" w:hAnsiTheme="majorHAnsi" w:cstheme="majorHAnsi"/>
                <w:sz w:val="20"/>
                <w:szCs w:val="20"/>
                <w:vertAlign w:val="superscript"/>
              </w:rPr>
              <w:t>rd</w:t>
            </w:r>
            <w:r w:rsidRPr="00741D54">
              <w:rPr>
                <w:rFonts w:asciiTheme="majorHAnsi" w:hAnsiTheme="majorHAnsi" w:cstheme="majorHAnsi"/>
                <w:sz w:val="20"/>
                <w:szCs w:val="20"/>
              </w:rPr>
              <w:t xml:space="preserve"> Thursday </w:t>
            </w:r>
          </w:p>
          <w:p w:rsidR="00B50378" w:rsidRPr="00741D54" w:rsidRDefault="00B50378" w:rsidP="00B50378">
            <w:pPr>
              <w:pStyle w:val="ListParagraph"/>
              <w:widowControl w:val="0"/>
              <w:numPr>
                <w:ilvl w:val="0"/>
                <w:numId w:val="3"/>
              </w:numPr>
              <w:autoSpaceDE w:val="0"/>
              <w:autoSpaceDN w:val="0"/>
              <w:adjustRightInd w:val="0"/>
              <w:rPr>
                <w:rFonts w:asciiTheme="majorHAnsi" w:hAnsiTheme="majorHAnsi" w:cstheme="majorHAnsi"/>
                <w:sz w:val="20"/>
                <w:szCs w:val="20"/>
              </w:rPr>
            </w:pPr>
            <w:r w:rsidRPr="00741D54">
              <w:rPr>
                <w:rFonts w:asciiTheme="majorHAnsi" w:hAnsiTheme="majorHAnsi" w:cstheme="majorHAnsi"/>
                <w:sz w:val="20"/>
                <w:szCs w:val="20"/>
              </w:rPr>
              <w:t>Friday</w:t>
            </w:r>
          </w:p>
          <w:p w:rsidR="005D4DB9" w:rsidRPr="00741D54" w:rsidRDefault="005D4DB9" w:rsidP="005D4DB9">
            <w:pPr>
              <w:pStyle w:val="ListParagraph"/>
              <w:widowControl w:val="0"/>
              <w:numPr>
                <w:ilvl w:val="1"/>
                <w:numId w:val="3"/>
              </w:numPr>
              <w:autoSpaceDE w:val="0"/>
              <w:autoSpaceDN w:val="0"/>
              <w:adjustRightInd w:val="0"/>
              <w:rPr>
                <w:rFonts w:asciiTheme="majorHAnsi" w:hAnsiTheme="majorHAnsi" w:cstheme="majorHAnsi"/>
                <w:sz w:val="20"/>
                <w:szCs w:val="20"/>
              </w:rPr>
            </w:pPr>
            <w:r w:rsidRPr="00741D54">
              <w:rPr>
                <w:rFonts w:asciiTheme="majorHAnsi" w:hAnsiTheme="majorHAnsi" w:cstheme="majorHAnsi"/>
                <w:sz w:val="20"/>
                <w:szCs w:val="20"/>
              </w:rPr>
              <w:t xml:space="preserve">0930 – Surgical/Gastroenterology Grand Round </w:t>
            </w:r>
          </w:p>
          <w:p w:rsidR="00B9610D" w:rsidRPr="00741D54" w:rsidRDefault="00295469" w:rsidP="005D4DB9">
            <w:pPr>
              <w:pStyle w:val="ListParagraph"/>
              <w:widowControl w:val="0"/>
              <w:numPr>
                <w:ilvl w:val="1"/>
                <w:numId w:val="3"/>
              </w:numPr>
              <w:autoSpaceDE w:val="0"/>
              <w:autoSpaceDN w:val="0"/>
              <w:adjustRightInd w:val="0"/>
              <w:rPr>
                <w:rFonts w:asciiTheme="majorHAnsi" w:hAnsiTheme="majorHAnsi" w:cstheme="majorHAnsi"/>
                <w:sz w:val="20"/>
                <w:szCs w:val="20"/>
              </w:rPr>
            </w:pPr>
            <w:r w:rsidRPr="00741D54">
              <w:rPr>
                <w:rFonts w:asciiTheme="majorHAnsi" w:hAnsiTheme="majorHAnsi" w:cstheme="majorHAnsi"/>
                <w:sz w:val="20"/>
                <w:szCs w:val="20"/>
              </w:rPr>
              <w:t>1415 - Radiology</w:t>
            </w:r>
            <w:r w:rsidR="00B9610D" w:rsidRPr="00741D54">
              <w:rPr>
                <w:rFonts w:asciiTheme="majorHAnsi" w:hAnsiTheme="majorHAnsi" w:cstheme="majorHAnsi"/>
                <w:sz w:val="20"/>
                <w:szCs w:val="20"/>
              </w:rPr>
              <w:t xml:space="preserve"> meeting </w:t>
            </w:r>
          </w:p>
          <w:p w:rsidR="00B50378" w:rsidRPr="00741D54" w:rsidRDefault="00B50378" w:rsidP="00B50378">
            <w:pPr>
              <w:rPr>
                <w:rFonts w:asciiTheme="majorHAnsi" w:hAnsiTheme="majorHAnsi" w:cstheme="majorHAnsi"/>
                <w:sz w:val="20"/>
                <w:szCs w:val="20"/>
              </w:rPr>
            </w:pPr>
          </w:p>
        </w:tc>
      </w:tr>
      <w:tr w:rsidR="00741D54" w:rsidRPr="00741D54" w:rsidTr="009C0A63">
        <w:tc>
          <w:tcPr>
            <w:tcW w:w="1560" w:type="dxa"/>
          </w:tcPr>
          <w:p w:rsidR="004768EE" w:rsidRPr="00741D54" w:rsidRDefault="004768EE" w:rsidP="00687583">
            <w:pPr>
              <w:rPr>
                <w:rFonts w:asciiTheme="majorHAnsi" w:hAnsiTheme="majorHAnsi" w:cstheme="majorHAnsi"/>
                <w:sz w:val="20"/>
                <w:szCs w:val="20"/>
              </w:rPr>
            </w:pPr>
            <w:r w:rsidRPr="00741D54">
              <w:rPr>
                <w:rFonts w:asciiTheme="majorHAnsi" w:hAnsiTheme="majorHAnsi" w:cstheme="majorHAnsi"/>
                <w:sz w:val="20"/>
                <w:szCs w:val="20"/>
              </w:rPr>
              <w:t>Departmental Strengths:</w:t>
            </w:r>
          </w:p>
        </w:tc>
        <w:tc>
          <w:tcPr>
            <w:tcW w:w="8363" w:type="dxa"/>
          </w:tcPr>
          <w:p w:rsidR="007A14F9" w:rsidRPr="00741D54" w:rsidRDefault="007A14F9" w:rsidP="009B6098">
            <w:pPr>
              <w:pStyle w:val="ListParagraph"/>
              <w:numPr>
                <w:ilvl w:val="0"/>
                <w:numId w:val="1"/>
              </w:numPr>
              <w:rPr>
                <w:rFonts w:asciiTheme="majorHAnsi" w:hAnsiTheme="majorHAnsi" w:cstheme="majorHAnsi"/>
                <w:sz w:val="20"/>
                <w:szCs w:val="20"/>
              </w:rPr>
            </w:pPr>
            <w:r w:rsidRPr="00741D54">
              <w:rPr>
                <w:rFonts w:asciiTheme="majorHAnsi" w:eastAsia="Arial" w:hAnsiTheme="majorHAnsi" w:cstheme="majorHAnsi"/>
                <w:sz w:val="20"/>
                <w:szCs w:val="20"/>
              </w:rPr>
              <w:t xml:space="preserve">NICU </w:t>
            </w:r>
            <w:r w:rsidR="009B6098" w:rsidRPr="00741D54">
              <w:rPr>
                <w:rFonts w:asciiTheme="majorHAnsi" w:eastAsia="Arial" w:hAnsiTheme="majorHAnsi" w:cstheme="majorHAnsi"/>
                <w:sz w:val="20"/>
                <w:szCs w:val="20"/>
              </w:rPr>
              <w:t xml:space="preserve">at NNUH is </w:t>
            </w:r>
            <w:r w:rsidR="00F970DD" w:rsidRPr="00741D54">
              <w:rPr>
                <w:rFonts w:asciiTheme="majorHAnsi" w:eastAsia="Arial" w:hAnsiTheme="majorHAnsi" w:cstheme="majorHAnsi"/>
                <w:sz w:val="20"/>
                <w:szCs w:val="20"/>
              </w:rPr>
              <w:t xml:space="preserve">a </w:t>
            </w:r>
            <w:r w:rsidRPr="00741D54">
              <w:rPr>
                <w:rFonts w:asciiTheme="majorHAnsi" w:eastAsia="Arial" w:hAnsiTheme="majorHAnsi" w:cstheme="majorHAnsi"/>
                <w:sz w:val="20"/>
                <w:szCs w:val="20"/>
              </w:rPr>
              <w:t>great department with lots of enthusiastic consultants, ANNPs and nurses who a</w:t>
            </w:r>
            <w:r w:rsidR="009C0A63" w:rsidRPr="00741D54">
              <w:rPr>
                <w:rFonts w:asciiTheme="majorHAnsi" w:eastAsia="Arial" w:hAnsiTheme="majorHAnsi" w:cstheme="majorHAnsi"/>
                <w:sz w:val="20"/>
                <w:szCs w:val="20"/>
              </w:rPr>
              <w:t xml:space="preserve">ll really care about </w:t>
            </w:r>
            <w:r w:rsidR="008604EC" w:rsidRPr="00741D54">
              <w:rPr>
                <w:rFonts w:asciiTheme="majorHAnsi" w:eastAsia="Arial" w:hAnsiTheme="majorHAnsi" w:cstheme="majorHAnsi"/>
                <w:sz w:val="20"/>
                <w:szCs w:val="20"/>
              </w:rPr>
              <w:t>babies’</w:t>
            </w:r>
            <w:r w:rsidRPr="00741D54">
              <w:rPr>
                <w:rFonts w:asciiTheme="majorHAnsi" w:eastAsia="Arial" w:hAnsiTheme="majorHAnsi" w:cstheme="majorHAnsi"/>
                <w:sz w:val="20"/>
                <w:szCs w:val="20"/>
              </w:rPr>
              <w:t xml:space="preserve"> </w:t>
            </w:r>
            <w:r w:rsidR="002E6B30" w:rsidRPr="00741D54">
              <w:rPr>
                <w:rFonts w:asciiTheme="majorHAnsi" w:eastAsia="Arial" w:hAnsiTheme="majorHAnsi" w:cstheme="majorHAnsi"/>
                <w:sz w:val="20"/>
                <w:szCs w:val="20"/>
              </w:rPr>
              <w:t xml:space="preserve">and families’ </w:t>
            </w:r>
            <w:r w:rsidRPr="00741D54">
              <w:rPr>
                <w:rFonts w:asciiTheme="majorHAnsi" w:eastAsia="Arial" w:hAnsiTheme="majorHAnsi" w:cstheme="majorHAnsi"/>
                <w:sz w:val="20"/>
                <w:szCs w:val="20"/>
              </w:rPr>
              <w:t>well</w:t>
            </w:r>
            <w:r w:rsidR="00F970DD" w:rsidRPr="00741D54">
              <w:rPr>
                <w:rFonts w:asciiTheme="majorHAnsi" w:eastAsia="Arial" w:hAnsiTheme="majorHAnsi" w:cstheme="majorHAnsi"/>
                <w:sz w:val="20"/>
                <w:szCs w:val="20"/>
              </w:rPr>
              <w:t>-</w:t>
            </w:r>
            <w:r w:rsidRPr="00741D54">
              <w:rPr>
                <w:rFonts w:asciiTheme="majorHAnsi" w:eastAsia="Arial" w:hAnsiTheme="majorHAnsi" w:cstheme="majorHAnsi"/>
                <w:sz w:val="20"/>
                <w:szCs w:val="20"/>
              </w:rPr>
              <w:t xml:space="preserve">being </w:t>
            </w:r>
            <w:r w:rsidR="00E70813">
              <w:rPr>
                <w:rFonts w:asciiTheme="majorHAnsi" w:eastAsia="Arial" w:hAnsiTheme="majorHAnsi" w:cstheme="majorHAnsi"/>
                <w:sz w:val="20"/>
                <w:szCs w:val="20"/>
              </w:rPr>
              <w:t>as well as</w:t>
            </w:r>
            <w:r w:rsidRPr="00741D54">
              <w:rPr>
                <w:rFonts w:asciiTheme="majorHAnsi" w:eastAsia="Arial" w:hAnsiTheme="majorHAnsi" w:cstheme="majorHAnsi"/>
                <w:sz w:val="20"/>
                <w:szCs w:val="20"/>
              </w:rPr>
              <w:t xml:space="preserve"> your training.  </w:t>
            </w:r>
          </w:p>
          <w:p w:rsidR="00BF3700" w:rsidRPr="00741D54" w:rsidRDefault="00D90DB1" w:rsidP="009B6098">
            <w:pPr>
              <w:pStyle w:val="ListParagraph"/>
              <w:numPr>
                <w:ilvl w:val="0"/>
                <w:numId w:val="1"/>
              </w:numPr>
              <w:rPr>
                <w:rFonts w:asciiTheme="majorHAnsi" w:hAnsiTheme="majorHAnsi" w:cstheme="majorHAnsi"/>
                <w:sz w:val="20"/>
                <w:szCs w:val="20"/>
              </w:rPr>
            </w:pPr>
            <w:r w:rsidRPr="00741D54">
              <w:rPr>
                <w:rFonts w:asciiTheme="majorHAnsi" w:eastAsia="Arial" w:hAnsiTheme="majorHAnsi" w:cstheme="majorHAnsi"/>
                <w:sz w:val="20"/>
                <w:szCs w:val="20"/>
              </w:rPr>
              <w:t>A</w:t>
            </w:r>
            <w:r w:rsidR="009B6098" w:rsidRPr="00741D54">
              <w:rPr>
                <w:rFonts w:asciiTheme="majorHAnsi" w:eastAsia="Arial" w:hAnsiTheme="majorHAnsi" w:cstheme="majorHAnsi"/>
                <w:sz w:val="20"/>
                <w:szCs w:val="20"/>
              </w:rPr>
              <w:t>pproachable team -</w:t>
            </w:r>
            <w:r w:rsidR="007A14F9" w:rsidRPr="00741D54">
              <w:rPr>
                <w:rFonts w:asciiTheme="majorHAnsi" w:eastAsia="Arial" w:hAnsiTheme="majorHAnsi" w:cstheme="majorHAnsi"/>
                <w:sz w:val="20"/>
                <w:szCs w:val="20"/>
              </w:rPr>
              <w:t xml:space="preserve"> you </w:t>
            </w:r>
            <w:r w:rsidR="00544AD8" w:rsidRPr="00741D54">
              <w:rPr>
                <w:rFonts w:asciiTheme="majorHAnsi" w:eastAsia="Arial" w:hAnsiTheme="majorHAnsi" w:cstheme="majorHAnsi"/>
                <w:sz w:val="20"/>
                <w:szCs w:val="20"/>
              </w:rPr>
              <w:t>should</w:t>
            </w:r>
            <w:r w:rsidR="007A14F9" w:rsidRPr="00741D54">
              <w:rPr>
                <w:rFonts w:asciiTheme="majorHAnsi" w:eastAsia="Arial" w:hAnsiTheme="majorHAnsi" w:cstheme="majorHAnsi"/>
                <w:sz w:val="20"/>
                <w:szCs w:val="20"/>
              </w:rPr>
              <w:t xml:space="preserve"> never feel that you can’t </w:t>
            </w:r>
            <w:r w:rsidR="00544AD8" w:rsidRPr="00741D54">
              <w:rPr>
                <w:rFonts w:asciiTheme="majorHAnsi" w:eastAsia="Arial" w:hAnsiTheme="majorHAnsi" w:cstheme="majorHAnsi"/>
                <w:sz w:val="20"/>
                <w:szCs w:val="20"/>
              </w:rPr>
              <w:t>ask a question</w:t>
            </w:r>
            <w:r w:rsidR="007A14F9" w:rsidRPr="00741D54">
              <w:rPr>
                <w:rFonts w:asciiTheme="majorHAnsi" w:eastAsia="Arial" w:hAnsiTheme="majorHAnsi" w:cstheme="majorHAnsi"/>
                <w:sz w:val="20"/>
                <w:szCs w:val="20"/>
              </w:rPr>
              <w:t>.</w:t>
            </w:r>
          </w:p>
          <w:p w:rsidR="009B6098" w:rsidRPr="00741D54" w:rsidRDefault="00F970DD" w:rsidP="009B6098">
            <w:pPr>
              <w:pStyle w:val="ListParagraph"/>
              <w:numPr>
                <w:ilvl w:val="0"/>
                <w:numId w:val="1"/>
              </w:numPr>
              <w:contextualSpacing w:val="0"/>
              <w:rPr>
                <w:rFonts w:asciiTheme="majorHAnsi" w:hAnsiTheme="majorHAnsi" w:cstheme="majorHAnsi"/>
                <w:sz w:val="20"/>
                <w:szCs w:val="20"/>
              </w:rPr>
            </w:pPr>
            <w:r w:rsidRPr="00741D54">
              <w:rPr>
                <w:rFonts w:asciiTheme="majorHAnsi" w:hAnsiTheme="majorHAnsi" w:cstheme="majorHAnsi"/>
                <w:sz w:val="20"/>
                <w:szCs w:val="20"/>
              </w:rPr>
              <w:t>Wide-</w:t>
            </w:r>
            <w:r w:rsidR="009B6098" w:rsidRPr="00741D54">
              <w:rPr>
                <w:rFonts w:asciiTheme="majorHAnsi" w:hAnsiTheme="majorHAnsi" w:cstheme="majorHAnsi"/>
                <w:sz w:val="20"/>
                <w:szCs w:val="20"/>
              </w:rPr>
              <w:t>ranging pathology and interesting cases</w:t>
            </w:r>
          </w:p>
          <w:p w:rsidR="009B6098" w:rsidRPr="00741D54" w:rsidRDefault="009B6098" w:rsidP="009B6098">
            <w:pPr>
              <w:pStyle w:val="ListParagraph"/>
              <w:numPr>
                <w:ilvl w:val="0"/>
                <w:numId w:val="1"/>
              </w:numPr>
              <w:contextualSpacing w:val="0"/>
              <w:rPr>
                <w:rFonts w:asciiTheme="majorHAnsi" w:hAnsiTheme="majorHAnsi" w:cstheme="majorHAnsi"/>
                <w:sz w:val="20"/>
                <w:szCs w:val="20"/>
              </w:rPr>
            </w:pPr>
            <w:r w:rsidRPr="00741D54">
              <w:rPr>
                <w:rFonts w:asciiTheme="majorHAnsi" w:hAnsiTheme="majorHAnsi" w:cstheme="majorHAnsi"/>
                <w:sz w:val="20"/>
                <w:szCs w:val="20"/>
              </w:rPr>
              <w:t>Lots of opportunity to improve procedural skills</w:t>
            </w:r>
          </w:p>
          <w:p w:rsidR="004768EE" w:rsidRPr="00741D54" w:rsidRDefault="00BF3700" w:rsidP="009B6098">
            <w:pPr>
              <w:pStyle w:val="ListParagraph"/>
              <w:numPr>
                <w:ilvl w:val="0"/>
                <w:numId w:val="1"/>
              </w:numPr>
              <w:contextualSpacing w:val="0"/>
              <w:rPr>
                <w:rFonts w:asciiTheme="majorHAnsi" w:hAnsiTheme="majorHAnsi" w:cstheme="majorHAnsi"/>
                <w:sz w:val="20"/>
                <w:szCs w:val="20"/>
              </w:rPr>
            </w:pPr>
            <w:r w:rsidRPr="00741D54">
              <w:rPr>
                <w:rFonts w:asciiTheme="majorHAnsi" w:hAnsiTheme="majorHAnsi" w:cstheme="majorHAnsi"/>
                <w:sz w:val="20"/>
                <w:szCs w:val="20"/>
              </w:rPr>
              <w:t xml:space="preserve">Excellent learning opportunities within </w:t>
            </w:r>
            <w:r w:rsidR="00F970DD" w:rsidRPr="00741D54">
              <w:rPr>
                <w:rFonts w:asciiTheme="majorHAnsi" w:hAnsiTheme="majorHAnsi" w:cstheme="majorHAnsi"/>
                <w:sz w:val="20"/>
                <w:szCs w:val="20"/>
              </w:rPr>
              <w:t xml:space="preserve">multi-disciplinary </w:t>
            </w:r>
            <w:r w:rsidR="00F80B06" w:rsidRPr="00741D54">
              <w:rPr>
                <w:rFonts w:asciiTheme="majorHAnsi" w:hAnsiTheme="majorHAnsi" w:cstheme="majorHAnsi"/>
                <w:sz w:val="20"/>
                <w:szCs w:val="20"/>
              </w:rPr>
              <w:t xml:space="preserve">teams </w:t>
            </w:r>
            <w:r w:rsidR="00B37D46" w:rsidRPr="00741D54">
              <w:rPr>
                <w:rFonts w:asciiTheme="majorHAnsi" w:hAnsiTheme="majorHAnsi" w:cstheme="majorHAnsi"/>
                <w:sz w:val="20"/>
                <w:szCs w:val="20"/>
              </w:rPr>
              <w:t>e.g.</w:t>
            </w:r>
            <w:r w:rsidR="00F80B06" w:rsidRPr="00741D54">
              <w:rPr>
                <w:rFonts w:asciiTheme="majorHAnsi" w:hAnsiTheme="majorHAnsi" w:cstheme="majorHAnsi"/>
                <w:sz w:val="20"/>
                <w:szCs w:val="20"/>
              </w:rPr>
              <w:t xml:space="preserve"> </w:t>
            </w:r>
            <w:r w:rsidR="00B37D46" w:rsidRPr="00741D54">
              <w:rPr>
                <w:rFonts w:asciiTheme="majorHAnsi" w:hAnsiTheme="majorHAnsi" w:cstheme="majorHAnsi"/>
                <w:sz w:val="20"/>
                <w:szCs w:val="20"/>
              </w:rPr>
              <w:t>weekly Gastroenterology and Surgical Ground Round</w:t>
            </w:r>
            <w:r w:rsidR="00F970DD" w:rsidRPr="00741D54">
              <w:rPr>
                <w:rFonts w:asciiTheme="majorHAnsi" w:hAnsiTheme="majorHAnsi" w:cstheme="majorHAnsi"/>
                <w:sz w:val="20"/>
                <w:szCs w:val="20"/>
              </w:rPr>
              <w:t>s</w:t>
            </w:r>
          </w:p>
          <w:p w:rsidR="00BF3700" w:rsidRPr="00741D54" w:rsidRDefault="00BF3700" w:rsidP="009B6098">
            <w:pPr>
              <w:pStyle w:val="ListParagraph"/>
              <w:numPr>
                <w:ilvl w:val="0"/>
                <w:numId w:val="1"/>
              </w:numPr>
              <w:rPr>
                <w:rFonts w:asciiTheme="majorHAnsi" w:hAnsiTheme="majorHAnsi" w:cstheme="majorHAnsi"/>
                <w:sz w:val="20"/>
                <w:szCs w:val="20"/>
              </w:rPr>
            </w:pPr>
            <w:r w:rsidRPr="00741D54">
              <w:rPr>
                <w:rFonts w:asciiTheme="majorHAnsi" w:hAnsiTheme="majorHAnsi" w:cstheme="majorHAnsi"/>
                <w:sz w:val="20"/>
                <w:szCs w:val="20"/>
              </w:rPr>
              <w:t>Af</w:t>
            </w:r>
            <w:r w:rsidR="00F80B06" w:rsidRPr="00741D54">
              <w:rPr>
                <w:rFonts w:asciiTheme="majorHAnsi" w:hAnsiTheme="majorHAnsi" w:cstheme="majorHAnsi"/>
                <w:sz w:val="20"/>
                <w:szCs w:val="20"/>
              </w:rPr>
              <w:t xml:space="preserve">filiated with UEA </w:t>
            </w:r>
            <w:r w:rsidR="00F970DD" w:rsidRPr="00741D54">
              <w:rPr>
                <w:rFonts w:asciiTheme="majorHAnsi" w:hAnsiTheme="majorHAnsi" w:cstheme="majorHAnsi"/>
                <w:sz w:val="20"/>
                <w:szCs w:val="20"/>
              </w:rPr>
              <w:t xml:space="preserve">Medical School </w:t>
            </w:r>
            <w:r w:rsidR="00F80B06" w:rsidRPr="00741D54">
              <w:rPr>
                <w:rFonts w:asciiTheme="majorHAnsi" w:hAnsiTheme="majorHAnsi" w:cstheme="majorHAnsi"/>
                <w:sz w:val="20"/>
                <w:szCs w:val="20"/>
              </w:rPr>
              <w:t xml:space="preserve">and Nursing </w:t>
            </w:r>
            <w:r w:rsidR="00F970DD" w:rsidRPr="00741D54">
              <w:rPr>
                <w:rFonts w:asciiTheme="majorHAnsi" w:hAnsiTheme="majorHAnsi" w:cstheme="majorHAnsi"/>
                <w:sz w:val="20"/>
                <w:szCs w:val="20"/>
              </w:rPr>
              <w:t>School</w:t>
            </w:r>
            <w:r w:rsidR="00F80B06" w:rsidRPr="00741D54">
              <w:rPr>
                <w:rFonts w:asciiTheme="majorHAnsi" w:hAnsiTheme="majorHAnsi" w:cstheme="majorHAnsi"/>
                <w:sz w:val="20"/>
                <w:szCs w:val="20"/>
              </w:rPr>
              <w:t xml:space="preserve">: </w:t>
            </w:r>
            <w:r w:rsidR="009C0A63" w:rsidRPr="00741D54">
              <w:rPr>
                <w:rFonts w:asciiTheme="majorHAnsi" w:hAnsiTheme="majorHAnsi" w:cstheme="majorHAnsi"/>
                <w:sz w:val="20"/>
                <w:szCs w:val="20"/>
              </w:rPr>
              <w:t>e</w:t>
            </w:r>
            <w:r w:rsidRPr="00741D54">
              <w:rPr>
                <w:rFonts w:asciiTheme="majorHAnsi" w:hAnsiTheme="majorHAnsi" w:cstheme="majorHAnsi"/>
                <w:sz w:val="20"/>
                <w:szCs w:val="20"/>
              </w:rPr>
              <w:t xml:space="preserve">xcellent opportunities to teach undergraduates in </w:t>
            </w:r>
            <w:r w:rsidR="00915AB4" w:rsidRPr="00741D54">
              <w:rPr>
                <w:rFonts w:asciiTheme="majorHAnsi" w:hAnsiTheme="majorHAnsi" w:cstheme="majorHAnsi"/>
                <w:sz w:val="20"/>
                <w:szCs w:val="20"/>
              </w:rPr>
              <w:t>ward-</w:t>
            </w:r>
            <w:r w:rsidRPr="00741D54">
              <w:rPr>
                <w:rFonts w:asciiTheme="majorHAnsi" w:hAnsiTheme="majorHAnsi" w:cstheme="majorHAnsi"/>
                <w:sz w:val="20"/>
                <w:szCs w:val="20"/>
              </w:rPr>
              <w:t>based and seminar teachings</w:t>
            </w:r>
          </w:p>
          <w:p w:rsidR="007A14F9" w:rsidRPr="00741D54" w:rsidRDefault="00F80B06" w:rsidP="009B6098">
            <w:pPr>
              <w:pStyle w:val="ListParagraph"/>
              <w:numPr>
                <w:ilvl w:val="0"/>
                <w:numId w:val="1"/>
              </w:numPr>
              <w:rPr>
                <w:rFonts w:asciiTheme="majorHAnsi" w:hAnsiTheme="majorHAnsi" w:cstheme="majorHAnsi"/>
                <w:sz w:val="20"/>
                <w:szCs w:val="20"/>
              </w:rPr>
            </w:pPr>
            <w:r w:rsidRPr="00741D54">
              <w:rPr>
                <w:rFonts w:asciiTheme="majorHAnsi" w:hAnsiTheme="majorHAnsi" w:cstheme="majorHAnsi"/>
                <w:sz w:val="20"/>
                <w:szCs w:val="20"/>
              </w:rPr>
              <w:t>Encouragement to participate in audits, guideline development, governance and res</w:t>
            </w:r>
            <w:r w:rsidR="00153F18" w:rsidRPr="00741D54">
              <w:rPr>
                <w:rFonts w:asciiTheme="majorHAnsi" w:hAnsiTheme="majorHAnsi" w:cstheme="majorHAnsi"/>
                <w:sz w:val="20"/>
                <w:szCs w:val="20"/>
              </w:rPr>
              <w:t xml:space="preserve">earch </w:t>
            </w:r>
            <w:r w:rsidR="00B50378" w:rsidRPr="00741D54">
              <w:rPr>
                <w:rFonts w:asciiTheme="majorHAnsi" w:hAnsiTheme="majorHAnsi" w:cstheme="majorHAnsi"/>
                <w:sz w:val="20"/>
                <w:szCs w:val="20"/>
              </w:rPr>
              <w:t xml:space="preserve">projects. </w:t>
            </w:r>
            <w:r w:rsidR="00153F18" w:rsidRPr="00741D54">
              <w:rPr>
                <w:rFonts w:asciiTheme="majorHAnsi" w:hAnsiTheme="majorHAnsi" w:cstheme="majorHAnsi"/>
                <w:sz w:val="20"/>
                <w:szCs w:val="20"/>
              </w:rPr>
              <w:t>T</w:t>
            </w:r>
            <w:r w:rsidRPr="00741D54">
              <w:rPr>
                <w:rFonts w:asciiTheme="majorHAnsi" w:hAnsiTheme="majorHAnsi" w:cstheme="majorHAnsi"/>
                <w:sz w:val="20"/>
                <w:szCs w:val="20"/>
              </w:rPr>
              <w:t xml:space="preserve">rainees </w:t>
            </w:r>
            <w:r w:rsidR="00D90DB1" w:rsidRPr="00741D54">
              <w:rPr>
                <w:rFonts w:asciiTheme="majorHAnsi" w:hAnsiTheme="majorHAnsi" w:cstheme="majorHAnsi"/>
                <w:sz w:val="20"/>
                <w:szCs w:val="20"/>
              </w:rPr>
              <w:t>have</w:t>
            </w:r>
            <w:r w:rsidR="00153F18" w:rsidRPr="00741D54">
              <w:rPr>
                <w:rFonts w:asciiTheme="majorHAnsi" w:hAnsiTheme="majorHAnsi" w:cstheme="majorHAnsi"/>
                <w:sz w:val="20"/>
                <w:szCs w:val="20"/>
              </w:rPr>
              <w:t xml:space="preserve"> opportunities to present their work</w:t>
            </w:r>
            <w:r w:rsidRPr="00741D54">
              <w:rPr>
                <w:rFonts w:asciiTheme="majorHAnsi" w:hAnsiTheme="majorHAnsi" w:cstheme="majorHAnsi"/>
                <w:sz w:val="20"/>
                <w:szCs w:val="20"/>
              </w:rPr>
              <w:t xml:space="preserve"> in national/international meetings</w:t>
            </w:r>
          </w:p>
          <w:p w:rsidR="00BF3700" w:rsidRPr="00741D54" w:rsidRDefault="00BF3700" w:rsidP="00687583">
            <w:pPr>
              <w:rPr>
                <w:rFonts w:asciiTheme="majorHAnsi" w:hAnsiTheme="majorHAnsi" w:cstheme="majorHAnsi"/>
                <w:sz w:val="20"/>
                <w:szCs w:val="20"/>
              </w:rPr>
            </w:pPr>
          </w:p>
        </w:tc>
      </w:tr>
      <w:tr w:rsidR="00741D54" w:rsidRPr="00741D54" w:rsidTr="009C0A63">
        <w:tc>
          <w:tcPr>
            <w:tcW w:w="1560" w:type="dxa"/>
          </w:tcPr>
          <w:p w:rsidR="007A14F9" w:rsidRPr="00741D54" w:rsidRDefault="007A14F9" w:rsidP="00687583">
            <w:pPr>
              <w:rPr>
                <w:rFonts w:asciiTheme="majorHAnsi" w:hAnsiTheme="majorHAnsi" w:cstheme="majorHAnsi"/>
                <w:sz w:val="20"/>
                <w:szCs w:val="20"/>
              </w:rPr>
            </w:pPr>
            <w:r w:rsidRPr="00741D54">
              <w:rPr>
                <w:rFonts w:asciiTheme="majorHAnsi" w:hAnsiTheme="majorHAnsi" w:cstheme="majorHAnsi"/>
                <w:sz w:val="20"/>
                <w:szCs w:val="20"/>
              </w:rPr>
              <w:t>Top Tips</w:t>
            </w:r>
          </w:p>
        </w:tc>
        <w:tc>
          <w:tcPr>
            <w:tcW w:w="8363" w:type="dxa"/>
          </w:tcPr>
          <w:p w:rsidR="009B6098" w:rsidRPr="00741D54" w:rsidRDefault="007A14F9" w:rsidP="009B6098">
            <w:pPr>
              <w:pStyle w:val="ListParagraph"/>
              <w:numPr>
                <w:ilvl w:val="0"/>
                <w:numId w:val="1"/>
              </w:numPr>
              <w:rPr>
                <w:rFonts w:asciiTheme="majorHAnsi" w:hAnsiTheme="majorHAnsi" w:cstheme="majorHAnsi"/>
                <w:sz w:val="20"/>
                <w:szCs w:val="20"/>
              </w:rPr>
            </w:pPr>
            <w:r w:rsidRPr="00741D54">
              <w:rPr>
                <w:rFonts w:asciiTheme="majorHAnsi" w:hAnsiTheme="majorHAnsi" w:cstheme="majorHAnsi"/>
                <w:sz w:val="20"/>
                <w:szCs w:val="20"/>
              </w:rPr>
              <w:t xml:space="preserve">Working in a </w:t>
            </w:r>
            <w:r w:rsidR="00915AB4" w:rsidRPr="00741D54">
              <w:rPr>
                <w:rFonts w:asciiTheme="majorHAnsi" w:hAnsiTheme="majorHAnsi" w:cstheme="majorHAnsi"/>
                <w:sz w:val="20"/>
                <w:szCs w:val="20"/>
              </w:rPr>
              <w:t xml:space="preserve">tertiary </w:t>
            </w:r>
            <w:r w:rsidRPr="00741D54">
              <w:rPr>
                <w:rFonts w:asciiTheme="majorHAnsi" w:hAnsiTheme="majorHAnsi" w:cstheme="majorHAnsi"/>
                <w:sz w:val="20"/>
                <w:szCs w:val="20"/>
              </w:rPr>
              <w:t>NICU can be daunting to start with. Never be afraid to ask if you don’t know the answer – we all start at the beginning!</w:t>
            </w:r>
          </w:p>
          <w:p w:rsidR="009B6098" w:rsidRPr="00741D54" w:rsidRDefault="009B6098" w:rsidP="009B6098">
            <w:pPr>
              <w:pStyle w:val="ListParagraph"/>
              <w:numPr>
                <w:ilvl w:val="0"/>
                <w:numId w:val="1"/>
              </w:numPr>
              <w:rPr>
                <w:rFonts w:asciiTheme="majorHAnsi" w:hAnsiTheme="majorHAnsi" w:cstheme="majorHAnsi"/>
                <w:sz w:val="20"/>
                <w:szCs w:val="20"/>
              </w:rPr>
            </w:pPr>
            <w:r w:rsidRPr="00741D54">
              <w:rPr>
                <w:rFonts w:asciiTheme="majorHAnsi" w:hAnsiTheme="majorHAnsi" w:cstheme="majorHAnsi"/>
                <w:sz w:val="20"/>
                <w:szCs w:val="20"/>
              </w:rPr>
              <w:t>You will need good organisation</w:t>
            </w:r>
            <w:r w:rsidR="00D90DB1" w:rsidRPr="00741D54">
              <w:rPr>
                <w:rFonts w:asciiTheme="majorHAnsi" w:hAnsiTheme="majorHAnsi" w:cstheme="majorHAnsi"/>
                <w:sz w:val="20"/>
                <w:szCs w:val="20"/>
              </w:rPr>
              <w:t>al</w:t>
            </w:r>
            <w:r w:rsidRPr="00741D54">
              <w:rPr>
                <w:rFonts w:asciiTheme="majorHAnsi" w:hAnsiTheme="majorHAnsi" w:cstheme="majorHAnsi"/>
                <w:sz w:val="20"/>
                <w:szCs w:val="20"/>
              </w:rPr>
              <w:t xml:space="preserve"> skills as the unit is very busy.</w:t>
            </w:r>
          </w:p>
          <w:p w:rsidR="007A14F9" w:rsidRPr="00741D54" w:rsidRDefault="007A14F9" w:rsidP="007A14F9">
            <w:pPr>
              <w:pStyle w:val="ListParagraph"/>
              <w:numPr>
                <w:ilvl w:val="0"/>
                <w:numId w:val="1"/>
              </w:numPr>
              <w:rPr>
                <w:rFonts w:asciiTheme="majorHAnsi" w:hAnsiTheme="majorHAnsi" w:cstheme="majorHAnsi"/>
                <w:sz w:val="20"/>
                <w:szCs w:val="20"/>
              </w:rPr>
            </w:pPr>
            <w:r w:rsidRPr="00741D54">
              <w:rPr>
                <w:rFonts w:asciiTheme="majorHAnsi" w:hAnsiTheme="majorHAnsi" w:cstheme="majorHAnsi"/>
                <w:sz w:val="20"/>
                <w:szCs w:val="20"/>
              </w:rPr>
              <w:t>Make friends with the nurses</w:t>
            </w:r>
            <w:r w:rsidR="009C0A63" w:rsidRPr="00741D54">
              <w:rPr>
                <w:rFonts w:asciiTheme="majorHAnsi" w:hAnsiTheme="majorHAnsi" w:cstheme="majorHAnsi"/>
                <w:sz w:val="20"/>
                <w:szCs w:val="20"/>
              </w:rPr>
              <w:t xml:space="preserve"> </w:t>
            </w:r>
            <w:r w:rsidRPr="00741D54">
              <w:rPr>
                <w:rFonts w:asciiTheme="majorHAnsi" w:hAnsiTheme="majorHAnsi" w:cstheme="majorHAnsi"/>
                <w:sz w:val="20"/>
                <w:szCs w:val="20"/>
              </w:rPr>
              <w:t>- they are a wonderful team and will make your life so much easier if you are friendly and respectful of how hard they work.</w:t>
            </w:r>
          </w:p>
          <w:p w:rsidR="007A14F9" w:rsidRPr="00741D54" w:rsidRDefault="007A14F9" w:rsidP="007A14F9">
            <w:pPr>
              <w:pStyle w:val="ListParagraph"/>
              <w:numPr>
                <w:ilvl w:val="0"/>
                <w:numId w:val="1"/>
              </w:numPr>
              <w:rPr>
                <w:rFonts w:asciiTheme="majorHAnsi" w:hAnsiTheme="majorHAnsi" w:cstheme="majorHAnsi"/>
                <w:sz w:val="20"/>
                <w:szCs w:val="20"/>
              </w:rPr>
            </w:pPr>
            <w:r w:rsidRPr="00741D54">
              <w:rPr>
                <w:rFonts w:asciiTheme="majorHAnsi" w:hAnsiTheme="majorHAnsi" w:cstheme="majorHAnsi"/>
                <w:sz w:val="20"/>
                <w:szCs w:val="20"/>
              </w:rPr>
              <w:t>Having ANNPs on the Tier One and Two rota</w:t>
            </w:r>
            <w:r w:rsidR="00D90DB1" w:rsidRPr="00741D54">
              <w:rPr>
                <w:rFonts w:asciiTheme="majorHAnsi" w:hAnsiTheme="majorHAnsi" w:cstheme="majorHAnsi"/>
                <w:sz w:val="20"/>
                <w:szCs w:val="20"/>
              </w:rPr>
              <w:t>s mean</w:t>
            </w:r>
            <w:r w:rsidRPr="00741D54">
              <w:rPr>
                <w:rFonts w:asciiTheme="majorHAnsi" w:hAnsiTheme="majorHAnsi" w:cstheme="majorHAnsi"/>
                <w:sz w:val="20"/>
                <w:szCs w:val="20"/>
              </w:rPr>
              <w:t xml:space="preserve"> there are experienced people who know the local system well and will happily show you</w:t>
            </w:r>
            <w:r w:rsidR="00544AD8" w:rsidRPr="00741D54">
              <w:rPr>
                <w:rFonts w:asciiTheme="majorHAnsi" w:hAnsiTheme="majorHAnsi" w:cstheme="majorHAnsi"/>
                <w:sz w:val="20"/>
                <w:szCs w:val="20"/>
              </w:rPr>
              <w:t xml:space="preserve"> the ways things work.</w:t>
            </w:r>
            <w:r w:rsidR="00544AD8" w:rsidRPr="00741D54">
              <w:rPr>
                <w:rFonts w:asciiTheme="majorHAnsi" w:eastAsia="Arial" w:hAnsiTheme="majorHAnsi" w:cstheme="majorHAnsi"/>
                <w:sz w:val="20"/>
                <w:szCs w:val="20"/>
              </w:rPr>
              <w:t xml:space="preserve"> Get them to show you how to do new procedures such as long lines and intubations.  They have been doing it for years and have great tips.  </w:t>
            </w:r>
          </w:p>
          <w:p w:rsidR="007A14F9" w:rsidRPr="00741D54" w:rsidRDefault="007A14F9" w:rsidP="007A14F9">
            <w:pPr>
              <w:pStyle w:val="ListParagraph"/>
              <w:numPr>
                <w:ilvl w:val="0"/>
                <w:numId w:val="1"/>
              </w:numPr>
              <w:rPr>
                <w:rFonts w:asciiTheme="majorHAnsi" w:hAnsiTheme="majorHAnsi" w:cstheme="majorHAnsi"/>
                <w:sz w:val="20"/>
                <w:szCs w:val="20"/>
              </w:rPr>
            </w:pPr>
            <w:r w:rsidRPr="00741D54">
              <w:rPr>
                <w:rFonts w:asciiTheme="majorHAnsi" w:hAnsiTheme="majorHAnsi" w:cstheme="majorHAnsi"/>
                <w:sz w:val="20"/>
                <w:szCs w:val="20"/>
              </w:rPr>
              <w:t xml:space="preserve">The consultants are </w:t>
            </w:r>
            <w:r w:rsidR="00544AD8" w:rsidRPr="00741D54">
              <w:rPr>
                <w:rFonts w:asciiTheme="majorHAnsi" w:hAnsiTheme="majorHAnsi" w:cstheme="majorHAnsi"/>
                <w:sz w:val="20"/>
                <w:szCs w:val="20"/>
              </w:rPr>
              <w:t>very</w:t>
            </w:r>
            <w:r w:rsidRPr="00741D54">
              <w:rPr>
                <w:rFonts w:asciiTheme="majorHAnsi" w:hAnsiTheme="majorHAnsi" w:cstheme="majorHAnsi"/>
                <w:sz w:val="20"/>
                <w:szCs w:val="20"/>
              </w:rPr>
              <w:t xml:space="preserve"> friendly. They will provide lots of ad hoc teaching if you stimulate them with interesting questions – you’</w:t>
            </w:r>
            <w:r w:rsidR="00544AD8" w:rsidRPr="00741D54">
              <w:rPr>
                <w:rFonts w:asciiTheme="majorHAnsi" w:hAnsiTheme="majorHAnsi" w:cstheme="majorHAnsi"/>
                <w:sz w:val="20"/>
                <w:szCs w:val="20"/>
              </w:rPr>
              <w:t>ll</w:t>
            </w:r>
            <w:r w:rsidRPr="00741D54">
              <w:rPr>
                <w:rFonts w:asciiTheme="majorHAnsi" w:hAnsiTheme="majorHAnsi" w:cstheme="majorHAnsi"/>
                <w:sz w:val="20"/>
                <w:szCs w:val="20"/>
              </w:rPr>
              <w:t xml:space="preserve"> discover the special interests of each over time...</w:t>
            </w:r>
          </w:p>
          <w:p w:rsidR="007A14F9" w:rsidRPr="00741D54" w:rsidRDefault="007A14F9" w:rsidP="007A14F9">
            <w:pPr>
              <w:pStyle w:val="ListParagraph"/>
              <w:numPr>
                <w:ilvl w:val="0"/>
                <w:numId w:val="1"/>
              </w:numPr>
              <w:rPr>
                <w:rFonts w:asciiTheme="majorHAnsi" w:hAnsiTheme="majorHAnsi" w:cstheme="majorHAnsi"/>
                <w:sz w:val="20"/>
                <w:szCs w:val="20"/>
              </w:rPr>
            </w:pPr>
            <w:r w:rsidRPr="00741D54">
              <w:rPr>
                <w:rFonts w:asciiTheme="majorHAnsi" w:hAnsiTheme="majorHAnsi" w:cstheme="majorHAnsi"/>
                <w:sz w:val="20"/>
                <w:szCs w:val="20"/>
              </w:rPr>
              <w:t xml:space="preserve">Try to </w:t>
            </w:r>
            <w:r w:rsidR="00915AB4" w:rsidRPr="00741D54">
              <w:rPr>
                <w:rFonts w:asciiTheme="majorHAnsi" w:hAnsiTheme="majorHAnsi" w:cstheme="majorHAnsi"/>
                <w:sz w:val="20"/>
                <w:szCs w:val="20"/>
              </w:rPr>
              <w:t>hand-</w:t>
            </w:r>
            <w:r w:rsidRPr="00741D54">
              <w:rPr>
                <w:rFonts w:asciiTheme="majorHAnsi" w:hAnsiTheme="majorHAnsi" w:cstheme="majorHAnsi"/>
                <w:sz w:val="20"/>
                <w:szCs w:val="20"/>
              </w:rPr>
              <w:t xml:space="preserve">over and leave on time. There will always be one more job that you could fit in but running late and giving a chaotic handover never works well. Chances are you will have </w:t>
            </w:r>
            <w:r w:rsidRPr="00741D54">
              <w:rPr>
                <w:rFonts w:asciiTheme="majorHAnsi" w:hAnsiTheme="majorHAnsi" w:cstheme="majorHAnsi"/>
                <w:sz w:val="20"/>
                <w:szCs w:val="20"/>
              </w:rPr>
              <w:lastRenderedPageBreak/>
              <w:t>to be in early again the next day… get some rest!</w:t>
            </w:r>
          </w:p>
          <w:p w:rsidR="00544AD8" w:rsidRPr="00741D54" w:rsidRDefault="00544AD8" w:rsidP="007A14F9">
            <w:pPr>
              <w:pStyle w:val="ListParagraph"/>
              <w:numPr>
                <w:ilvl w:val="0"/>
                <w:numId w:val="1"/>
              </w:numPr>
              <w:rPr>
                <w:rFonts w:asciiTheme="majorHAnsi" w:hAnsiTheme="majorHAnsi" w:cstheme="majorHAnsi"/>
                <w:sz w:val="20"/>
                <w:szCs w:val="20"/>
              </w:rPr>
            </w:pPr>
            <w:r w:rsidRPr="00741D54">
              <w:rPr>
                <w:rFonts w:asciiTheme="majorHAnsi" w:hAnsiTheme="majorHAnsi" w:cstheme="majorHAnsi"/>
                <w:sz w:val="20"/>
                <w:szCs w:val="20"/>
              </w:rPr>
              <w:t xml:space="preserve">The hospital intranet’s </w:t>
            </w:r>
            <w:r w:rsidR="00D90DB1" w:rsidRPr="00741D54">
              <w:rPr>
                <w:rFonts w:asciiTheme="majorHAnsi" w:hAnsiTheme="majorHAnsi" w:cstheme="majorHAnsi"/>
                <w:sz w:val="20"/>
                <w:szCs w:val="20"/>
              </w:rPr>
              <w:t>Guidelines</w:t>
            </w:r>
            <w:r w:rsidRPr="00741D54">
              <w:rPr>
                <w:rFonts w:asciiTheme="majorHAnsi" w:hAnsiTheme="majorHAnsi" w:cstheme="majorHAnsi"/>
                <w:sz w:val="20"/>
                <w:szCs w:val="20"/>
              </w:rPr>
              <w:t xml:space="preserve"> </w:t>
            </w:r>
            <w:r w:rsidR="00915AB4" w:rsidRPr="00741D54">
              <w:rPr>
                <w:rFonts w:asciiTheme="majorHAnsi" w:hAnsiTheme="majorHAnsi" w:cstheme="majorHAnsi"/>
                <w:sz w:val="20"/>
                <w:szCs w:val="20"/>
              </w:rPr>
              <w:t xml:space="preserve">page </w:t>
            </w:r>
            <w:r w:rsidRPr="00741D54">
              <w:rPr>
                <w:rFonts w:asciiTheme="majorHAnsi" w:hAnsiTheme="majorHAnsi" w:cstheme="majorHAnsi"/>
                <w:sz w:val="20"/>
                <w:szCs w:val="20"/>
              </w:rPr>
              <w:t>has most of the answers that you need to know – make yourself at home here.</w:t>
            </w:r>
          </w:p>
          <w:p w:rsidR="007A14F9" w:rsidRPr="00741D54" w:rsidRDefault="007A14F9" w:rsidP="009C0A63">
            <w:pPr>
              <w:pStyle w:val="ListParagraph"/>
              <w:numPr>
                <w:ilvl w:val="0"/>
                <w:numId w:val="1"/>
              </w:numPr>
              <w:rPr>
                <w:rFonts w:asciiTheme="majorHAnsi" w:hAnsiTheme="majorHAnsi" w:cstheme="majorHAnsi"/>
                <w:sz w:val="20"/>
                <w:szCs w:val="20"/>
              </w:rPr>
            </w:pPr>
            <w:r w:rsidRPr="00741D54">
              <w:rPr>
                <w:rFonts w:asciiTheme="majorHAnsi" w:hAnsiTheme="majorHAnsi" w:cstheme="majorHAnsi"/>
                <w:sz w:val="20"/>
                <w:szCs w:val="20"/>
              </w:rPr>
              <w:t xml:space="preserve">The more you put in to the job, the more you get out. Although it can be stressful, the </w:t>
            </w:r>
            <w:r w:rsidR="009C0A63" w:rsidRPr="00741D54">
              <w:rPr>
                <w:rFonts w:asciiTheme="majorHAnsi" w:hAnsiTheme="majorHAnsi" w:cstheme="majorHAnsi"/>
                <w:sz w:val="20"/>
                <w:szCs w:val="20"/>
              </w:rPr>
              <w:t>camaraderie</w:t>
            </w:r>
            <w:r w:rsidRPr="00741D54">
              <w:rPr>
                <w:rFonts w:asciiTheme="majorHAnsi" w:hAnsiTheme="majorHAnsi" w:cstheme="majorHAnsi"/>
                <w:sz w:val="20"/>
                <w:szCs w:val="20"/>
              </w:rPr>
              <w:t xml:space="preserve"> in NICU is second to none. There will be plenty of home</w:t>
            </w:r>
            <w:r w:rsidR="00915AB4" w:rsidRPr="00741D54">
              <w:rPr>
                <w:rFonts w:asciiTheme="majorHAnsi" w:hAnsiTheme="majorHAnsi" w:cstheme="majorHAnsi"/>
                <w:sz w:val="20"/>
                <w:szCs w:val="20"/>
              </w:rPr>
              <w:t>-</w:t>
            </w:r>
            <w:r w:rsidRPr="00741D54">
              <w:rPr>
                <w:rFonts w:asciiTheme="majorHAnsi" w:hAnsiTheme="majorHAnsi" w:cstheme="majorHAnsi"/>
                <w:sz w:val="20"/>
                <w:szCs w:val="20"/>
              </w:rPr>
              <w:t>made cakes and fresh coffee to keep even tired spirits up!</w:t>
            </w:r>
          </w:p>
        </w:tc>
      </w:tr>
      <w:tr w:rsidR="00741D54" w:rsidRPr="00741D54" w:rsidTr="009C0A63">
        <w:tc>
          <w:tcPr>
            <w:tcW w:w="1560" w:type="dxa"/>
          </w:tcPr>
          <w:p w:rsidR="004768EE" w:rsidRPr="00741D54" w:rsidRDefault="004768EE" w:rsidP="00687583">
            <w:pPr>
              <w:rPr>
                <w:rFonts w:asciiTheme="majorHAnsi" w:hAnsiTheme="majorHAnsi" w:cstheme="majorHAnsi"/>
                <w:sz w:val="20"/>
                <w:szCs w:val="20"/>
              </w:rPr>
            </w:pPr>
            <w:r w:rsidRPr="00741D54">
              <w:rPr>
                <w:rFonts w:asciiTheme="majorHAnsi" w:hAnsiTheme="majorHAnsi" w:cstheme="majorHAnsi"/>
                <w:sz w:val="20"/>
                <w:szCs w:val="20"/>
              </w:rPr>
              <w:lastRenderedPageBreak/>
              <w:t>Things to do in Norwich</w:t>
            </w:r>
          </w:p>
        </w:tc>
        <w:tc>
          <w:tcPr>
            <w:tcW w:w="8363" w:type="dxa"/>
          </w:tcPr>
          <w:p w:rsidR="004768EE" w:rsidRPr="00741D54" w:rsidRDefault="00FD10D5" w:rsidP="00687583">
            <w:pPr>
              <w:rPr>
                <w:rFonts w:asciiTheme="majorHAnsi" w:hAnsiTheme="majorHAnsi" w:cstheme="majorHAnsi"/>
                <w:sz w:val="20"/>
                <w:szCs w:val="20"/>
              </w:rPr>
            </w:pPr>
            <w:r w:rsidRPr="00741D54">
              <w:rPr>
                <w:rFonts w:asciiTheme="majorHAnsi" w:hAnsiTheme="majorHAnsi" w:cstheme="majorHAnsi"/>
                <w:sz w:val="20"/>
                <w:szCs w:val="20"/>
              </w:rPr>
              <w:t xml:space="preserve">Norwich is a wonderful fusion of the modern and historic, one complementing the other. As well as being the most complete </w:t>
            </w:r>
            <w:hyperlink r:id="rId6" w:history="1">
              <w:r w:rsidRPr="00741D54">
                <w:rPr>
                  <w:rFonts w:asciiTheme="majorHAnsi" w:hAnsiTheme="majorHAnsi" w:cstheme="majorHAnsi"/>
                  <w:sz w:val="20"/>
                  <w:szCs w:val="20"/>
                </w:rPr>
                <w:t>medieval city</w:t>
              </w:r>
            </w:hyperlink>
            <w:r w:rsidRPr="00741D54">
              <w:rPr>
                <w:rFonts w:asciiTheme="majorHAnsi" w:hAnsiTheme="majorHAnsi" w:cstheme="majorHAnsi"/>
                <w:sz w:val="20"/>
                <w:szCs w:val="20"/>
              </w:rPr>
              <w:t xml:space="preserve"> in the UK, it has a flourishing arts, music and cultural scene, superb independent </w:t>
            </w:r>
            <w:r w:rsidR="00915AB4" w:rsidRPr="00741D54">
              <w:rPr>
                <w:rFonts w:asciiTheme="majorHAnsi" w:hAnsiTheme="majorHAnsi" w:cstheme="majorHAnsi"/>
                <w:sz w:val="20"/>
                <w:szCs w:val="20"/>
              </w:rPr>
              <w:t>and</w:t>
            </w:r>
            <w:r w:rsidRPr="00741D54">
              <w:rPr>
                <w:rFonts w:asciiTheme="majorHAnsi" w:hAnsiTheme="majorHAnsi" w:cstheme="majorHAnsi"/>
                <w:sz w:val="20"/>
                <w:szCs w:val="20"/>
              </w:rPr>
              <w:t xml:space="preserve"> </w:t>
            </w:r>
            <w:r w:rsidR="00915AB4" w:rsidRPr="00741D54">
              <w:rPr>
                <w:rFonts w:asciiTheme="majorHAnsi" w:hAnsiTheme="majorHAnsi" w:cstheme="majorHAnsi"/>
                <w:sz w:val="20"/>
                <w:szCs w:val="20"/>
              </w:rPr>
              <w:t xml:space="preserve">high street </w:t>
            </w:r>
            <w:hyperlink r:id="rId7" w:history="1">
              <w:r w:rsidRPr="00741D54">
                <w:rPr>
                  <w:rFonts w:asciiTheme="majorHAnsi" w:hAnsiTheme="majorHAnsi" w:cstheme="majorHAnsi"/>
                  <w:sz w:val="20"/>
                  <w:szCs w:val="20"/>
                </w:rPr>
                <w:t>shopping</w:t>
              </w:r>
            </w:hyperlink>
            <w:r w:rsidRPr="00741D54">
              <w:rPr>
                <w:rFonts w:asciiTheme="majorHAnsi" w:hAnsiTheme="majorHAnsi" w:cstheme="majorHAnsi"/>
                <w:sz w:val="20"/>
                <w:szCs w:val="20"/>
              </w:rPr>
              <w:t xml:space="preserve">, lively restaurants, bars and nightlife </w:t>
            </w:r>
            <w:r w:rsidR="00915AB4" w:rsidRPr="00741D54">
              <w:rPr>
                <w:rFonts w:asciiTheme="majorHAnsi" w:hAnsiTheme="majorHAnsi" w:cstheme="majorHAnsi"/>
                <w:sz w:val="20"/>
                <w:szCs w:val="20"/>
              </w:rPr>
              <w:t xml:space="preserve">as well as </w:t>
            </w:r>
            <w:r w:rsidRPr="00741D54">
              <w:rPr>
                <w:rFonts w:asciiTheme="majorHAnsi" w:hAnsiTheme="majorHAnsi" w:cstheme="majorHAnsi"/>
                <w:sz w:val="20"/>
                <w:szCs w:val="20"/>
              </w:rPr>
              <w:t>a heritage that is a delight to explore</w:t>
            </w:r>
            <w:r w:rsidR="00B37D46" w:rsidRPr="00741D54">
              <w:rPr>
                <w:rFonts w:asciiTheme="majorHAnsi" w:hAnsiTheme="majorHAnsi" w:cstheme="majorHAnsi"/>
                <w:sz w:val="20"/>
                <w:szCs w:val="20"/>
              </w:rPr>
              <w:t xml:space="preserve">. </w:t>
            </w:r>
            <w:r w:rsidRPr="00741D54">
              <w:rPr>
                <w:rFonts w:asciiTheme="majorHAnsi" w:hAnsiTheme="majorHAnsi" w:cstheme="majorHAnsi"/>
                <w:sz w:val="20"/>
                <w:szCs w:val="20"/>
              </w:rPr>
              <w:t xml:space="preserve">The city has the largest undercover market in Europe, many museums and theatres, ancient pubs, cobbled streets such as Elm Hill, Timber Hill and </w:t>
            </w:r>
            <w:proofErr w:type="spellStart"/>
            <w:r w:rsidRPr="00741D54">
              <w:rPr>
                <w:rFonts w:asciiTheme="majorHAnsi" w:hAnsiTheme="majorHAnsi" w:cstheme="majorHAnsi"/>
                <w:sz w:val="20"/>
                <w:szCs w:val="20"/>
              </w:rPr>
              <w:t>Tombland</w:t>
            </w:r>
            <w:proofErr w:type="spellEnd"/>
            <w:r w:rsidRPr="00741D54">
              <w:rPr>
                <w:rFonts w:asciiTheme="majorHAnsi" w:hAnsiTheme="majorHAnsi" w:cstheme="majorHAnsi"/>
                <w:sz w:val="20"/>
                <w:szCs w:val="20"/>
              </w:rPr>
              <w:t xml:space="preserve"> (not what you think – the name derives from the Saxon word for an open space), ancient buildings such as St Andrew's Hall, half-timbered houses such as Dragon Hall, The Guildhall and Strangers' Hall, the Art Nouveau delight of the 1899 Royal Arcade, a jumble of medieval lanes and a delightful riverside along the winding Wensum</w:t>
            </w:r>
          </w:p>
          <w:p w:rsidR="00FD10D5" w:rsidRPr="00741D54" w:rsidRDefault="00FD10D5" w:rsidP="00687583">
            <w:pPr>
              <w:rPr>
                <w:rFonts w:asciiTheme="majorHAnsi" w:hAnsiTheme="majorHAnsi" w:cstheme="majorHAnsi"/>
                <w:sz w:val="20"/>
                <w:szCs w:val="20"/>
              </w:rPr>
            </w:pPr>
            <w:r w:rsidRPr="00741D54">
              <w:rPr>
                <w:rFonts w:asciiTheme="majorHAnsi" w:hAnsiTheme="majorHAnsi" w:cstheme="majorHAnsi"/>
                <w:sz w:val="20"/>
                <w:szCs w:val="20"/>
              </w:rPr>
              <w:t>Norwich is rated in the top 10 UK shopping destinations!</w:t>
            </w:r>
          </w:p>
          <w:p w:rsidR="00FD10D5" w:rsidRPr="00741D54" w:rsidRDefault="00FD10D5" w:rsidP="00687583">
            <w:pPr>
              <w:rPr>
                <w:rFonts w:asciiTheme="majorHAnsi" w:hAnsiTheme="majorHAnsi" w:cstheme="majorHAnsi"/>
                <w:sz w:val="20"/>
                <w:szCs w:val="20"/>
              </w:rPr>
            </w:pPr>
            <w:r w:rsidRPr="00741D54">
              <w:rPr>
                <w:rFonts w:asciiTheme="majorHAnsi" w:hAnsiTheme="majorHAnsi" w:cstheme="majorHAnsi"/>
                <w:sz w:val="20"/>
                <w:szCs w:val="20"/>
              </w:rPr>
              <w:t>Link to Norwich</w:t>
            </w:r>
            <w:r w:rsidR="008604EC" w:rsidRPr="00741D54">
              <w:rPr>
                <w:rFonts w:asciiTheme="majorHAnsi" w:hAnsiTheme="majorHAnsi" w:cstheme="majorHAnsi"/>
                <w:sz w:val="20"/>
                <w:szCs w:val="20"/>
              </w:rPr>
              <w:t xml:space="preserve"> </w:t>
            </w:r>
            <w:r w:rsidRPr="00741D54">
              <w:rPr>
                <w:rFonts w:asciiTheme="majorHAnsi" w:hAnsiTheme="majorHAnsi" w:cstheme="majorHAnsi"/>
                <w:sz w:val="20"/>
                <w:szCs w:val="20"/>
              </w:rPr>
              <w:t>- things to do website</w:t>
            </w:r>
          </w:p>
          <w:p w:rsidR="00FD10D5" w:rsidRPr="00741D54" w:rsidRDefault="00FD10D5" w:rsidP="00687583">
            <w:pPr>
              <w:rPr>
                <w:rFonts w:asciiTheme="majorHAnsi" w:hAnsiTheme="majorHAnsi" w:cstheme="majorHAnsi"/>
                <w:sz w:val="20"/>
                <w:szCs w:val="20"/>
              </w:rPr>
            </w:pPr>
          </w:p>
        </w:tc>
      </w:tr>
      <w:tr w:rsidR="00741D54" w:rsidRPr="00741D54" w:rsidTr="009C0A63">
        <w:tc>
          <w:tcPr>
            <w:tcW w:w="1560" w:type="dxa"/>
          </w:tcPr>
          <w:p w:rsidR="004768EE" w:rsidRPr="00741D54" w:rsidRDefault="004768EE" w:rsidP="00687583">
            <w:pPr>
              <w:rPr>
                <w:rFonts w:asciiTheme="majorHAnsi" w:hAnsiTheme="majorHAnsi" w:cstheme="majorHAnsi"/>
                <w:sz w:val="20"/>
                <w:szCs w:val="20"/>
              </w:rPr>
            </w:pPr>
            <w:r w:rsidRPr="00741D54">
              <w:rPr>
                <w:rFonts w:asciiTheme="majorHAnsi" w:hAnsiTheme="majorHAnsi" w:cstheme="majorHAnsi"/>
                <w:sz w:val="20"/>
                <w:szCs w:val="20"/>
              </w:rPr>
              <w:t>Travel information</w:t>
            </w:r>
          </w:p>
        </w:tc>
        <w:tc>
          <w:tcPr>
            <w:tcW w:w="8363" w:type="dxa"/>
          </w:tcPr>
          <w:p w:rsidR="00FD10D5" w:rsidRPr="00741D54" w:rsidRDefault="00FD10D5" w:rsidP="00FD10D5">
            <w:pPr>
              <w:rPr>
                <w:rFonts w:asciiTheme="majorHAnsi" w:hAnsiTheme="majorHAnsi" w:cstheme="majorHAnsi"/>
                <w:sz w:val="20"/>
                <w:szCs w:val="20"/>
              </w:rPr>
            </w:pPr>
            <w:r w:rsidRPr="00741D54">
              <w:rPr>
                <w:rFonts w:asciiTheme="majorHAnsi" w:hAnsiTheme="majorHAnsi" w:cstheme="majorHAnsi"/>
                <w:sz w:val="20"/>
                <w:szCs w:val="20"/>
              </w:rPr>
              <w:t xml:space="preserve">Connections: </w:t>
            </w:r>
          </w:p>
          <w:p w:rsidR="00FD10D5" w:rsidRPr="00741D54" w:rsidRDefault="00FD10D5" w:rsidP="00FD10D5">
            <w:pPr>
              <w:widowControl w:val="0"/>
              <w:autoSpaceDE w:val="0"/>
              <w:autoSpaceDN w:val="0"/>
              <w:adjustRightInd w:val="0"/>
              <w:rPr>
                <w:rFonts w:asciiTheme="majorHAnsi" w:hAnsiTheme="majorHAnsi" w:cstheme="majorHAnsi"/>
                <w:sz w:val="20"/>
                <w:szCs w:val="20"/>
              </w:rPr>
            </w:pPr>
            <w:r w:rsidRPr="00741D54">
              <w:rPr>
                <w:rFonts w:asciiTheme="majorHAnsi" w:hAnsiTheme="majorHAnsi" w:cstheme="majorHAnsi"/>
                <w:sz w:val="20"/>
                <w:szCs w:val="20"/>
              </w:rPr>
              <w:t>Norwich is only 110 miles north of London and is easily accessible by road from major ports and airports</w:t>
            </w:r>
          </w:p>
          <w:p w:rsidR="00FD10D5" w:rsidRPr="00741D54" w:rsidRDefault="00FD10D5" w:rsidP="00FD10D5">
            <w:pPr>
              <w:widowControl w:val="0"/>
              <w:autoSpaceDE w:val="0"/>
              <w:autoSpaceDN w:val="0"/>
              <w:adjustRightInd w:val="0"/>
              <w:rPr>
                <w:rFonts w:asciiTheme="majorHAnsi" w:hAnsiTheme="majorHAnsi" w:cstheme="majorHAnsi"/>
                <w:sz w:val="20"/>
                <w:szCs w:val="20"/>
              </w:rPr>
            </w:pPr>
            <w:r w:rsidRPr="00741D54">
              <w:rPr>
                <w:rFonts w:asciiTheme="majorHAnsi" w:hAnsiTheme="majorHAnsi" w:cstheme="majorHAnsi"/>
                <w:sz w:val="20"/>
                <w:szCs w:val="20"/>
              </w:rPr>
              <w:t>By car</w:t>
            </w:r>
          </w:p>
          <w:p w:rsidR="00FD10D5" w:rsidRPr="00741D54" w:rsidRDefault="00FD10D5" w:rsidP="00FD10D5">
            <w:pPr>
              <w:rPr>
                <w:rFonts w:asciiTheme="majorHAnsi" w:hAnsiTheme="majorHAnsi" w:cstheme="majorHAnsi"/>
                <w:sz w:val="20"/>
                <w:szCs w:val="20"/>
              </w:rPr>
            </w:pPr>
            <w:r w:rsidRPr="00741D54">
              <w:rPr>
                <w:rFonts w:asciiTheme="majorHAnsi" w:hAnsiTheme="majorHAnsi" w:cstheme="majorHAnsi"/>
                <w:sz w:val="20"/>
                <w:szCs w:val="20"/>
              </w:rPr>
              <w:t>Major trunk roads to the Norwich area are the M11, A11, A12, A140 and A14 from London, the south east of England, ferry ports and the Channel Tunnel. The A14, A11, A47, A17 and A1 serve the Midlands and the north of England.</w:t>
            </w:r>
          </w:p>
          <w:p w:rsidR="00FD10D5" w:rsidRPr="00741D54" w:rsidRDefault="00FD10D5" w:rsidP="00FD10D5">
            <w:pPr>
              <w:rPr>
                <w:rFonts w:asciiTheme="majorHAnsi" w:hAnsiTheme="majorHAnsi" w:cstheme="majorHAnsi"/>
                <w:sz w:val="20"/>
                <w:szCs w:val="20"/>
              </w:rPr>
            </w:pPr>
            <w:r w:rsidRPr="00741D54">
              <w:rPr>
                <w:rFonts w:asciiTheme="majorHAnsi" w:hAnsiTheme="majorHAnsi" w:cstheme="majorHAnsi"/>
                <w:sz w:val="20"/>
                <w:szCs w:val="20"/>
              </w:rPr>
              <w:t>2 hours train from London Liverpool street. From other cities changeover in Peterborough /E</w:t>
            </w:r>
            <w:r w:rsidR="008604EC" w:rsidRPr="00741D54">
              <w:rPr>
                <w:rFonts w:asciiTheme="majorHAnsi" w:hAnsiTheme="majorHAnsi" w:cstheme="majorHAnsi"/>
                <w:sz w:val="20"/>
                <w:szCs w:val="20"/>
              </w:rPr>
              <w:t>ly</w:t>
            </w:r>
            <w:r w:rsidRPr="00741D54">
              <w:rPr>
                <w:rFonts w:asciiTheme="majorHAnsi" w:hAnsiTheme="majorHAnsi" w:cstheme="majorHAnsi"/>
                <w:sz w:val="20"/>
                <w:szCs w:val="20"/>
              </w:rPr>
              <w:t xml:space="preserve"> for trains to Norwich</w:t>
            </w:r>
          </w:p>
          <w:p w:rsidR="00FD10D5" w:rsidRPr="00741D54" w:rsidRDefault="00FD10D5" w:rsidP="00FD10D5">
            <w:pPr>
              <w:rPr>
                <w:rFonts w:asciiTheme="majorHAnsi" w:hAnsiTheme="majorHAnsi" w:cstheme="majorHAnsi"/>
                <w:sz w:val="20"/>
                <w:szCs w:val="20"/>
              </w:rPr>
            </w:pPr>
          </w:p>
          <w:p w:rsidR="00FD10D5" w:rsidRPr="00741D54" w:rsidRDefault="00FD10D5" w:rsidP="00FD10D5">
            <w:pPr>
              <w:rPr>
                <w:rFonts w:asciiTheme="majorHAnsi" w:hAnsiTheme="majorHAnsi" w:cstheme="majorHAnsi"/>
                <w:sz w:val="20"/>
                <w:szCs w:val="20"/>
              </w:rPr>
            </w:pPr>
            <w:r w:rsidRPr="00741D54">
              <w:rPr>
                <w:rFonts w:asciiTheme="majorHAnsi" w:hAnsiTheme="majorHAnsi" w:cstheme="majorHAnsi"/>
                <w:sz w:val="20"/>
                <w:szCs w:val="20"/>
              </w:rPr>
              <w:t>X1 bus links Peterborough, Kings</w:t>
            </w:r>
            <w:r w:rsidR="00577179" w:rsidRPr="00741D54">
              <w:rPr>
                <w:rFonts w:asciiTheme="majorHAnsi" w:hAnsiTheme="majorHAnsi" w:cstheme="majorHAnsi"/>
                <w:sz w:val="20"/>
                <w:szCs w:val="20"/>
              </w:rPr>
              <w:t xml:space="preserve"> </w:t>
            </w:r>
            <w:r w:rsidRPr="00741D54">
              <w:rPr>
                <w:rFonts w:asciiTheme="majorHAnsi" w:hAnsiTheme="majorHAnsi" w:cstheme="majorHAnsi"/>
                <w:sz w:val="20"/>
                <w:szCs w:val="20"/>
              </w:rPr>
              <w:t>Lynn, Great Yarmouth, Norwich</w:t>
            </w:r>
          </w:p>
          <w:p w:rsidR="00FD10D5" w:rsidRPr="00741D54" w:rsidRDefault="00FD10D5" w:rsidP="00FD10D5">
            <w:pPr>
              <w:rPr>
                <w:rFonts w:asciiTheme="majorHAnsi" w:hAnsiTheme="majorHAnsi" w:cstheme="majorHAnsi"/>
                <w:sz w:val="20"/>
                <w:szCs w:val="20"/>
              </w:rPr>
            </w:pPr>
          </w:p>
          <w:p w:rsidR="004768EE" w:rsidRPr="00741D54" w:rsidRDefault="004768EE" w:rsidP="00687583">
            <w:pPr>
              <w:rPr>
                <w:rFonts w:asciiTheme="majorHAnsi" w:hAnsiTheme="majorHAnsi" w:cstheme="majorHAnsi"/>
                <w:sz w:val="20"/>
                <w:szCs w:val="20"/>
              </w:rPr>
            </w:pPr>
          </w:p>
        </w:tc>
      </w:tr>
    </w:tbl>
    <w:p w:rsidR="00F21534" w:rsidRPr="00741D54" w:rsidRDefault="00F21534" w:rsidP="00687583">
      <w:pPr>
        <w:rPr>
          <w:rFonts w:asciiTheme="majorHAnsi" w:hAnsiTheme="majorHAnsi" w:cstheme="majorHAnsi"/>
          <w:sz w:val="20"/>
          <w:szCs w:val="20"/>
        </w:rPr>
      </w:pPr>
    </w:p>
    <w:sectPr w:rsidR="00F21534" w:rsidRPr="00741D54" w:rsidSect="00FC41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2C17"/>
    <w:multiLevelType w:val="hybridMultilevel"/>
    <w:tmpl w:val="1DDE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178306D"/>
    <w:multiLevelType w:val="hybridMultilevel"/>
    <w:tmpl w:val="EF7C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606EC7"/>
    <w:multiLevelType w:val="hybridMultilevel"/>
    <w:tmpl w:val="101A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2D7A6C"/>
    <w:multiLevelType w:val="hybridMultilevel"/>
    <w:tmpl w:val="9454F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3C4A5E"/>
    <w:multiLevelType w:val="hybridMultilevel"/>
    <w:tmpl w:val="74D8058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83"/>
    <w:rsid w:val="000119F8"/>
    <w:rsid w:val="00153F18"/>
    <w:rsid w:val="00185756"/>
    <w:rsid w:val="0019130C"/>
    <w:rsid w:val="002370AB"/>
    <w:rsid w:val="002607DF"/>
    <w:rsid w:val="00295469"/>
    <w:rsid w:val="002E6B30"/>
    <w:rsid w:val="003E192C"/>
    <w:rsid w:val="004768EE"/>
    <w:rsid w:val="00490EAC"/>
    <w:rsid w:val="004B293F"/>
    <w:rsid w:val="004D138E"/>
    <w:rsid w:val="00521508"/>
    <w:rsid w:val="00534A0F"/>
    <w:rsid w:val="00544AD8"/>
    <w:rsid w:val="00577179"/>
    <w:rsid w:val="005D4DB9"/>
    <w:rsid w:val="00650336"/>
    <w:rsid w:val="00687583"/>
    <w:rsid w:val="006B5E30"/>
    <w:rsid w:val="006F31E2"/>
    <w:rsid w:val="00741D54"/>
    <w:rsid w:val="00750C46"/>
    <w:rsid w:val="007A14F9"/>
    <w:rsid w:val="007C6F24"/>
    <w:rsid w:val="007E7AF6"/>
    <w:rsid w:val="0081596A"/>
    <w:rsid w:val="008604EC"/>
    <w:rsid w:val="008639E6"/>
    <w:rsid w:val="0087266F"/>
    <w:rsid w:val="00915AB4"/>
    <w:rsid w:val="0094705C"/>
    <w:rsid w:val="009B6098"/>
    <w:rsid w:val="009C0A63"/>
    <w:rsid w:val="00A11EB7"/>
    <w:rsid w:val="00A42722"/>
    <w:rsid w:val="00A57088"/>
    <w:rsid w:val="00A8782F"/>
    <w:rsid w:val="00A91420"/>
    <w:rsid w:val="00A93143"/>
    <w:rsid w:val="00B37D46"/>
    <w:rsid w:val="00B50378"/>
    <w:rsid w:val="00B9610D"/>
    <w:rsid w:val="00BF3700"/>
    <w:rsid w:val="00CA64A9"/>
    <w:rsid w:val="00D56AA0"/>
    <w:rsid w:val="00D85E8B"/>
    <w:rsid w:val="00D90DB1"/>
    <w:rsid w:val="00DB4A53"/>
    <w:rsid w:val="00E16AF5"/>
    <w:rsid w:val="00E70813"/>
    <w:rsid w:val="00F02B3E"/>
    <w:rsid w:val="00F21534"/>
    <w:rsid w:val="00F80B06"/>
    <w:rsid w:val="00F970DD"/>
    <w:rsid w:val="00FC41AC"/>
    <w:rsid w:val="00FD10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B3E"/>
    <w:pPr>
      <w:ind w:left="720"/>
      <w:contextualSpacing/>
    </w:pPr>
  </w:style>
  <w:style w:type="character" w:customStyle="1" w:styleId="st1">
    <w:name w:val="st1"/>
    <w:basedOn w:val="DefaultParagraphFont"/>
    <w:rsid w:val="008639E6"/>
  </w:style>
  <w:style w:type="paragraph" w:styleId="BalloonText">
    <w:name w:val="Balloon Text"/>
    <w:basedOn w:val="Normal"/>
    <w:link w:val="BalloonTextChar"/>
    <w:uiPriority w:val="99"/>
    <w:semiHidden/>
    <w:unhideWhenUsed/>
    <w:rsid w:val="007E7AF6"/>
    <w:rPr>
      <w:rFonts w:ascii="Tahoma" w:hAnsi="Tahoma" w:cs="Tahoma"/>
      <w:sz w:val="16"/>
      <w:szCs w:val="16"/>
    </w:rPr>
  </w:style>
  <w:style w:type="character" w:customStyle="1" w:styleId="BalloonTextChar">
    <w:name w:val="Balloon Text Char"/>
    <w:basedOn w:val="DefaultParagraphFont"/>
    <w:link w:val="BalloonText"/>
    <w:uiPriority w:val="99"/>
    <w:semiHidden/>
    <w:rsid w:val="007E7AF6"/>
    <w:rPr>
      <w:rFonts w:ascii="Tahoma" w:hAnsi="Tahoma" w:cs="Tahoma"/>
      <w:sz w:val="16"/>
      <w:szCs w:val="16"/>
    </w:rPr>
  </w:style>
  <w:style w:type="character" w:styleId="CommentReference">
    <w:name w:val="annotation reference"/>
    <w:basedOn w:val="DefaultParagraphFont"/>
    <w:uiPriority w:val="99"/>
    <w:semiHidden/>
    <w:unhideWhenUsed/>
    <w:rsid w:val="002E6B30"/>
    <w:rPr>
      <w:sz w:val="16"/>
      <w:szCs w:val="16"/>
    </w:rPr>
  </w:style>
  <w:style w:type="paragraph" w:styleId="CommentText">
    <w:name w:val="annotation text"/>
    <w:basedOn w:val="Normal"/>
    <w:link w:val="CommentTextChar"/>
    <w:uiPriority w:val="99"/>
    <w:semiHidden/>
    <w:unhideWhenUsed/>
    <w:rsid w:val="002E6B30"/>
    <w:rPr>
      <w:sz w:val="20"/>
      <w:szCs w:val="20"/>
    </w:rPr>
  </w:style>
  <w:style w:type="character" w:customStyle="1" w:styleId="CommentTextChar">
    <w:name w:val="Comment Text Char"/>
    <w:basedOn w:val="DefaultParagraphFont"/>
    <w:link w:val="CommentText"/>
    <w:uiPriority w:val="99"/>
    <w:semiHidden/>
    <w:rsid w:val="002E6B30"/>
    <w:rPr>
      <w:sz w:val="20"/>
      <w:szCs w:val="20"/>
    </w:rPr>
  </w:style>
  <w:style w:type="paragraph" w:styleId="CommentSubject">
    <w:name w:val="annotation subject"/>
    <w:basedOn w:val="CommentText"/>
    <w:next w:val="CommentText"/>
    <w:link w:val="CommentSubjectChar"/>
    <w:uiPriority w:val="99"/>
    <w:semiHidden/>
    <w:unhideWhenUsed/>
    <w:rsid w:val="002E6B30"/>
    <w:rPr>
      <w:b/>
      <w:bCs/>
    </w:rPr>
  </w:style>
  <w:style w:type="character" w:customStyle="1" w:styleId="CommentSubjectChar">
    <w:name w:val="Comment Subject Char"/>
    <w:basedOn w:val="CommentTextChar"/>
    <w:link w:val="CommentSubject"/>
    <w:uiPriority w:val="99"/>
    <w:semiHidden/>
    <w:rsid w:val="002E6B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B3E"/>
    <w:pPr>
      <w:ind w:left="720"/>
      <w:contextualSpacing/>
    </w:pPr>
  </w:style>
  <w:style w:type="character" w:customStyle="1" w:styleId="st1">
    <w:name w:val="st1"/>
    <w:basedOn w:val="DefaultParagraphFont"/>
    <w:rsid w:val="008639E6"/>
  </w:style>
  <w:style w:type="paragraph" w:styleId="BalloonText">
    <w:name w:val="Balloon Text"/>
    <w:basedOn w:val="Normal"/>
    <w:link w:val="BalloonTextChar"/>
    <w:uiPriority w:val="99"/>
    <w:semiHidden/>
    <w:unhideWhenUsed/>
    <w:rsid w:val="007E7AF6"/>
    <w:rPr>
      <w:rFonts w:ascii="Tahoma" w:hAnsi="Tahoma" w:cs="Tahoma"/>
      <w:sz w:val="16"/>
      <w:szCs w:val="16"/>
    </w:rPr>
  </w:style>
  <w:style w:type="character" w:customStyle="1" w:styleId="BalloonTextChar">
    <w:name w:val="Balloon Text Char"/>
    <w:basedOn w:val="DefaultParagraphFont"/>
    <w:link w:val="BalloonText"/>
    <w:uiPriority w:val="99"/>
    <w:semiHidden/>
    <w:rsid w:val="007E7AF6"/>
    <w:rPr>
      <w:rFonts w:ascii="Tahoma" w:hAnsi="Tahoma" w:cs="Tahoma"/>
      <w:sz w:val="16"/>
      <w:szCs w:val="16"/>
    </w:rPr>
  </w:style>
  <w:style w:type="character" w:styleId="CommentReference">
    <w:name w:val="annotation reference"/>
    <w:basedOn w:val="DefaultParagraphFont"/>
    <w:uiPriority w:val="99"/>
    <w:semiHidden/>
    <w:unhideWhenUsed/>
    <w:rsid w:val="002E6B30"/>
    <w:rPr>
      <w:sz w:val="16"/>
      <w:szCs w:val="16"/>
    </w:rPr>
  </w:style>
  <w:style w:type="paragraph" w:styleId="CommentText">
    <w:name w:val="annotation text"/>
    <w:basedOn w:val="Normal"/>
    <w:link w:val="CommentTextChar"/>
    <w:uiPriority w:val="99"/>
    <w:semiHidden/>
    <w:unhideWhenUsed/>
    <w:rsid w:val="002E6B30"/>
    <w:rPr>
      <w:sz w:val="20"/>
      <w:szCs w:val="20"/>
    </w:rPr>
  </w:style>
  <w:style w:type="character" w:customStyle="1" w:styleId="CommentTextChar">
    <w:name w:val="Comment Text Char"/>
    <w:basedOn w:val="DefaultParagraphFont"/>
    <w:link w:val="CommentText"/>
    <w:uiPriority w:val="99"/>
    <w:semiHidden/>
    <w:rsid w:val="002E6B30"/>
    <w:rPr>
      <w:sz w:val="20"/>
      <w:szCs w:val="20"/>
    </w:rPr>
  </w:style>
  <w:style w:type="paragraph" w:styleId="CommentSubject">
    <w:name w:val="annotation subject"/>
    <w:basedOn w:val="CommentText"/>
    <w:next w:val="CommentText"/>
    <w:link w:val="CommentSubjectChar"/>
    <w:uiPriority w:val="99"/>
    <w:semiHidden/>
    <w:unhideWhenUsed/>
    <w:rsid w:val="002E6B30"/>
    <w:rPr>
      <w:b/>
      <w:bCs/>
    </w:rPr>
  </w:style>
  <w:style w:type="character" w:customStyle="1" w:styleId="CommentSubjectChar">
    <w:name w:val="Comment Subject Char"/>
    <w:basedOn w:val="CommentTextChar"/>
    <w:link w:val="CommentSubject"/>
    <w:uiPriority w:val="99"/>
    <w:semiHidden/>
    <w:rsid w:val="002E6B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430">
      <w:bodyDiv w:val="1"/>
      <w:marLeft w:val="0"/>
      <w:marRight w:val="0"/>
      <w:marTop w:val="0"/>
      <w:marBottom w:val="0"/>
      <w:divBdr>
        <w:top w:val="none" w:sz="0" w:space="0" w:color="auto"/>
        <w:left w:val="none" w:sz="0" w:space="0" w:color="auto"/>
        <w:bottom w:val="none" w:sz="0" w:space="0" w:color="auto"/>
        <w:right w:val="none" w:sz="0" w:space="0" w:color="auto"/>
      </w:divBdr>
    </w:div>
    <w:div w:id="269239814">
      <w:bodyDiv w:val="1"/>
      <w:marLeft w:val="0"/>
      <w:marRight w:val="0"/>
      <w:marTop w:val="0"/>
      <w:marBottom w:val="0"/>
      <w:divBdr>
        <w:top w:val="none" w:sz="0" w:space="0" w:color="auto"/>
        <w:left w:val="none" w:sz="0" w:space="0" w:color="auto"/>
        <w:bottom w:val="none" w:sz="0" w:space="0" w:color="auto"/>
        <w:right w:val="none" w:sz="0" w:space="0" w:color="auto"/>
      </w:divBdr>
    </w:div>
    <w:div w:id="976421022">
      <w:bodyDiv w:val="1"/>
      <w:marLeft w:val="0"/>
      <w:marRight w:val="0"/>
      <w:marTop w:val="0"/>
      <w:marBottom w:val="0"/>
      <w:divBdr>
        <w:top w:val="none" w:sz="0" w:space="0" w:color="auto"/>
        <w:left w:val="none" w:sz="0" w:space="0" w:color="auto"/>
        <w:bottom w:val="none" w:sz="0" w:space="0" w:color="auto"/>
        <w:right w:val="none" w:sz="0" w:space="0" w:color="auto"/>
      </w:divBdr>
    </w:div>
    <w:div w:id="1608467429">
      <w:bodyDiv w:val="1"/>
      <w:marLeft w:val="0"/>
      <w:marRight w:val="0"/>
      <w:marTop w:val="0"/>
      <w:marBottom w:val="0"/>
      <w:divBdr>
        <w:top w:val="none" w:sz="0" w:space="0" w:color="auto"/>
        <w:left w:val="none" w:sz="0" w:space="0" w:color="auto"/>
        <w:bottom w:val="none" w:sz="0" w:space="0" w:color="auto"/>
        <w:right w:val="none" w:sz="0" w:space="0" w:color="auto"/>
      </w:divBdr>
    </w:div>
    <w:div w:id="1611818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sitnorfolk.co.uk/explore/Explore-Norwich-Shopp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norfolk.co.uk/inspire/Norwich-HEART.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7671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Norfolk &amp; Norwich University NHS Foundation Trust</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 Mukhtyar</dc:creator>
  <cp:lastModifiedBy>Claire Louise Carse</cp:lastModifiedBy>
  <cp:revision>2</cp:revision>
  <dcterms:created xsi:type="dcterms:W3CDTF">2016-11-25T10:05:00Z</dcterms:created>
  <dcterms:modified xsi:type="dcterms:W3CDTF">2016-11-25T10:05:00Z</dcterms:modified>
</cp:coreProperties>
</file>