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ED" w:rsidRPr="00DB45D6" w:rsidRDefault="000276D2" w:rsidP="00C34AD8">
      <w:pPr>
        <w:pStyle w:val="NoSpacing"/>
        <w:jc w:val="center"/>
        <w:rPr>
          <w:sz w:val="28"/>
          <w:szCs w:val="28"/>
        </w:rPr>
      </w:pPr>
      <w:r>
        <w:rPr>
          <w:noProof/>
          <w:sz w:val="28"/>
          <w:szCs w:val="28"/>
          <w:lang w:eastAsia="en-GB"/>
        </w:rPr>
        <w:drawing>
          <wp:anchor distT="0" distB="0" distL="114300" distR="114300" simplePos="0" relativeHeight="251658240" behindDoc="1" locked="0" layoutInCell="1" allowOverlap="1">
            <wp:simplePos x="0" y="0"/>
            <wp:positionH relativeFrom="column">
              <wp:posOffset>-180975</wp:posOffset>
            </wp:positionH>
            <wp:positionV relativeFrom="paragraph">
              <wp:posOffset>-615315</wp:posOffset>
            </wp:positionV>
            <wp:extent cx="6172200" cy="1028700"/>
            <wp:effectExtent l="0" t="0" r="0" b="0"/>
            <wp:wrapNone/>
            <wp:docPr id="1" name="Picture 1" descr="Logo A4 B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4 BG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AED" w:rsidRPr="00EB2F73" w:rsidRDefault="00EB2F73" w:rsidP="00C34AD8">
      <w:pPr>
        <w:pStyle w:val="NoSpacing"/>
        <w:jc w:val="center"/>
        <w:rPr>
          <w:b/>
          <w:sz w:val="28"/>
          <w:szCs w:val="28"/>
        </w:rPr>
      </w:pPr>
      <w:r w:rsidRPr="00EB2F73">
        <w:rPr>
          <w:b/>
          <w:sz w:val="28"/>
          <w:szCs w:val="28"/>
        </w:rPr>
        <w:t>Core Training P</w:t>
      </w:r>
      <w:r w:rsidR="007A2AED" w:rsidRPr="00EB2F73">
        <w:rPr>
          <w:b/>
          <w:sz w:val="28"/>
          <w:szCs w:val="28"/>
        </w:rPr>
        <w:t>osts</w:t>
      </w:r>
      <w:r w:rsidR="00DB45D6" w:rsidRPr="00EB2F73">
        <w:rPr>
          <w:b/>
          <w:sz w:val="28"/>
          <w:szCs w:val="28"/>
        </w:rPr>
        <w:t xml:space="preserve"> in Hertfordshire</w:t>
      </w:r>
    </w:p>
    <w:p w:rsidR="007A2AED" w:rsidRDefault="007A2AED" w:rsidP="007A2AED">
      <w:pPr>
        <w:pStyle w:val="NoSpacing"/>
      </w:pPr>
    </w:p>
    <w:p w:rsidR="00C34AD8" w:rsidRDefault="00C34AD8" w:rsidP="007A2AED">
      <w:pPr>
        <w:pStyle w:val="NoSpacing"/>
      </w:pPr>
    </w:p>
    <w:p w:rsidR="007A2AED" w:rsidRDefault="007A2AED" w:rsidP="007A2AED">
      <w:pPr>
        <w:pStyle w:val="NoSpacing"/>
      </w:pPr>
      <w:r>
        <w:t>Where could I work?</w:t>
      </w:r>
      <w:r w:rsidR="00C34AD8">
        <w:t xml:space="preserve"> (A</w:t>
      </w:r>
      <w:r w:rsidR="00DB45D6">
        <w:t xml:space="preserve"> guide… posts can change in location and job description</w:t>
      </w:r>
      <w:r w:rsidR="00C34AD8">
        <w:t>…</w:t>
      </w:r>
      <w:r w:rsidR="00DB45D6">
        <w:t>)</w:t>
      </w:r>
    </w:p>
    <w:p w:rsidR="007A2AED" w:rsidRDefault="007A2AED" w:rsidP="007A2AED">
      <w:pPr>
        <w:pStyle w:val="NoSpacing"/>
      </w:pPr>
    </w:p>
    <w:p w:rsidR="00DB45D6" w:rsidRDefault="00DB45D6" w:rsidP="008F43F9">
      <w:pPr>
        <w:pStyle w:val="NoSpacing"/>
        <w:numPr>
          <w:ilvl w:val="0"/>
          <w:numId w:val="7"/>
        </w:numPr>
        <w:ind w:left="284"/>
      </w:pPr>
      <w:proofErr w:type="spellStart"/>
      <w:r w:rsidRPr="00DB45D6">
        <w:rPr>
          <w:b/>
        </w:rPr>
        <w:t>Abootts</w:t>
      </w:r>
      <w:proofErr w:type="spellEnd"/>
      <w:r w:rsidRPr="00DB45D6">
        <w:rPr>
          <w:b/>
        </w:rPr>
        <w:t xml:space="preserve"> Langley</w:t>
      </w:r>
      <w:r>
        <w:t>: Warren Court</w:t>
      </w:r>
    </w:p>
    <w:p w:rsidR="007A2AED" w:rsidRDefault="00DB45D6" w:rsidP="006C74BF">
      <w:pPr>
        <w:pStyle w:val="NoSpacing"/>
        <w:numPr>
          <w:ilvl w:val="0"/>
          <w:numId w:val="2"/>
        </w:numPr>
      </w:pPr>
      <w:r>
        <w:t>Secure inpatient learning disability</w:t>
      </w:r>
    </w:p>
    <w:p w:rsidR="007A2AED" w:rsidRPr="00DB45D6" w:rsidRDefault="007A2AED" w:rsidP="007A2AED">
      <w:pPr>
        <w:pStyle w:val="NoSpacing"/>
        <w:rPr>
          <w:b/>
        </w:rPr>
      </w:pPr>
    </w:p>
    <w:p w:rsidR="007A2AED" w:rsidRDefault="007A2AED" w:rsidP="008F43F9">
      <w:pPr>
        <w:pStyle w:val="NoSpacing"/>
        <w:numPr>
          <w:ilvl w:val="0"/>
          <w:numId w:val="7"/>
        </w:numPr>
        <w:ind w:left="284"/>
      </w:pPr>
      <w:proofErr w:type="spellStart"/>
      <w:r w:rsidRPr="00DB45D6">
        <w:rPr>
          <w:b/>
        </w:rPr>
        <w:t>Cheshunt</w:t>
      </w:r>
      <w:proofErr w:type="spellEnd"/>
      <w:r w:rsidRPr="00DB45D6">
        <w:rPr>
          <w:b/>
        </w:rPr>
        <w:t>:</w:t>
      </w:r>
      <w:r>
        <w:t xml:space="preserve"> Holly Lodge</w:t>
      </w:r>
    </w:p>
    <w:p w:rsidR="007A2AED" w:rsidRDefault="00DB45D6" w:rsidP="006C74BF">
      <w:pPr>
        <w:pStyle w:val="NoSpacing"/>
        <w:numPr>
          <w:ilvl w:val="0"/>
          <w:numId w:val="2"/>
        </w:numPr>
      </w:pPr>
      <w:r>
        <w:t>Community adult psychiatry</w:t>
      </w:r>
    </w:p>
    <w:p w:rsidR="007A2AED" w:rsidRDefault="007A2AED" w:rsidP="007A2AED">
      <w:pPr>
        <w:pStyle w:val="NoSpacing"/>
      </w:pPr>
    </w:p>
    <w:p w:rsidR="00DB45D6" w:rsidRDefault="00DB45D6" w:rsidP="008F43F9">
      <w:pPr>
        <w:pStyle w:val="NoSpacing"/>
        <w:numPr>
          <w:ilvl w:val="0"/>
          <w:numId w:val="7"/>
        </w:numPr>
        <w:ind w:left="284"/>
      </w:pPr>
      <w:r w:rsidRPr="00DB45D6">
        <w:rPr>
          <w:b/>
        </w:rPr>
        <w:t>Hemel Hempstead:</w:t>
      </w:r>
      <w:r w:rsidR="005716A9">
        <w:t xml:space="preserve"> </w:t>
      </w:r>
      <w:proofErr w:type="spellStart"/>
      <w:r w:rsidR="005716A9">
        <w:t>Logandene</w:t>
      </w:r>
      <w:proofErr w:type="spellEnd"/>
    </w:p>
    <w:p w:rsidR="00DB45D6" w:rsidRDefault="00DB45D6" w:rsidP="006C74BF">
      <w:pPr>
        <w:pStyle w:val="NoSpacing"/>
        <w:numPr>
          <w:ilvl w:val="0"/>
          <w:numId w:val="2"/>
        </w:numPr>
      </w:pPr>
      <w:r>
        <w:t xml:space="preserve">Old Age Psychiatry </w:t>
      </w:r>
    </w:p>
    <w:p w:rsidR="00DB45D6" w:rsidRDefault="00DB45D6" w:rsidP="007A2AED">
      <w:pPr>
        <w:pStyle w:val="NoSpacing"/>
        <w:rPr>
          <w:b/>
        </w:rPr>
      </w:pPr>
    </w:p>
    <w:p w:rsidR="007A2AED" w:rsidRDefault="007A2AED" w:rsidP="008F43F9">
      <w:pPr>
        <w:pStyle w:val="NoSpacing"/>
        <w:numPr>
          <w:ilvl w:val="0"/>
          <w:numId w:val="7"/>
        </w:numPr>
        <w:ind w:left="284"/>
      </w:pPr>
      <w:r w:rsidRPr="00DB45D6">
        <w:rPr>
          <w:b/>
        </w:rPr>
        <w:t>Hemel Hempstead:</w:t>
      </w:r>
      <w:r>
        <w:t xml:space="preserve"> St Paul’s</w:t>
      </w:r>
    </w:p>
    <w:p w:rsidR="007A2AED" w:rsidRDefault="007A2AED" w:rsidP="006C74BF">
      <w:pPr>
        <w:pStyle w:val="NoSpacing"/>
        <w:numPr>
          <w:ilvl w:val="0"/>
          <w:numId w:val="2"/>
        </w:numPr>
      </w:pPr>
      <w:r>
        <w:t>Community adult psychiatry</w:t>
      </w:r>
    </w:p>
    <w:p w:rsidR="00DB45D6" w:rsidRDefault="00DB45D6" w:rsidP="00DB45D6">
      <w:pPr>
        <w:pStyle w:val="NoSpacing"/>
      </w:pPr>
    </w:p>
    <w:p w:rsidR="00DB45D6" w:rsidRDefault="00DB45D6" w:rsidP="008F43F9">
      <w:pPr>
        <w:pStyle w:val="NoSpacing"/>
        <w:numPr>
          <w:ilvl w:val="0"/>
          <w:numId w:val="7"/>
        </w:numPr>
        <w:ind w:left="284"/>
      </w:pPr>
      <w:r w:rsidRPr="00DB45D6">
        <w:rPr>
          <w:b/>
        </w:rPr>
        <w:t>Hertford:</w:t>
      </w:r>
      <w:r>
        <w:t xml:space="preserve"> Seward Lodge</w:t>
      </w:r>
    </w:p>
    <w:p w:rsidR="00DB45D6" w:rsidRDefault="00DB45D6" w:rsidP="006C74BF">
      <w:pPr>
        <w:pStyle w:val="NoSpacing"/>
        <w:numPr>
          <w:ilvl w:val="0"/>
          <w:numId w:val="2"/>
        </w:numPr>
      </w:pPr>
      <w:r>
        <w:t>Old age psychiatry</w:t>
      </w:r>
    </w:p>
    <w:p w:rsidR="00DB45D6" w:rsidRDefault="00DB45D6" w:rsidP="00DB45D6">
      <w:pPr>
        <w:pStyle w:val="NoSpacing"/>
      </w:pPr>
    </w:p>
    <w:p w:rsidR="00DB45D6" w:rsidRDefault="00DB45D6" w:rsidP="008F43F9">
      <w:pPr>
        <w:pStyle w:val="NoSpacing"/>
        <w:numPr>
          <w:ilvl w:val="0"/>
          <w:numId w:val="7"/>
        </w:numPr>
        <w:ind w:left="284"/>
      </w:pPr>
      <w:proofErr w:type="spellStart"/>
      <w:r w:rsidRPr="00DB45D6">
        <w:rPr>
          <w:b/>
        </w:rPr>
        <w:t>Hoddesdon</w:t>
      </w:r>
      <w:proofErr w:type="spellEnd"/>
      <w:r w:rsidRPr="00DB45D6">
        <w:rPr>
          <w:b/>
        </w:rPr>
        <w:t>:</w:t>
      </w:r>
      <w:r>
        <w:t xml:space="preserve"> </w:t>
      </w:r>
      <w:proofErr w:type="spellStart"/>
      <w:r>
        <w:t>Hoddesdon</w:t>
      </w:r>
      <w:proofErr w:type="spellEnd"/>
      <w:r>
        <w:t xml:space="preserve"> Health Centre</w:t>
      </w:r>
    </w:p>
    <w:p w:rsidR="00DB45D6" w:rsidRDefault="00DB45D6" w:rsidP="006C74BF">
      <w:pPr>
        <w:pStyle w:val="NoSpacing"/>
        <w:numPr>
          <w:ilvl w:val="0"/>
          <w:numId w:val="2"/>
        </w:numPr>
      </w:pPr>
      <w:r>
        <w:t>Child and adolescent mental health</w:t>
      </w:r>
    </w:p>
    <w:p w:rsidR="00DB45D6" w:rsidRDefault="00DB45D6" w:rsidP="00DB45D6">
      <w:pPr>
        <w:pStyle w:val="NoSpacing"/>
      </w:pPr>
    </w:p>
    <w:p w:rsidR="00DB45D6" w:rsidRDefault="00DB45D6" w:rsidP="008F43F9">
      <w:pPr>
        <w:pStyle w:val="NoSpacing"/>
        <w:numPr>
          <w:ilvl w:val="0"/>
          <w:numId w:val="7"/>
        </w:numPr>
        <w:ind w:left="284"/>
      </w:pPr>
      <w:r w:rsidRPr="00DB45D6">
        <w:rPr>
          <w:b/>
        </w:rPr>
        <w:t>Letchworth:</w:t>
      </w:r>
      <w:r>
        <w:t xml:space="preserve"> Centenary House</w:t>
      </w:r>
    </w:p>
    <w:p w:rsidR="00DB45D6" w:rsidRDefault="00DB45D6" w:rsidP="006C74BF">
      <w:pPr>
        <w:pStyle w:val="NoSpacing"/>
        <w:numPr>
          <w:ilvl w:val="0"/>
          <w:numId w:val="2"/>
        </w:numPr>
      </w:pPr>
      <w:r>
        <w:t>Community adult psychiatry</w:t>
      </w:r>
    </w:p>
    <w:p w:rsidR="008F43F9" w:rsidRDefault="008F43F9" w:rsidP="00DB45D6">
      <w:pPr>
        <w:pStyle w:val="NoSpacing"/>
      </w:pPr>
    </w:p>
    <w:p w:rsidR="00DB45D6" w:rsidRDefault="008F43F9" w:rsidP="008F43F9">
      <w:pPr>
        <w:pStyle w:val="NoSpacing"/>
        <w:numPr>
          <w:ilvl w:val="0"/>
          <w:numId w:val="7"/>
        </w:numPr>
        <w:ind w:left="284"/>
      </w:pPr>
      <w:r>
        <w:rPr>
          <w:b/>
        </w:rPr>
        <w:t xml:space="preserve"> </w:t>
      </w:r>
      <w:r w:rsidR="00DB45D6" w:rsidRPr="007A2AED">
        <w:rPr>
          <w:b/>
        </w:rPr>
        <w:t>Radlett:</w:t>
      </w:r>
      <w:r w:rsidR="00DB45D6">
        <w:t xml:space="preserve"> Kingsley Green (Kingfisher Court)</w:t>
      </w:r>
      <w:r w:rsidR="006361F8">
        <w:t>*</w:t>
      </w:r>
    </w:p>
    <w:p w:rsidR="00DB45D6" w:rsidRDefault="00DB45D6" w:rsidP="006C74BF">
      <w:pPr>
        <w:pStyle w:val="NoSpacing"/>
        <w:numPr>
          <w:ilvl w:val="0"/>
          <w:numId w:val="2"/>
        </w:numPr>
      </w:pPr>
      <w:r>
        <w:t>Old age p</w:t>
      </w:r>
      <w:r w:rsidR="006C74BF">
        <w:t>sychiatry i</w:t>
      </w:r>
      <w:r>
        <w:t>npatients (Wren Ward)</w:t>
      </w:r>
    </w:p>
    <w:p w:rsidR="00DB45D6" w:rsidRDefault="00DB45D6" w:rsidP="006C74BF">
      <w:pPr>
        <w:pStyle w:val="NoSpacing"/>
        <w:numPr>
          <w:ilvl w:val="0"/>
          <w:numId w:val="2"/>
        </w:numPr>
      </w:pPr>
      <w:r>
        <w:t>Adult inpatients (Robin ward, Swift Ward, Owl Ward Oak Ward)</w:t>
      </w:r>
    </w:p>
    <w:p w:rsidR="00DB45D6" w:rsidRPr="00DB45D6" w:rsidRDefault="00DB45D6" w:rsidP="006C74BF">
      <w:pPr>
        <w:pStyle w:val="NoSpacing"/>
        <w:numPr>
          <w:ilvl w:val="0"/>
          <w:numId w:val="2"/>
        </w:numPr>
      </w:pPr>
      <w:r w:rsidRPr="00DB45D6">
        <w:t>Learning disability inpatients (Dove Ward)</w:t>
      </w:r>
    </w:p>
    <w:p w:rsidR="00DB45D6" w:rsidRDefault="00DB45D6" w:rsidP="007A2AED">
      <w:pPr>
        <w:pStyle w:val="NoSpacing"/>
        <w:rPr>
          <w:b/>
        </w:rPr>
      </w:pPr>
    </w:p>
    <w:p w:rsidR="00DB45D6" w:rsidRDefault="00DB45D6" w:rsidP="008F43F9">
      <w:pPr>
        <w:pStyle w:val="NoSpacing"/>
        <w:numPr>
          <w:ilvl w:val="0"/>
          <w:numId w:val="8"/>
        </w:numPr>
        <w:ind w:left="284"/>
      </w:pPr>
      <w:r w:rsidRPr="00DB45D6">
        <w:rPr>
          <w:b/>
        </w:rPr>
        <w:t>St Albans</w:t>
      </w:r>
      <w:r>
        <w:t>: Albany Lodge</w:t>
      </w:r>
    </w:p>
    <w:p w:rsidR="00DB45D6" w:rsidRDefault="00DB45D6" w:rsidP="006C74BF">
      <w:pPr>
        <w:pStyle w:val="NoSpacing"/>
        <w:numPr>
          <w:ilvl w:val="0"/>
          <w:numId w:val="3"/>
        </w:numPr>
      </w:pPr>
      <w:r>
        <w:t>Adult inpatients</w:t>
      </w:r>
    </w:p>
    <w:p w:rsidR="00DB45D6" w:rsidRDefault="00DB45D6" w:rsidP="007A2AED">
      <w:pPr>
        <w:pStyle w:val="NoSpacing"/>
      </w:pPr>
    </w:p>
    <w:p w:rsidR="00DB45D6" w:rsidRDefault="00DB45D6" w:rsidP="008F43F9">
      <w:pPr>
        <w:pStyle w:val="NoSpacing"/>
        <w:numPr>
          <w:ilvl w:val="0"/>
          <w:numId w:val="8"/>
        </w:numPr>
        <w:ind w:left="284"/>
      </w:pPr>
      <w:r w:rsidRPr="00DB45D6">
        <w:rPr>
          <w:b/>
        </w:rPr>
        <w:t>St Albans:</w:t>
      </w:r>
      <w:r>
        <w:t xml:space="preserve"> 99 Waverley Road</w:t>
      </w:r>
    </w:p>
    <w:p w:rsidR="00DB45D6" w:rsidRDefault="00DB45D6" w:rsidP="006C74BF">
      <w:pPr>
        <w:pStyle w:val="NoSpacing"/>
        <w:numPr>
          <w:ilvl w:val="0"/>
          <w:numId w:val="3"/>
        </w:numPr>
      </w:pPr>
      <w:r>
        <w:t>Psychotherapy</w:t>
      </w:r>
    </w:p>
    <w:p w:rsidR="00DB45D6" w:rsidRDefault="00DB45D6" w:rsidP="007A2AED">
      <w:pPr>
        <w:pStyle w:val="NoSpacing"/>
      </w:pPr>
    </w:p>
    <w:p w:rsidR="00DB45D6" w:rsidRDefault="00DB45D6" w:rsidP="008F43F9">
      <w:pPr>
        <w:pStyle w:val="NoSpacing"/>
        <w:numPr>
          <w:ilvl w:val="0"/>
          <w:numId w:val="8"/>
        </w:numPr>
        <w:ind w:left="284"/>
      </w:pPr>
      <w:r w:rsidRPr="00DB45D6">
        <w:rPr>
          <w:b/>
        </w:rPr>
        <w:t>Stevenage</w:t>
      </w:r>
      <w:r>
        <w:t>: Lister Hospital</w:t>
      </w:r>
      <w:r w:rsidR="006361F8">
        <w:t>*</w:t>
      </w:r>
    </w:p>
    <w:p w:rsidR="00DB45D6" w:rsidRDefault="006C74BF" w:rsidP="006C74BF">
      <w:pPr>
        <w:pStyle w:val="NoSpacing"/>
        <w:numPr>
          <w:ilvl w:val="0"/>
          <w:numId w:val="3"/>
        </w:numPr>
      </w:pPr>
      <w:r>
        <w:t>RAID team (liaison psychiatry)</w:t>
      </w:r>
    </w:p>
    <w:p w:rsidR="00DB45D6" w:rsidRDefault="00DB45D6" w:rsidP="006C74BF">
      <w:pPr>
        <w:pStyle w:val="NoSpacing"/>
        <w:numPr>
          <w:ilvl w:val="0"/>
          <w:numId w:val="3"/>
        </w:numPr>
      </w:pPr>
      <w:r>
        <w:t>Community adult psychiatry and eating disorders</w:t>
      </w:r>
    </w:p>
    <w:p w:rsidR="00DB45D6" w:rsidRDefault="00DB45D6" w:rsidP="006C74BF">
      <w:pPr>
        <w:pStyle w:val="NoSpacing"/>
        <w:numPr>
          <w:ilvl w:val="0"/>
          <w:numId w:val="3"/>
        </w:numPr>
      </w:pPr>
      <w:r>
        <w:t>Adult inpatients</w:t>
      </w:r>
    </w:p>
    <w:p w:rsidR="00DB45D6" w:rsidRDefault="00DB45D6" w:rsidP="007A2AED">
      <w:pPr>
        <w:pStyle w:val="NoSpacing"/>
      </w:pPr>
    </w:p>
    <w:p w:rsidR="00DB45D6" w:rsidRDefault="00DB45D6" w:rsidP="008F43F9">
      <w:pPr>
        <w:pStyle w:val="NoSpacing"/>
        <w:numPr>
          <w:ilvl w:val="0"/>
          <w:numId w:val="8"/>
        </w:numPr>
        <w:ind w:left="284"/>
      </w:pPr>
      <w:proofErr w:type="spellStart"/>
      <w:r w:rsidRPr="00DB45D6">
        <w:rPr>
          <w:b/>
        </w:rPr>
        <w:t>Ware</w:t>
      </w:r>
      <w:proofErr w:type="spellEnd"/>
      <w:r w:rsidRPr="00DB45D6">
        <w:rPr>
          <w:b/>
        </w:rPr>
        <w:t>:</w:t>
      </w:r>
      <w:r>
        <w:t xml:space="preserve"> Cygnet House</w:t>
      </w:r>
    </w:p>
    <w:p w:rsidR="00DB45D6" w:rsidRDefault="00DB45D6" w:rsidP="006C74BF">
      <w:pPr>
        <w:pStyle w:val="NoSpacing"/>
        <w:numPr>
          <w:ilvl w:val="0"/>
          <w:numId w:val="4"/>
        </w:numPr>
      </w:pPr>
      <w:r>
        <w:t>Community adult psychiatry</w:t>
      </w:r>
    </w:p>
    <w:p w:rsidR="00DB45D6" w:rsidRDefault="00DB45D6" w:rsidP="007A2AED">
      <w:pPr>
        <w:pStyle w:val="NoSpacing"/>
      </w:pPr>
    </w:p>
    <w:p w:rsidR="00DB45D6" w:rsidRPr="007A2AED" w:rsidRDefault="00DB45D6" w:rsidP="008F43F9">
      <w:pPr>
        <w:pStyle w:val="NoSpacing"/>
        <w:numPr>
          <w:ilvl w:val="0"/>
          <w:numId w:val="8"/>
        </w:numPr>
        <w:ind w:left="284"/>
        <w:rPr>
          <w:b/>
        </w:rPr>
      </w:pPr>
      <w:r>
        <w:rPr>
          <w:b/>
        </w:rPr>
        <w:t xml:space="preserve">Watford: </w:t>
      </w:r>
      <w:r w:rsidRPr="007A2AED">
        <w:t>Watford General Hospital</w:t>
      </w:r>
      <w:r w:rsidR="006361F8">
        <w:t>*</w:t>
      </w:r>
    </w:p>
    <w:p w:rsidR="00DB45D6" w:rsidRDefault="00DB45D6" w:rsidP="006C74BF">
      <w:pPr>
        <w:pStyle w:val="NoSpacing"/>
        <w:numPr>
          <w:ilvl w:val="0"/>
          <w:numId w:val="4"/>
        </w:numPr>
      </w:pPr>
      <w:r>
        <w:t>RAID team (liaison psychiatry)</w:t>
      </w:r>
    </w:p>
    <w:p w:rsidR="00DB45D6" w:rsidRDefault="00DB45D6" w:rsidP="006C74BF">
      <w:pPr>
        <w:pStyle w:val="NoSpacing"/>
        <w:numPr>
          <w:ilvl w:val="0"/>
          <w:numId w:val="4"/>
        </w:numPr>
      </w:pPr>
      <w:r>
        <w:t>Psychotherapy</w:t>
      </w:r>
    </w:p>
    <w:p w:rsidR="00DB45D6" w:rsidRDefault="006C74BF" w:rsidP="006C74BF">
      <w:pPr>
        <w:pStyle w:val="NoSpacing"/>
        <w:numPr>
          <w:ilvl w:val="0"/>
          <w:numId w:val="4"/>
        </w:numPr>
      </w:pPr>
      <w:r>
        <w:t>Child and adolescent mental health service (CAMHS)</w:t>
      </w:r>
    </w:p>
    <w:p w:rsidR="00DB45D6" w:rsidRDefault="00DB45D6" w:rsidP="00DB45D6">
      <w:pPr>
        <w:pStyle w:val="NoSpacing"/>
      </w:pPr>
    </w:p>
    <w:p w:rsidR="00DB45D6" w:rsidRDefault="00DB45D6" w:rsidP="008F43F9">
      <w:pPr>
        <w:pStyle w:val="NoSpacing"/>
        <w:numPr>
          <w:ilvl w:val="0"/>
          <w:numId w:val="8"/>
        </w:numPr>
        <w:ind w:left="284"/>
      </w:pPr>
      <w:r w:rsidRPr="007A2AED">
        <w:rPr>
          <w:b/>
        </w:rPr>
        <w:lastRenderedPageBreak/>
        <w:t>Watford</w:t>
      </w:r>
      <w:r>
        <w:t>: Peace Children’s Centre</w:t>
      </w:r>
    </w:p>
    <w:p w:rsidR="00DB45D6" w:rsidRDefault="00DB45D6" w:rsidP="006C74BF">
      <w:pPr>
        <w:pStyle w:val="NoSpacing"/>
        <w:numPr>
          <w:ilvl w:val="0"/>
          <w:numId w:val="5"/>
        </w:numPr>
      </w:pPr>
      <w:r>
        <w:t>Psychotherapy</w:t>
      </w:r>
    </w:p>
    <w:p w:rsidR="006C74BF" w:rsidRDefault="006C74BF" w:rsidP="006C74BF">
      <w:pPr>
        <w:pStyle w:val="NoSpacing"/>
        <w:numPr>
          <w:ilvl w:val="0"/>
          <w:numId w:val="5"/>
        </w:numPr>
      </w:pPr>
      <w:r>
        <w:t>Child and adolescent mental health service (CAMHS)</w:t>
      </w:r>
    </w:p>
    <w:p w:rsidR="008F43F9" w:rsidRDefault="008F43F9" w:rsidP="00DB45D6">
      <w:pPr>
        <w:pStyle w:val="NoSpacing"/>
      </w:pPr>
    </w:p>
    <w:p w:rsidR="00DB45D6" w:rsidRDefault="00DB45D6" w:rsidP="008F43F9">
      <w:pPr>
        <w:pStyle w:val="NoSpacing"/>
        <w:numPr>
          <w:ilvl w:val="0"/>
          <w:numId w:val="8"/>
        </w:numPr>
        <w:ind w:left="284"/>
      </w:pPr>
      <w:r w:rsidRPr="007A2AED">
        <w:rPr>
          <w:b/>
        </w:rPr>
        <w:t>Watford:</w:t>
      </w:r>
      <w:r>
        <w:t xml:space="preserve"> Prospect House</w:t>
      </w:r>
    </w:p>
    <w:p w:rsidR="00DB45D6" w:rsidRDefault="00DB45D6" w:rsidP="006C74BF">
      <w:pPr>
        <w:pStyle w:val="NoSpacing"/>
        <w:numPr>
          <w:ilvl w:val="0"/>
          <w:numId w:val="6"/>
        </w:numPr>
      </w:pPr>
      <w:r>
        <w:t xml:space="preserve">Old age psychiatry </w:t>
      </w:r>
    </w:p>
    <w:p w:rsidR="00DB45D6" w:rsidRDefault="00DB45D6" w:rsidP="007A2AED">
      <w:pPr>
        <w:pStyle w:val="NoSpacing"/>
      </w:pPr>
    </w:p>
    <w:p w:rsidR="00DB45D6" w:rsidRDefault="00DB45D6" w:rsidP="008F43F9">
      <w:pPr>
        <w:pStyle w:val="NoSpacing"/>
        <w:numPr>
          <w:ilvl w:val="0"/>
          <w:numId w:val="8"/>
        </w:numPr>
        <w:ind w:left="284"/>
      </w:pPr>
      <w:r w:rsidRPr="00DB45D6">
        <w:rPr>
          <w:b/>
        </w:rPr>
        <w:t>Welwyn Garden City:</w:t>
      </w:r>
      <w:r>
        <w:t xml:space="preserve"> Rosanne House</w:t>
      </w:r>
    </w:p>
    <w:p w:rsidR="00DB45D6" w:rsidRDefault="00DB45D6" w:rsidP="006C74BF">
      <w:pPr>
        <w:pStyle w:val="NoSpacing"/>
        <w:numPr>
          <w:ilvl w:val="0"/>
          <w:numId w:val="6"/>
        </w:numPr>
      </w:pPr>
      <w:r>
        <w:t>Community learning disability</w:t>
      </w:r>
    </w:p>
    <w:p w:rsidR="00DB45D6" w:rsidRDefault="00DB45D6" w:rsidP="007A2AED">
      <w:pPr>
        <w:pStyle w:val="NoSpacing"/>
        <w:numPr>
          <w:ilvl w:val="0"/>
          <w:numId w:val="6"/>
        </w:numPr>
      </w:pPr>
      <w:r>
        <w:t>Community adult psychiatry</w:t>
      </w:r>
    </w:p>
    <w:p w:rsidR="00DB45D6" w:rsidRDefault="00DB45D6" w:rsidP="007A2AED">
      <w:pPr>
        <w:pStyle w:val="NoSpacing"/>
      </w:pPr>
    </w:p>
    <w:p w:rsidR="006361F8" w:rsidRDefault="006361F8" w:rsidP="007A2AED">
      <w:pPr>
        <w:pStyle w:val="NoSpacing"/>
      </w:pPr>
    </w:p>
    <w:p w:rsidR="006361F8" w:rsidRDefault="006361F8" w:rsidP="007A2AED">
      <w:pPr>
        <w:pStyle w:val="NoSpacing"/>
      </w:pPr>
      <w:r>
        <w:t>* On call bases</w:t>
      </w:r>
    </w:p>
    <w:p w:rsidR="006361F8" w:rsidRDefault="006361F8" w:rsidP="007A2AED">
      <w:pPr>
        <w:pStyle w:val="NoSpacing"/>
      </w:pPr>
    </w:p>
    <w:p w:rsidR="006361F8" w:rsidRDefault="00374A4D" w:rsidP="007A2AED">
      <w:pPr>
        <w:pStyle w:val="NoSpacing"/>
      </w:pPr>
      <w:r w:rsidRPr="00374A4D">
        <w:rPr>
          <w:b/>
        </w:rPr>
        <w:t>HP</w:t>
      </w:r>
      <w:r>
        <w:rPr>
          <w:b/>
        </w:rPr>
        <w:t>U</w:t>
      </w:r>
      <w:r w:rsidRPr="00374A4D">
        <w:rPr>
          <w:b/>
        </w:rPr>
        <w:t>FT</w:t>
      </w:r>
      <w:r>
        <w:t xml:space="preserve"> has a dedicated Learning &amp; Development Centre situated in Hatfield which includes a well- stocked library with staff who are helpful and very supportive. Within the Centre there is a dedicated computer suite and clinical lab. </w:t>
      </w:r>
    </w:p>
    <w:p w:rsidR="00374A4D" w:rsidRDefault="00374A4D" w:rsidP="007A2AED">
      <w:pPr>
        <w:pStyle w:val="NoSpacing"/>
      </w:pPr>
    </w:p>
    <w:p w:rsidR="00374A4D" w:rsidRDefault="00374A4D" w:rsidP="007A2AED">
      <w:pPr>
        <w:pStyle w:val="NoSpacing"/>
      </w:pPr>
      <w:r w:rsidRPr="009C142E">
        <w:rPr>
          <w:b/>
        </w:rPr>
        <w:t>HPUFT</w:t>
      </w:r>
      <w:r>
        <w:t xml:space="preserve"> has a dedicated </w:t>
      </w:r>
      <w:r w:rsidR="00B213E4">
        <w:t xml:space="preserve">Staff </w:t>
      </w:r>
      <w:r>
        <w:t xml:space="preserve">Wellbeing Team who organise regular activities open to all staff. </w:t>
      </w:r>
      <w:r w:rsidR="009C142E">
        <w:t>They arrange workshops, social events, health initiatives and challenges on a regular basis.</w:t>
      </w:r>
      <w:r w:rsidR="00B213E4">
        <w:t xml:space="preserve"> They also arrange a series of staff engagement events that are held throughout the year.</w:t>
      </w:r>
      <w:bookmarkStart w:id="0" w:name="_GoBack"/>
      <w:bookmarkEnd w:id="0"/>
    </w:p>
    <w:p w:rsidR="00350598" w:rsidRDefault="00350598" w:rsidP="007A2AED">
      <w:pPr>
        <w:pStyle w:val="NoSpacing"/>
      </w:pPr>
    </w:p>
    <w:p w:rsidR="00350598" w:rsidRDefault="00350598" w:rsidP="00350598">
      <w:pPr>
        <w:pStyle w:val="NoSpacing"/>
        <w:rPr>
          <w:b/>
          <w:u w:val="single"/>
        </w:rPr>
      </w:pPr>
      <w:r>
        <w:rPr>
          <w:b/>
          <w:u w:val="single"/>
        </w:rPr>
        <w:t>Location</w:t>
      </w:r>
    </w:p>
    <w:p w:rsidR="00350598" w:rsidRPr="003A627A" w:rsidRDefault="003A627A" w:rsidP="00350598">
      <w:pPr>
        <w:pStyle w:val="NoSpacing"/>
        <w:rPr>
          <w:b/>
        </w:rPr>
      </w:pPr>
      <w:r>
        <w:rPr>
          <w:b/>
        </w:rPr>
        <w:t xml:space="preserve">Hertfordshire </w:t>
      </w:r>
      <w:r w:rsidRPr="003A627A">
        <w:t>has</w:t>
      </w:r>
      <w:r>
        <w:t xml:space="preserve"> </w:t>
      </w:r>
      <w:r w:rsidR="00350598" w:rsidRPr="00350598">
        <w:t>great tracks for cycling, walking, running as well as water sports. There are award-winning parks, woods and rivers nearby, as well as zoos, wildlife parks, open farms, stately homes and museums. There are great clubs, cafes and shopping facilities as well as markets. Plus, each of the hospitals' towns has its own shopping centre.</w:t>
      </w:r>
    </w:p>
    <w:p w:rsidR="00350598" w:rsidRDefault="00350598" w:rsidP="00350598">
      <w:pPr>
        <w:pStyle w:val="NoSpacing"/>
      </w:pPr>
    </w:p>
    <w:p w:rsidR="000276D2" w:rsidRPr="005B4E6E" w:rsidRDefault="000276D2" w:rsidP="00350598">
      <w:pPr>
        <w:pStyle w:val="NoSpacing"/>
        <w:rPr>
          <w:b/>
          <w:u w:val="single"/>
        </w:rPr>
      </w:pPr>
      <w:r w:rsidRPr="005B4E6E">
        <w:rPr>
          <w:b/>
          <w:u w:val="single"/>
        </w:rPr>
        <w:t>Places of interest</w:t>
      </w:r>
      <w:r w:rsidR="00374A4D">
        <w:rPr>
          <w:b/>
          <w:u w:val="single"/>
        </w:rPr>
        <w:t xml:space="preserve"> in Hertfordshire</w:t>
      </w:r>
    </w:p>
    <w:p w:rsidR="000276D2" w:rsidRDefault="00643959" w:rsidP="000276D2">
      <w:pPr>
        <w:pStyle w:val="NoSpacing"/>
      </w:pPr>
      <w:r>
        <w:t>St Albans Cathedral, St Albans</w:t>
      </w:r>
    </w:p>
    <w:p w:rsidR="00C8342C" w:rsidRDefault="00C8342C" w:rsidP="000276D2">
      <w:pPr>
        <w:pStyle w:val="NoSpacing"/>
      </w:pPr>
      <w:r w:rsidRPr="00C8342C">
        <w:t>Verulamium Park and Museum, St Albans</w:t>
      </w:r>
    </w:p>
    <w:p w:rsidR="00C8342C" w:rsidRDefault="00C8342C" w:rsidP="000276D2">
      <w:pPr>
        <w:pStyle w:val="NoSpacing"/>
      </w:pPr>
      <w:r w:rsidRPr="00C8342C">
        <w:t xml:space="preserve">The Pioneer </w:t>
      </w:r>
      <w:proofErr w:type="spellStart"/>
      <w:r w:rsidRPr="00C8342C">
        <w:t>Skatepark</w:t>
      </w:r>
      <w:proofErr w:type="spellEnd"/>
      <w:r w:rsidRPr="00C8342C">
        <w:t>, St Albans</w:t>
      </w:r>
    </w:p>
    <w:p w:rsidR="00C8342C" w:rsidRDefault="00C8342C" w:rsidP="000276D2">
      <w:pPr>
        <w:pStyle w:val="NoSpacing"/>
      </w:pPr>
      <w:r>
        <w:t>Willows Activity Farm, St Albans</w:t>
      </w:r>
    </w:p>
    <w:p w:rsidR="00C8342C" w:rsidRDefault="00C8342C" w:rsidP="000276D2">
      <w:pPr>
        <w:pStyle w:val="NoSpacing"/>
      </w:pPr>
      <w:proofErr w:type="spellStart"/>
      <w:r>
        <w:t>Ashridge</w:t>
      </w:r>
      <w:proofErr w:type="spellEnd"/>
      <w:r>
        <w:t xml:space="preserve"> Estate, </w:t>
      </w:r>
      <w:proofErr w:type="spellStart"/>
      <w:r>
        <w:t>Ashridge</w:t>
      </w:r>
      <w:proofErr w:type="spellEnd"/>
    </w:p>
    <w:p w:rsidR="000276D2" w:rsidRDefault="000276D2" w:rsidP="000276D2">
      <w:pPr>
        <w:pStyle w:val="NoSpacing"/>
      </w:pPr>
      <w:r>
        <w:t xml:space="preserve">Natural History </w:t>
      </w:r>
      <w:r w:rsidR="00643959">
        <w:t>Museum, Tring</w:t>
      </w:r>
    </w:p>
    <w:p w:rsidR="000276D2" w:rsidRDefault="00643959" w:rsidP="000276D2">
      <w:pPr>
        <w:pStyle w:val="NoSpacing"/>
      </w:pPr>
      <w:r>
        <w:t>Hatfield House, Hatfield</w:t>
      </w:r>
    </w:p>
    <w:p w:rsidR="000276D2" w:rsidRDefault="00643959" w:rsidP="000276D2">
      <w:pPr>
        <w:pStyle w:val="NoSpacing"/>
      </w:pPr>
      <w:proofErr w:type="spellStart"/>
      <w:r>
        <w:t>Cassiobury</w:t>
      </w:r>
      <w:proofErr w:type="spellEnd"/>
      <w:r>
        <w:t xml:space="preserve"> Park, Watford</w:t>
      </w:r>
    </w:p>
    <w:p w:rsidR="00C8342C" w:rsidRDefault="00C8342C" w:rsidP="000276D2">
      <w:pPr>
        <w:pStyle w:val="NoSpacing"/>
      </w:pPr>
      <w:r w:rsidRPr="00C8342C">
        <w:t>Warner Bros Studio, Watford</w:t>
      </w:r>
    </w:p>
    <w:p w:rsidR="000276D2" w:rsidRDefault="000276D2" w:rsidP="000276D2">
      <w:pPr>
        <w:pStyle w:val="NoSpacing"/>
      </w:pPr>
      <w:r>
        <w:t xml:space="preserve">Shaw's Corner, </w:t>
      </w:r>
      <w:proofErr w:type="spellStart"/>
      <w:r>
        <w:t>Ayot</w:t>
      </w:r>
      <w:proofErr w:type="spellEnd"/>
      <w:r>
        <w:t xml:space="preserve"> St Lawrence</w:t>
      </w:r>
    </w:p>
    <w:p w:rsidR="00643959" w:rsidRDefault="00643959" w:rsidP="000276D2">
      <w:pPr>
        <w:pStyle w:val="NoSpacing"/>
      </w:pPr>
      <w:proofErr w:type="spellStart"/>
      <w:r>
        <w:t>Knebworth</w:t>
      </w:r>
      <w:proofErr w:type="spellEnd"/>
      <w:r>
        <w:t xml:space="preserve"> House, </w:t>
      </w:r>
      <w:proofErr w:type="spellStart"/>
      <w:r>
        <w:t>Knebworth</w:t>
      </w:r>
      <w:proofErr w:type="spellEnd"/>
    </w:p>
    <w:p w:rsidR="00C8342C" w:rsidRDefault="00C8342C" w:rsidP="000276D2">
      <w:pPr>
        <w:pStyle w:val="NoSpacing"/>
      </w:pPr>
      <w:r>
        <w:t xml:space="preserve">Rye Meads Nature Reserve, Nr </w:t>
      </w:r>
      <w:proofErr w:type="spellStart"/>
      <w:r>
        <w:t>Hoddesdon</w:t>
      </w:r>
      <w:proofErr w:type="spellEnd"/>
    </w:p>
    <w:p w:rsidR="000276D2" w:rsidRDefault="000276D2" w:rsidP="00350598">
      <w:pPr>
        <w:pStyle w:val="NoSpacing"/>
      </w:pPr>
    </w:p>
    <w:p w:rsidR="00350598" w:rsidRPr="00350598" w:rsidRDefault="00350598" w:rsidP="00350598">
      <w:pPr>
        <w:pStyle w:val="NoSpacing"/>
        <w:rPr>
          <w:b/>
          <w:u w:val="single"/>
        </w:rPr>
      </w:pPr>
      <w:r>
        <w:rPr>
          <w:b/>
          <w:u w:val="single"/>
        </w:rPr>
        <w:t>Transport Links</w:t>
      </w:r>
    </w:p>
    <w:p w:rsidR="00350598" w:rsidRDefault="00350598" w:rsidP="00350598">
      <w:pPr>
        <w:pStyle w:val="NoSpacing"/>
      </w:pPr>
      <w:r w:rsidRPr="00350598">
        <w:rPr>
          <w:b/>
        </w:rPr>
        <w:t>Rail:</w:t>
      </w:r>
      <w:r>
        <w:t xml:space="preserve"> There are five main lines into London from Hertfordshire. </w:t>
      </w:r>
    </w:p>
    <w:p w:rsidR="00350598" w:rsidRDefault="00350598" w:rsidP="00350598">
      <w:pPr>
        <w:pStyle w:val="NoSpacing"/>
      </w:pPr>
      <w:r w:rsidRPr="00350598">
        <w:rPr>
          <w:b/>
        </w:rPr>
        <w:t>Road:</w:t>
      </w:r>
      <w:r>
        <w:t xml:space="preserve"> The M1 and M25 motorways pass close by our hospitals, as do the A1 and A41. </w:t>
      </w:r>
    </w:p>
    <w:p w:rsidR="00350598" w:rsidRDefault="00350598" w:rsidP="007A2AED">
      <w:pPr>
        <w:pStyle w:val="NoSpacing"/>
      </w:pPr>
    </w:p>
    <w:sectPr w:rsidR="0035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698"/>
    <w:multiLevelType w:val="hybridMultilevel"/>
    <w:tmpl w:val="8110E0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06D72"/>
    <w:multiLevelType w:val="hybridMultilevel"/>
    <w:tmpl w:val="7D92BD8C"/>
    <w:lvl w:ilvl="0" w:tplc="9C7E101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365990"/>
    <w:multiLevelType w:val="hybridMultilevel"/>
    <w:tmpl w:val="A9A23B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04EB9"/>
    <w:multiLevelType w:val="hybridMultilevel"/>
    <w:tmpl w:val="B4D4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913CC2"/>
    <w:multiLevelType w:val="hybridMultilevel"/>
    <w:tmpl w:val="3A8426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125A85"/>
    <w:multiLevelType w:val="hybridMultilevel"/>
    <w:tmpl w:val="04FA4AAA"/>
    <w:lvl w:ilvl="0" w:tplc="19308D74">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7CE77626"/>
    <w:multiLevelType w:val="hybridMultilevel"/>
    <w:tmpl w:val="63F8B8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3E199E"/>
    <w:multiLevelType w:val="hybridMultilevel"/>
    <w:tmpl w:val="EC9E0130"/>
    <w:lvl w:ilvl="0" w:tplc="D26E4EF4">
      <w:start w:val="1"/>
      <w:numFmt w:val="bullet"/>
      <w:lvlText w:val="•"/>
      <w:lvlJc w:val="left"/>
      <w:pPr>
        <w:tabs>
          <w:tab w:val="num" w:pos="720"/>
        </w:tabs>
        <w:ind w:left="720" w:hanging="360"/>
      </w:pPr>
      <w:rPr>
        <w:rFonts w:ascii="Arial" w:hAnsi="Arial" w:hint="default"/>
      </w:rPr>
    </w:lvl>
    <w:lvl w:ilvl="1" w:tplc="3D9C1E5C">
      <w:start w:val="353"/>
      <w:numFmt w:val="bullet"/>
      <w:lvlText w:val="•"/>
      <w:lvlJc w:val="left"/>
      <w:pPr>
        <w:tabs>
          <w:tab w:val="num" w:pos="1440"/>
        </w:tabs>
        <w:ind w:left="1440" w:hanging="360"/>
      </w:pPr>
      <w:rPr>
        <w:rFonts w:ascii="Arial" w:hAnsi="Arial" w:hint="default"/>
      </w:rPr>
    </w:lvl>
    <w:lvl w:ilvl="2" w:tplc="003431E2" w:tentative="1">
      <w:start w:val="1"/>
      <w:numFmt w:val="bullet"/>
      <w:lvlText w:val="•"/>
      <w:lvlJc w:val="left"/>
      <w:pPr>
        <w:tabs>
          <w:tab w:val="num" w:pos="2160"/>
        </w:tabs>
        <w:ind w:left="2160" w:hanging="360"/>
      </w:pPr>
      <w:rPr>
        <w:rFonts w:ascii="Arial" w:hAnsi="Arial" w:hint="default"/>
      </w:rPr>
    </w:lvl>
    <w:lvl w:ilvl="3" w:tplc="36AA6D70" w:tentative="1">
      <w:start w:val="1"/>
      <w:numFmt w:val="bullet"/>
      <w:lvlText w:val="•"/>
      <w:lvlJc w:val="left"/>
      <w:pPr>
        <w:tabs>
          <w:tab w:val="num" w:pos="2880"/>
        </w:tabs>
        <w:ind w:left="2880" w:hanging="360"/>
      </w:pPr>
      <w:rPr>
        <w:rFonts w:ascii="Arial" w:hAnsi="Arial" w:hint="default"/>
      </w:rPr>
    </w:lvl>
    <w:lvl w:ilvl="4" w:tplc="DE6C84B4" w:tentative="1">
      <w:start w:val="1"/>
      <w:numFmt w:val="bullet"/>
      <w:lvlText w:val="•"/>
      <w:lvlJc w:val="left"/>
      <w:pPr>
        <w:tabs>
          <w:tab w:val="num" w:pos="3600"/>
        </w:tabs>
        <w:ind w:left="3600" w:hanging="360"/>
      </w:pPr>
      <w:rPr>
        <w:rFonts w:ascii="Arial" w:hAnsi="Arial" w:hint="default"/>
      </w:rPr>
    </w:lvl>
    <w:lvl w:ilvl="5" w:tplc="8F948E08" w:tentative="1">
      <w:start w:val="1"/>
      <w:numFmt w:val="bullet"/>
      <w:lvlText w:val="•"/>
      <w:lvlJc w:val="left"/>
      <w:pPr>
        <w:tabs>
          <w:tab w:val="num" w:pos="4320"/>
        </w:tabs>
        <w:ind w:left="4320" w:hanging="360"/>
      </w:pPr>
      <w:rPr>
        <w:rFonts w:ascii="Arial" w:hAnsi="Arial" w:hint="default"/>
      </w:rPr>
    </w:lvl>
    <w:lvl w:ilvl="6" w:tplc="5D1C73DC" w:tentative="1">
      <w:start w:val="1"/>
      <w:numFmt w:val="bullet"/>
      <w:lvlText w:val="•"/>
      <w:lvlJc w:val="left"/>
      <w:pPr>
        <w:tabs>
          <w:tab w:val="num" w:pos="5040"/>
        </w:tabs>
        <w:ind w:left="5040" w:hanging="360"/>
      </w:pPr>
      <w:rPr>
        <w:rFonts w:ascii="Arial" w:hAnsi="Arial" w:hint="default"/>
      </w:rPr>
    </w:lvl>
    <w:lvl w:ilvl="7" w:tplc="55040A56" w:tentative="1">
      <w:start w:val="1"/>
      <w:numFmt w:val="bullet"/>
      <w:lvlText w:val="•"/>
      <w:lvlJc w:val="left"/>
      <w:pPr>
        <w:tabs>
          <w:tab w:val="num" w:pos="5760"/>
        </w:tabs>
        <w:ind w:left="5760" w:hanging="360"/>
      </w:pPr>
      <w:rPr>
        <w:rFonts w:ascii="Arial" w:hAnsi="Arial" w:hint="default"/>
      </w:rPr>
    </w:lvl>
    <w:lvl w:ilvl="8" w:tplc="F7D8AE9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0"/>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ED"/>
    <w:rsid w:val="000276D2"/>
    <w:rsid w:val="000466D6"/>
    <w:rsid w:val="00350598"/>
    <w:rsid w:val="00374A4D"/>
    <w:rsid w:val="003A627A"/>
    <w:rsid w:val="005716A9"/>
    <w:rsid w:val="005817D5"/>
    <w:rsid w:val="005B4E6E"/>
    <w:rsid w:val="006361F8"/>
    <w:rsid w:val="00643959"/>
    <w:rsid w:val="006C74BF"/>
    <w:rsid w:val="007A2AED"/>
    <w:rsid w:val="008435A8"/>
    <w:rsid w:val="008D7C14"/>
    <w:rsid w:val="008F43F9"/>
    <w:rsid w:val="009C142E"/>
    <w:rsid w:val="00B213E4"/>
    <w:rsid w:val="00C34AD8"/>
    <w:rsid w:val="00C63808"/>
    <w:rsid w:val="00C8342C"/>
    <w:rsid w:val="00DB45D6"/>
    <w:rsid w:val="00EB2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A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65702">
      <w:bodyDiv w:val="1"/>
      <w:marLeft w:val="0"/>
      <w:marRight w:val="0"/>
      <w:marTop w:val="0"/>
      <w:marBottom w:val="0"/>
      <w:divBdr>
        <w:top w:val="none" w:sz="0" w:space="0" w:color="auto"/>
        <w:left w:val="none" w:sz="0" w:space="0" w:color="auto"/>
        <w:bottom w:val="none" w:sz="0" w:space="0" w:color="auto"/>
        <w:right w:val="none" w:sz="0" w:space="0" w:color="auto"/>
      </w:divBdr>
      <w:divsChild>
        <w:div w:id="707295557">
          <w:marLeft w:val="446"/>
          <w:marRight w:val="0"/>
          <w:marTop w:val="0"/>
          <w:marBottom w:val="0"/>
          <w:divBdr>
            <w:top w:val="none" w:sz="0" w:space="0" w:color="auto"/>
            <w:left w:val="none" w:sz="0" w:space="0" w:color="auto"/>
            <w:bottom w:val="none" w:sz="0" w:space="0" w:color="auto"/>
            <w:right w:val="none" w:sz="0" w:space="0" w:color="auto"/>
          </w:divBdr>
        </w:div>
        <w:div w:id="680468371">
          <w:marLeft w:val="446"/>
          <w:marRight w:val="0"/>
          <w:marTop w:val="0"/>
          <w:marBottom w:val="0"/>
          <w:divBdr>
            <w:top w:val="none" w:sz="0" w:space="0" w:color="auto"/>
            <w:left w:val="none" w:sz="0" w:space="0" w:color="auto"/>
            <w:bottom w:val="none" w:sz="0" w:space="0" w:color="auto"/>
            <w:right w:val="none" w:sz="0" w:space="0" w:color="auto"/>
          </w:divBdr>
        </w:div>
        <w:div w:id="446775751">
          <w:marLeft w:val="446"/>
          <w:marRight w:val="0"/>
          <w:marTop w:val="0"/>
          <w:marBottom w:val="0"/>
          <w:divBdr>
            <w:top w:val="none" w:sz="0" w:space="0" w:color="auto"/>
            <w:left w:val="none" w:sz="0" w:space="0" w:color="auto"/>
            <w:bottom w:val="none" w:sz="0" w:space="0" w:color="auto"/>
            <w:right w:val="none" w:sz="0" w:space="0" w:color="auto"/>
          </w:divBdr>
        </w:div>
        <w:div w:id="1844667337">
          <w:marLeft w:val="446"/>
          <w:marRight w:val="0"/>
          <w:marTop w:val="0"/>
          <w:marBottom w:val="0"/>
          <w:divBdr>
            <w:top w:val="none" w:sz="0" w:space="0" w:color="auto"/>
            <w:left w:val="none" w:sz="0" w:space="0" w:color="auto"/>
            <w:bottom w:val="none" w:sz="0" w:space="0" w:color="auto"/>
            <w:right w:val="none" w:sz="0" w:space="0" w:color="auto"/>
          </w:divBdr>
        </w:div>
        <w:div w:id="406151543">
          <w:marLeft w:val="446"/>
          <w:marRight w:val="0"/>
          <w:marTop w:val="0"/>
          <w:marBottom w:val="0"/>
          <w:divBdr>
            <w:top w:val="none" w:sz="0" w:space="0" w:color="auto"/>
            <w:left w:val="none" w:sz="0" w:space="0" w:color="auto"/>
            <w:bottom w:val="none" w:sz="0" w:space="0" w:color="auto"/>
            <w:right w:val="none" w:sz="0" w:space="0" w:color="auto"/>
          </w:divBdr>
        </w:div>
        <w:div w:id="402989155">
          <w:marLeft w:val="446"/>
          <w:marRight w:val="0"/>
          <w:marTop w:val="0"/>
          <w:marBottom w:val="0"/>
          <w:divBdr>
            <w:top w:val="none" w:sz="0" w:space="0" w:color="auto"/>
            <w:left w:val="none" w:sz="0" w:space="0" w:color="auto"/>
            <w:bottom w:val="none" w:sz="0" w:space="0" w:color="auto"/>
            <w:right w:val="none" w:sz="0" w:space="0" w:color="auto"/>
          </w:divBdr>
        </w:div>
        <w:div w:id="2034961720">
          <w:marLeft w:val="446"/>
          <w:marRight w:val="0"/>
          <w:marTop w:val="0"/>
          <w:marBottom w:val="0"/>
          <w:divBdr>
            <w:top w:val="none" w:sz="0" w:space="0" w:color="auto"/>
            <w:left w:val="none" w:sz="0" w:space="0" w:color="auto"/>
            <w:bottom w:val="none" w:sz="0" w:space="0" w:color="auto"/>
            <w:right w:val="none" w:sz="0" w:space="0" w:color="auto"/>
          </w:divBdr>
        </w:div>
        <w:div w:id="1928877987">
          <w:marLeft w:val="1166"/>
          <w:marRight w:val="0"/>
          <w:marTop w:val="0"/>
          <w:marBottom w:val="0"/>
          <w:divBdr>
            <w:top w:val="none" w:sz="0" w:space="0" w:color="auto"/>
            <w:left w:val="none" w:sz="0" w:space="0" w:color="auto"/>
            <w:bottom w:val="none" w:sz="0" w:space="0" w:color="auto"/>
            <w:right w:val="none" w:sz="0" w:space="0" w:color="auto"/>
          </w:divBdr>
        </w:div>
        <w:div w:id="1175194472">
          <w:marLeft w:val="1166"/>
          <w:marRight w:val="0"/>
          <w:marTop w:val="0"/>
          <w:marBottom w:val="0"/>
          <w:divBdr>
            <w:top w:val="none" w:sz="0" w:space="0" w:color="auto"/>
            <w:left w:val="none" w:sz="0" w:space="0" w:color="auto"/>
            <w:bottom w:val="none" w:sz="0" w:space="0" w:color="auto"/>
            <w:right w:val="none" w:sz="0" w:space="0" w:color="auto"/>
          </w:divBdr>
        </w:div>
        <w:div w:id="107511629">
          <w:marLeft w:val="1166"/>
          <w:marRight w:val="0"/>
          <w:marTop w:val="0"/>
          <w:marBottom w:val="0"/>
          <w:divBdr>
            <w:top w:val="none" w:sz="0" w:space="0" w:color="auto"/>
            <w:left w:val="none" w:sz="0" w:space="0" w:color="auto"/>
            <w:bottom w:val="none" w:sz="0" w:space="0" w:color="auto"/>
            <w:right w:val="none" w:sz="0" w:space="0" w:color="auto"/>
          </w:divBdr>
        </w:div>
        <w:div w:id="1318805367">
          <w:marLeft w:val="1166"/>
          <w:marRight w:val="0"/>
          <w:marTop w:val="0"/>
          <w:marBottom w:val="0"/>
          <w:divBdr>
            <w:top w:val="none" w:sz="0" w:space="0" w:color="auto"/>
            <w:left w:val="none" w:sz="0" w:space="0" w:color="auto"/>
            <w:bottom w:val="none" w:sz="0" w:space="0" w:color="auto"/>
            <w:right w:val="none" w:sz="0" w:space="0" w:color="auto"/>
          </w:divBdr>
        </w:div>
        <w:div w:id="161506149">
          <w:marLeft w:val="1166"/>
          <w:marRight w:val="0"/>
          <w:marTop w:val="0"/>
          <w:marBottom w:val="0"/>
          <w:divBdr>
            <w:top w:val="none" w:sz="0" w:space="0" w:color="auto"/>
            <w:left w:val="none" w:sz="0" w:space="0" w:color="auto"/>
            <w:bottom w:val="none" w:sz="0" w:space="0" w:color="auto"/>
            <w:right w:val="none" w:sz="0" w:space="0" w:color="auto"/>
          </w:divBdr>
        </w:div>
        <w:div w:id="1637300987">
          <w:marLeft w:val="1166"/>
          <w:marRight w:val="0"/>
          <w:marTop w:val="0"/>
          <w:marBottom w:val="0"/>
          <w:divBdr>
            <w:top w:val="none" w:sz="0" w:space="0" w:color="auto"/>
            <w:left w:val="none" w:sz="0" w:space="0" w:color="auto"/>
            <w:bottom w:val="none" w:sz="0" w:space="0" w:color="auto"/>
            <w:right w:val="none" w:sz="0" w:space="0" w:color="auto"/>
          </w:divBdr>
        </w:div>
      </w:divsChild>
    </w:div>
    <w:div w:id="21168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witterk</dc:creator>
  <cp:lastModifiedBy>Setup</cp:lastModifiedBy>
  <cp:revision>7</cp:revision>
  <dcterms:created xsi:type="dcterms:W3CDTF">2017-08-10T13:46:00Z</dcterms:created>
  <dcterms:modified xsi:type="dcterms:W3CDTF">2017-08-17T14:31:00Z</dcterms:modified>
</cp:coreProperties>
</file>