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ED5" w:rsidRPr="00634ED5" w:rsidRDefault="00634ED5" w:rsidP="003F14A4">
      <w:pPr>
        <w:rPr>
          <w:rFonts w:ascii="Arial" w:hAnsi="Arial" w:cs="Arial"/>
          <w:b/>
          <w:sz w:val="24"/>
          <w:szCs w:val="24"/>
        </w:rPr>
      </w:pPr>
      <w:bookmarkStart w:id="0" w:name="_GoBack"/>
      <w:bookmarkEnd w:id="0"/>
      <w:r w:rsidRPr="00634ED5">
        <w:rPr>
          <w:rFonts w:ascii="Arial" w:hAnsi="Arial" w:cs="Arial"/>
          <w:b/>
          <w:sz w:val="24"/>
          <w:szCs w:val="24"/>
        </w:rPr>
        <w:t>DNACPR information for East of England Ambulance crews</w:t>
      </w:r>
    </w:p>
    <w:p w:rsidR="00B77958" w:rsidRPr="00D40D66" w:rsidRDefault="00B77958" w:rsidP="003F14A4">
      <w:pPr>
        <w:rPr>
          <w:rFonts w:ascii="Arial" w:hAnsi="Arial" w:cs="Arial"/>
          <w:b/>
          <w:sz w:val="20"/>
          <w:szCs w:val="20"/>
        </w:rPr>
      </w:pPr>
      <w:r w:rsidRPr="00D40D66">
        <w:rPr>
          <w:rFonts w:ascii="Arial" w:hAnsi="Arial" w:cs="Arial"/>
          <w:b/>
          <w:sz w:val="20"/>
          <w:szCs w:val="20"/>
        </w:rPr>
        <w:t>Do Not Attempt Cardiopulmonary Resuscitation [DNACPR]</w:t>
      </w:r>
    </w:p>
    <w:p w:rsidR="00B77958" w:rsidRPr="00D40D66" w:rsidRDefault="00B77958" w:rsidP="003F14A4">
      <w:pPr>
        <w:rPr>
          <w:rFonts w:ascii="Arial" w:hAnsi="Arial" w:cs="Arial"/>
          <w:sz w:val="20"/>
          <w:szCs w:val="20"/>
        </w:rPr>
      </w:pPr>
      <w:r w:rsidRPr="00D40D66">
        <w:rPr>
          <w:rFonts w:ascii="Arial" w:hAnsi="Arial" w:cs="Arial"/>
          <w:sz w:val="20"/>
          <w:szCs w:val="20"/>
        </w:rPr>
        <w:t xml:space="preserve">East of England, in line with a number of other regions in </w:t>
      </w:r>
      <w:r w:rsidR="00205BFD" w:rsidRPr="00D40D66">
        <w:rPr>
          <w:rFonts w:ascii="Arial" w:hAnsi="Arial" w:cs="Arial"/>
          <w:sz w:val="20"/>
          <w:szCs w:val="20"/>
        </w:rPr>
        <w:t>England,</w:t>
      </w:r>
      <w:r w:rsidRPr="00D40D66">
        <w:rPr>
          <w:rFonts w:ascii="Arial" w:hAnsi="Arial" w:cs="Arial"/>
          <w:sz w:val="20"/>
          <w:szCs w:val="20"/>
        </w:rPr>
        <w:t xml:space="preserve"> has developed a standard regional DNACPR policy and form as well as a DNACPR e-learning resource. The documentation and resources have been rolled out to all sectors and care settings in the East of England region to promote</w:t>
      </w:r>
      <w:r w:rsidR="004A0CD0">
        <w:rPr>
          <w:rFonts w:ascii="Arial" w:hAnsi="Arial" w:cs="Arial"/>
          <w:sz w:val="20"/>
          <w:szCs w:val="20"/>
        </w:rPr>
        <w:t xml:space="preserve"> the</w:t>
      </w:r>
      <w:r w:rsidRPr="00D40D66">
        <w:rPr>
          <w:rFonts w:ascii="Arial" w:hAnsi="Arial" w:cs="Arial"/>
          <w:sz w:val="20"/>
          <w:szCs w:val="20"/>
        </w:rPr>
        <w:t xml:space="preserve"> use of the regional DNACPR form</w:t>
      </w:r>
      <w:r w:rsidR="004A0CD0">
        <w:rPr>
          <w:rFonts w:ascii="Arial" w:hAnsi="Arial" w:cs="Arial"/>
          <w:sz w:val="20"/>
          <w:szCs w:val="20"/>
        </w:rPr>
        <w:t>. This</w:t>
      </w:r>
      <w:r w:rsidRPr="00D40D66">
        <w:rPr>
          <w:rFonts w:ascii="Arial" w:hAnsi="Arial" w:cs="Arial"/>
          <w:sz w:val="20"/>
          <w:szCs w:val="20"/>
        </w:rPr>
        <w:t xml:space="preserve"> enable</w:t>
      </w:r>
      <w:r w:rsidR="004A0CD0">
        <w:rPr>
          <w:rFonts w:ascii="Arial" w:hAnsi="Arial" w:cs="Arial"/>
          <w:sz w:val="20"/>
          <w:szCs w:val="20"/>
        </w:rPr>
        <w:t>s</w:t>
      </w:r>
      <w:r w:rsidRPr="00D40D66">
        <w:rPr>
          <w:rFonts w:ascii="Arial" w:hAnsi="Arial" w:cs="Arial"/>
          <w:sz w:val="20"/>
          <w:szCs w:val="20"/>
        </w:rPr>
        <w:t xml:space="preserve"> a DNACPR order to be readily transferable and rec</w:t>
      </w:r>
      <w:r w:rsidR="003E7D47" w:rsidRPr="00D40D66">
        <w:rPr>
          <w:rFonts w:ascii="Arial" w:hAnsi="Arial" w:cs="Arial"/>
          <w:sz w:val="20"/>
          <w:szCs w:val="20"/>
        </w:rPr>
        <w:t>ognisable between care settings including</w:t>
      </w:r>
      <w:r w:rsidRPr="00D40D66">
        <w:rPr>
          <w:rFonts w:ascii="Arial" w:hAnsi="Arial" w:cs="Arial"/>
          <w:sz w:val="20"/>
          <w:szCs w:val="20"/>
        </w:rPr>
        <w:t xml:space="preserve"> Hospital Trusts, Community Trusts, GP Practices, Hospices and Care Homes.</w:t>
      </w:r>
    </w:p>
    <w:p w:rsidR="00B77958" w:rsidRPr="00D40D66" w:rsidRDefault="00B77958" w:rsidP="003F14A4">
      <w:pPr>
        <w:rPr>
          <w:rFonts w:ascii="Arial" w:hAnsi="Arial" w:cs="Arial"/>
          <w:b/>
          <w:sz w:val="20"/>
          <w:szCs w:val="20"/>
        </w:rPr>
      </w:pPr>
      <w:r w:rsidRPr="00D40D66">
        <w:rPr>
          <w:rFonts w:ascii="Arial" w:hAnsi="Arial" w:cs="Arial"/>
          <w:b/>
          <w:sz w:val="20"/>
          <w:szCs w:val="20"/>
        </w:rPr>
        <w:t>Why</w:t>
      </w:r>
      <w:r w:rsidR="00DB3086" w:rsidRPr="00D40D66">
        <w:rPr>
          <w:rFonts w:ascii="Arial" w:hAnsi="Arial" w:cs="Arial"/>
          <w:b/>
          <w:sz w:val="20"/>
          <w:szCs w:val="20"/>
        </w:rPr>
        <w:t xml:space="preserve"> a regional DNACPR form</w:t>
      </w:r>
      <w:r w:rsidRPr="00D40D66">
        <w:rPr>
          <w:rFonts w:ascii="Arial" w:hAnsi="Arial" w:cs="Arial"/>
          <w:b/>
          <w:sz w:val="20"/>
          <w:szCs w:val="20"/>
        </w:rPr>
        <w:t>?</w:t>
      </w:r>
    </w:p>
    <w:p w:rsidR="00B77958" w:rsidRPr="00D40D66" w:rsidRDefault="00B77958" w:rsidP="00B77958">
      <w:pPr>
        <w:rPr>
          <w:rFonts w:ascii="Arial" w:hAnsi="Arial" w:cs="Arial"/>
          <w:sz w:val="20"/>
          <w:szCs w:val="20"/>
        </w:rPr>
      </w:pPr>
      <w:r w:rsidRPr="00D40D66">
        <w:rPr>
          <w:rFonts w:ascii="Arial" w:hAnsi="Arial" w:cs="Arial"/>
          <w:sz w:val="20"/>
          <w:szCs w:val="20"/>
        </w:rPr>
        <w:t>Patients with end of life care needs are now encouraged to develop advance care plans which include the consideration of a DNACPR order.</w:t>
      </w:r>
    </w:p>
    <w:p w:rsidR="00B77958" w:rsidRPr="00D40D66" w:rsidRDefault="00B77958" w:rsidP="00B77958">
      <w:pPr>
        <w:rPr>
          <w:rFonts w:ascii="Arial" w:hAnsi="Arial" w:cs="Arial"/>
          <w:sz w:val="20"/>
          <w:szCs w:val="20"/>
        </w:rPr>
      </w:pPr>
      <w:r w:rsidRPr="00D40D66">
        <w:rPr>
          <w:rFonts w:ascii="Arial" w:hAnsi="Arial" w:cs="Arial"/>
          <w:sz w:val="20"/>
          <w:szCs w:val="20"/>
        </w:rPr>
        <w:t xml:space="preserve">Senior Responsible Officers [SROs] </w:t>
      </w:r>
      <w:r w:rsidR="00F93689">
        <w:rPr>
          <w:rFonts w:ascii="Arial" w:hAnsi="Arial" w:cs="Arial"/>
          <w:sz w:val="20"/>
          <w:szCs w:val="20"/>
        </w:rPr>
        <w:t>usually Consultants or GPs</w:t>
      </w:r>
      <w:r w:rsidR="00EF23AC">
        <w:rPr>
          <w:rFonts w:ascii="Arial" w:hAnsi="Arial" w:cs="Arial"/>
          <w:sz w:val="20"/>
          <w:szCs w:val="20"/>
        </w:rPr>
        <w:t>,</w:t>
      </w:r>
      <w:r w:rsidR="00F93689">
        <w:rPr>
          <w:rFonts w:ascii="Arial" w:hAnsi="Arial" w:cs="Arial"/>
          <w:sz w:val="20"/>
          <w:szCs w:val="20"/>
        </w:rPr>
        <w:t xml:space="preserve"> </w:t>
      </w:r>
      <w:r w:rsidR="00EF23AC">
        <w:rPr>
          <w:rFonts w:ascii="Arial" w:hAnsi="Arial" w:cs="Arial"/>
          <w:sz w:val="20"/>
          <w:szCs w:val="20"/>
        </w:rPr>
        <w:t xml:space="preserve">and sometimes senior nurses who have undertaken the DNACPR competency training, </w:t>
      </w:r>
      <w:r w:rsidRPr="00D40D66">
        <w:rPr>
          <w:rFonts w:ascii="Arial" w:hAnsi="Arial" w:cs="Arial"/>
          <w:sz w:val="20"/>
          <w:szCs w:val="20"/>
        </w:rPr>
        <w:t>are</w:t>
      </w:r>
      <w:r w:rsidR="003E7D47" w:rsidRPr="00D40D66">
        <w:rPr>
          <w:rFonts w:ascii="Arial" w:hAnsi="Arial" w:cs="Arial"/>
          <w:sz w:val="20"/>
          <w:szCs w:val="20"/>
        </w:rPr>
        <w:t xml:space="preserve"> also</w:t>
      </w:r>
      <w:r w:rsidRPr="00D40D66">
        <w:rPr>
          <w:rFonts w:ascii="Arial" w:hAnsi="Arial" w:cs="Arial"/>
          <w:sz w:val="20"/>
          <w:szCs w:val="20"/>
        </w:rPr>
        <w:t xml:space="preserve"> encouraged to assess proactively each individual patient with end of life care needs [as appropriate] in relation to DNACPR. This planned approach aims to reduce inappropriate resuscitation attempts irrespective of where the</w:t>
      </w:r>
      <w:r w:rsidR="004A0CD0">
        <w:rPr>
          <w:rFonts w:ascii="Arial" w:hAnsi="Arial" w:cs="Arial"/>
          <w:sz w:val="20"/>
          <w:szCs w:val="20"/>
        </w:rPr>
        <w:t xml:space="preserve"> cardiac</w:t>
      </w:r>
      <w:r w:rsidRPr="00D40D66">
        <w:rPr>
          <w:rFonts w:ascii="Arial" w:hAnsi="Arial" w:cs="Arial"/>
          <w:sz w:val="20"/>
          <w:szCs w:val="20"/>
        </w:rPr>
        <w:t xml:space="preserve"> arrest takes place.</w:t>
      </w:r>
    </w:p>
    <w:p w:rsidR="00DB3086" w:rsidRPr="00D40D66" w:rsidRDefault="003F14A4" w:rsidP="003F14A4">
      <w:pPr>
        <w:rPr>
          <w:rFonts w:ascii="Arial" w:hAnsi="Arial" w:cs="Arial"/>
          <w:sz w:val="20"/>
          <w:szCs w:val="20"/>
        </w:rPr>
      </w:pPr>
      <w:r w:rsidRPr="00D40D66">
        <w:rPr>
          <w:rFonts w:ascii="Arial" w:hAnsi="Arial" w:cs="Arial"/>
          <w:sz w:val="20"/>
          <w:szCs w:val="20"/>
        </w:rPr>
        <w:t>If a patient requires resuscitation and has a DNACPR order in place immediate information sharing is vital. However at critical points in the patient pathway incompatible systems can lead to DNACPR orders not being followed through and an inappropriate resuscitation being attempted. This can lead to the patient having a painful and undignified death which is also distressing for their loved ones.</w:t>
      </w:r>
    </w:p>
    <w:p w:rsidR="003E7D47" w:rsidRPr="00D40D66" w:rsidRDefault="00DB3086" w:rsidP="003F14A4">
      <w:pPr>
        <w:rPr>
          <w:rFonts w:ascii="Arial" w:hAnsi="Arial" w:cs="Arial"/>
          <w:b/>
          <w:sz w:val="20"/>
          <w:szCs w:val="20"/>
        </w:rPr>
      </w:pPr>
      <w:r w:rsidRPr="00D40D66">
        <w:rPr>
          <w:rFonts w:ascii="Arial" w:hAnsi="Arial" w:cs="Arial"/>
          <w:b/>
          <w:sz w:val="20"/>
          <w:szCs w:val="20"/>
        </w:rPr>
        <w:t>Which DNACPR forms can be accepted?</w:t>
      </w:r>
      <w:r w:rsidR="003F14A4" w:rsidRPr="00D40D66">
        <w:rPr>
          <w:rFonts w:ascii="Arial" w:hAnsi="Arial" w:cs="Arial"/>
          <w:b/>
          <w:sz w:val="20"/>
          <w:szCs w:val="20"/>
        </w:rPr>
        <w:t xml:space="preserve"> </w:t>
      </w:r>
    </w:p>
    <w:p w:rsidR="00F93689" w:rsidRDefault="003F14A4" w:rsidP="003F14A4">
      <w:pPr>
        <w:rPr>
          <w:rFonts w:ascii="Arial" w:hAnsi="Arial" w:cs="Arial"/>
          <w:sz w:val="20"/>
          <w:szCs w:val="20"/>
        </w:rPr>
      </w:pPr>
      <w:r w:rsidRPr="00D40D66">
        <w:rPr>
          <w:rFonts w:ascii="Arial" w:hAnsi="Arial" w:cs="Arial"/>
          <w:sz w:val="20"/>
          <w:szCs w:val="20"/>
        </w:rPr>
        <w:t>To reduce the likelihood of inappropriate resuscitation events taking place</w:t>
      </w:r>
      <w:r w:rsidR="003E7D47" w:rsidRPr="00D40D66">
        <w:rPr>
          <w:rFonts w:ascii="Arial" w:hAnsi="Arial" w:cs="Arial"/>
          <w:sz w:val="20"/>
          <w:szCs w:val="20"/>
        </w:rPr>
        <w:t xml:space="preserve"> t</w:t>
      </w:r>
      <w:r w:rsidRPr="00D40D66">
        <w:rPr>
          <w:rFonts w:ascii="Arial" w:hAnsi="Arial" w:cs="Arial"/>
          <w:sz w:val="20"/>
          <w:szCs w:val="20"/>
        </w:rPr>
        <w:t>he</w:t>
      </w:r>
      <w:r w:rsidR="003E7D47" w:rsidRPr="00D40D66">
        <w:rPr>
          <w:rFonts w:ascii="Arial" w:hAnsi="Arial" w:cs="Arial"/>
          <w:sz w:val="20"/>
          <w:szCs w:val="20"/>
        </w:rPr>
        <w:t xml:space="preserve"> completed</w:t>
      </w:r>
      <w:r w:rsidRPr="00D40D66">
        <w:rPr>
          <w:rFonts w:ascii="Arial" w:hAnsi="Arial" w:cs="Arial"/>
          <w:sz w:val="20"/>
          <w:szCs w:val="20"/>
        </w:rPr>
        <w:t xml:space="preserve"> DNACPR form</w:t>
      </w:r>
      <w:r w:rsidR="00213D8F">
        <w:rPr>
          <w:rFonts w:ascii="Arial" w:hAnsi="Arial" w:cs="Arial"/>
          <w:sz w:val="20"/>
          <w:szCs w:val="20"/>
        </w:rPr>
        <w:t>,</w:t>
      </w:r>
      <w:r w:rsidR="003E7D47" w:rsidRPr="00D40D66">
        <w:rPr>
          <w:rFonts w:ascii="Arial" w:hAnsi="Arial" w:cs="Arial"/>
          <w:sz w:val="20"/>
          <w:szCs w:val="20"/>
        </w:rPr>
        <w:t xml:space="preserve"> which is retained by the patient</w:t>
      </w:r>
      <w:r w:rsidR="00213D8F">
        <w:rPr>
          <w:rFonts w:ascii="Arial" w:hAnsi="Arial" w:cs="Arial"/>
          <w:sz w:val="20"/>
          <w:szCs w:val="20"/>
        </w:rPr>
        <w:t>,</w:t>
      </w:r>
      <w:r w:rsidRPr="00D40D66">
        <w:rPr>
          <w:rFonts w:ascii="Arial" w:hAnsi="Arial" w:cs="Arial"/>
          <w:sz w:val="20"/>
          <w:szCs w:val="20"/>
        </w:rPr>
        <w:t xml:space="preserve"> sho</w:t>
      </w:r>
      <w:r w:rsidR="00213D8F">
        <w:rPr>
          <w:rFonts w:ascii="Arial" w:hAnsi="Arial" w:cs="Arial"/>
          <w:sz w:val="20"/>
          <w:szCs w:val="20"/>
        </w:rPr>
        <w:t>uld be readily accessible for</w:t>
      </w:r>
      <w:r w:rsidR="001F35C9" w:rsidRPr="00D40D66">
        <w:rPr>
          <w:rFonts w:ascii="Arial" w:hAnsi="Arial" w:cs="Arial"/>
          <w:sz w:val="20"/>
          <w:szCs w:val="20"/>
        </w:rPr>
        <w:t xml:space="preserve"> </w:t>
      </w:r>
      <w:r w:rsidR="00213D8F">
        <w:rPr>
          <w:rFonts w:ascii="Arial" w:hAnsi="Arial" w:cs="Arial"/>
          <w:sz w:val="20"/>
          <w:szCs w:val="20"/>
        </w:rPr>
        <w:t xml:space="preserve">ambulance </w:t>
      </w:r>
      <w:r w:rsidRPr="00D40D66">
        <w:rPr>
          <w:rFonts w:ascii="Arial" w:hAnsi="Arial" w:cs="Arial"/>
          <w:sz w:val="20"/>
          <w:szCs w:val="20"/>
        </w:rPr>
        <w:t>crews if a patient arrests.</w:t>
      </w:r>
      <w:r w:rsidR="00DB3086" w:rsidRPr="00D40D66">
        <w:rPr>
          <w:rFonts w:ascii="Arial" w:hAnsi="Arial" w:cs="Arial"/>
          <w:sz w:val="20"/>
          <w:szCs w:val="20"/>
        </w:rPr>
        <w:t xml:space="preserve"> Ambulance crews should on arrival check </w:t>
      </w:r>
      <w:r w:rsidR="00DB1D26" w:rsidRPr="00D40D66">
        <w:rPr>
          <w:rFonts w:ascii="Arial" w:hAnsi="Arial" w:cs="Arial"/>
          <w:sz w:val="20"/>
          <w:szCs w:val="20"/>
        </w:rPr>
        <w:t>that the DNACPR form</w:t>
      </w:r>
      <w:r w:rsidR="00DB3086" w:rsidRPr="00D40D66">
        <w:rPr>
          <w:rFonts w:ascii="Arial" w:hAnsi="Arial" w:cs="Arial"/>
          <w:sz w:val="20"/>
          <w:szCs w:val="20"/>
        </w:rPr>
        <w:t xml:space="preserve"> is</w:t>
      </w:r>
      <w:r w:rsidR="00DB1D26" w:rsidRPr="00D40D66">
        <w:rPr>
          <w:rFonts w:ascii="Arial" w:hAnsi="Arial" w:cs="Arial"/>
          <w:sz w:val="20"/>
          <w:szCs w:val="20"/>
        </w:rPr>
        <w:t xml:space="preserve"> either</w:t>
      </w:r>
      <w:r w:rsidR="00DB3086" w:rsidRPr="00D40D66">
        <w:rPr>
          <w:rFonts w:ascii="Arial" w:hAnsi="Arial" w:cs="Arial"/>
          <w:sz w:val="20"/>
          <w:szCs w:val="20"/>
        </w:rPr>
        <w:t xml:space="preserve"> an inde</w:t>
      </w:r>
      <w:r w:rsidR="00DB1D26" w:rsidRPr="00D40D66">
        <w:rPr>
          <w:rFonts w:ascii="Arial" w:hAnsi="Arial" w:cs="Arial"/>
          <w:sz w:val="20"/>
          <w:szCs w:val="20"/>
        </w:rPr>
        <w:t xml:space="preserve">finite </w:t>
      </w:r>
      <w:r w:rsidR="001F35C9" w:rsidRPr="00D40D66">
        <w:rPr>
          <w:rFonts w:ascii="Arial" w:hAnsi="Arial" w:cs="Arial"/>
          <w:sz w:val="20"/>
          <w:szCs w:val="20"/>
        </w:rPr>
        <w:t>order</w:t>
      </w:r>
      <w:r w:rsidR="00DB1D26" w:rsidRPr="00D40D66">
        <w:rPr>
          <w:rFonts w:ascii="Arial" w:hAnsi="Arial" w:cs="Arial"/>
          <w:sz w:val="20"/>
          <w:szCs w:val="20"/>
        </w:rPr>
        <w:t xml:space="preserve"> </w:t>
      </w:r>
      <w:r w:rsidR="001F35C9" w:rsidRPr="00D40D66">
        <w:rPr>
          <w:rFonts w:ascii="Arial" w:hAnsi="Arial" w:cs="Arial"/>
          <w:sz w:val="20"/>
          <w:szCs w:val="20"/>
        </w:rPr>
        <w:t>or</w:t>
      </w:r>
      <w:r w:rsidR="00F93689">
        <w:rPr>
          <w:rFonts w:ascii="Arial" w:hAnsi="Arial" w:cs="Arial"/>
          <w:sz w:val="20"/>
          <w:szCs w:val="20"/>
        </w:rPr>
        <w:t xml:space="preserve"> if</w:t>
      </w:r>
      <w:r w:rsidR="001F35C9" w:rsidRPr="00D40D66">
        <w:rPr>
          <w:rFonts w:ascii="Arial" w:hAnsi="Arial" w:cs="Arial"/>
          <w:sz w:val="20"/>
          <w:szCs w:val="20"/>
        </w:rPr>
        <w:t xml:space="preserve"> </w:t>
      </w:r>
      <w:r w:rsidR="004A0CD0">
        <w:rPr>
          <w:rFonts w:ascii="Arial" w:hAnsi="Arial" w:cs="Arial"/>
          <w:sz w:val="20"/>
          <w:szCs w:val="20"/>
        </w:rPr>
        <w:t>the</w:t>
      </w:r>
      <w:r w:rsidR="00F93689">
        <w:rPr>
          <w:rFonts w:ascii="Arial" w:hAnsi="Arial" w:cs="Arial"/>
          <w:sz w:val="20"/>
          <w:szCs w:val="20"/>
        </w:rPr>
        <w:t>re is a</w:t>
      </w:r>
      <w:r w:rsidR="004A0CD0">
        <w:rPr>
          <w:rFonts w:ascii="Arial" w:hAnsi="Arial" w:cs="Arial"/>
          <w:sz w:val="20"/>
          <w:szCs w:val="20"/>
        </w:rPr>
        <w:t xml:space="preserve"> </w:t>
      </w:r>
      <w:r w:rsidR="00DB1D26" w:rsidRPr="00D40D66">
        <w:rPr>
          <w:rFonts w:ascii="Arial" w:hAnsi="Arial" w:cs="Arial"/>
          <w:sz w:val="20"/>
          <w:szCs w:val="20"/>
        </w:rPr>
        <w:t>date</w:t>
      </w:r>
      <w:r w:rsidR="00F52601">
        <w:rPr>
          <w:rFonts w:ascii="Arial" w:hAnsi="Arial" w:cs="Arial"/>
          <w:sz w:val="20"/>
          <w:szCs w:val="20"/>
        </w:rPr>
        <w:t xml:space="preserve"> stated </w:t>
      </w:r>
      <w:r w:rsidR="00F93689">
        <w:rPr>
          <w:rFonts w:ascii="Arial" w:hAnsi="Arial" w:cs="Arial"/>
          <w:sz w:val="20"/>
          <w:szCs w:val="20"/>
        </w:rPr>
        <w:t xml:space="preserve">that it </w:t>
      </w:r>
      <w:r w:rsidR="00F52601">
        <w:rPr>
          <w:rFonts w:ascii="Arial" w:hAnsi="Arial" w:cs="Arial"/>
          <w:sz w:val="20"/>
          <w:szCs w:val="20"/>
        </w:rPr>
        <w:t>is</w:t>
      </w:r>
      <w:r w:rsidR="00F93689">
        <w:rPr>
          <w:rFonts w:ascii="Arial" w:hAnsi="Arial" w:cs="Arial"/>
          <w:sz w:val="20"/>
          <w:szCs w:val="20"/>
        </w:rPr>
        <w:t xml:space="preserve"> in date</w:t>
      </w:r>
      <w:r w:rsidR="00DB1D26" w:rsidRPr="00D40D66">
        <w:rPr>
          <w:rFonts w:ascii="Arial" w:hAnsi="Arial" w:cs="Arial"/>
          <w:sz w:val="20"/>
          <w:szCs w:val="20"/>
        </w:rPr>
        <w:t xml:space="preserve"> </w:t>
      </w:r>
      <w:r w:rsidR="00DB3086" w:rsidRPr="00D40D66">
        <w:rPr>
          <w:rFonts w:ascii="Arial" w:hAnsi="Arial" w:cs="Arial"/>
          <w:sz w:val="20"/>
          <w:szCs w:val="20"/>
        </w:rPr>
        <w:t xml:space="preserve">and contains the </w:t>
      </w:r>
      <w:r w:rsidR="00DB3086" w:rsidRPr="00D40D66">
        <w:rPr>
          <w:rFonts w:ascii="Arial" w:hAnsi="Arial" w:cs="Arial"/>
          <w:b/>
          <w:sz w:val="20"/>
          <w:szCs w:val="20"/>
        </w:rPr>
        <w:t>original</w:t>
      </w:r>
      <w:r w:rsidR="001F35C9" w:rsidRPr="00D40D66">
        <w:rPr>
          <w:rFonts w:ascii="Arial" w:hAnsi="Arial" w:cs="Arial"/>
          <w:b/>
          <w:sz w:val="20"/>
          <w:szCs w:val="20"/>
        </w:rPr>
        <w:t xml:space="preserve"> </w:t>
      </w:r>
      <w:r w:rsidR="001F35C9" w:rsidRPr="00D40D66">
        <w:rPr>
          <w:rFonts w:ascii="Arial" w:hAnsi="Arial" w:cs="Arial"/>
          <w:sz w:val="20"/>
          <w:szCs w:val="20"/>
        </w:rPr>
        <w:t>Senior Responsible Officer</w:t>
      </w:r>
      <w:r w:rsidR="00DB3086" w:rsidRPr="00D40D66">
        <w:rPr>
          <w:rFonts w:ascii="Arial" w:hAnsi="Arial" w:cs="Arial"/>
          <w:sz w:val="20"/>
          <w:szCs w:val="20"/>
        </w:rPr>
        <w:t xml:space="preserve"> signature.</w:t>
      </w:r>
      <w:r w:rsidR="00F93689">
        <w:rPr>
          <w:rFonts w:ascii="Arial" w:hAnsi="Arial" w:cs="Arial"/>
          <w:sz w:val="20"/>
          <w:szCs w:val="20"/>
        </w:rPr>
        <w:t xml:space="preserve"> </w:t>
      </w:r>
    </w:p>
    <w:p w:rsidR="00447C00" w:rsidRPr="00447C00" w:rsidRDefault="00447C00" w:rsidP="00447C00">
      <w:pPr>
        <w:rPr>
          <w:rFonts w:ascii="Arial" w:hAnsi="Arial" w:cs="Arial"/>
          <w:b/>
          <w:sz w:val="20"/>
          <w:szCs w:val="20"/>
        </w:rPr>
      </w:pPr>
      <w:r w:rsidRPr="00447C00">
        <w:rPr>
          <w:rFonts w:ascii="Arial" w:hAnsi="Arial" w:cs="Arial"/>
          <w:b/>
          <w:sz w:val="20"/>
          <w:szCs w:val="20"/>
        </w:rPr>
        <w:t>I have seen a DNACPR form as a black and white copy rather than the usual red bordered form. Is this valid?</w:t>
      </w:r>
    </w:p>
    <w:p w:rsidR="00447C00" w:rsidRPr="00447C00" w:rsidRDefault="00447C00" w:rsidP="00447C00">
      <w:pPr>
        <w:rPr>
          <w:rFonts w:ascii="Arial" w:hAnsi="Arial" w:cs="Arial"/>
          <w:sz w:val="20"/>
          <w:szCs w:val="20"/>
        </w:rPr>
      </w:pPr>
      <w:r w:rsidRPr="00447C00">
        <w:rPr>
          <w:rFonts w:ascii="Arial" w:hAnsi="Arial" w:cs="Arial"/>
          <w:sz w:val="20"/>
          <w:szCs w:val="20"/>
        </w:rPr>
        <w:t>This is an issue only for a small number of GP Practices where the GP is completing an original black and white DNACPR form photocopied from a red bordered form as their Practice is not able</w:t>
      </w:r>
      <w:r w:rsidR="00EF23AC">
        <w:rPr>
          <w:rFonts w:ascii="Arial" w:hAnsi="Arial" w:cs="Arial"/>
          <w:sz w:val="20"/>
          <w:szCs w:val="20"/>
        </w:rPr>
        <w:t xml:space="preserve"> </w:t>
      </w:r>
      <w:r w:rsidR="00EF23AC" w:rsidRPr="00EF23AC">
        <w:rPr>
          <w:rFonts w:ascii="Arial" w:hAnsi="Arial" w:cs="Arial"/>
          <w:sz w:val="20"/>
          <w:szCs w:val="20"/>
        </w:rPr>
        <w:t>to fund a print run order of DNACPR form</w:t>
      </w:r>
      <w:r w:rsidR="00EF23AC">
        <w:rPr>
          <w:rFonts w:ascii="Arial" w:hAnsi="Arial" w:cs="Arial"/>
          <w:sz w:val="20"/>
          <w:szCs w:val="20"/>
        </w:rPr>
        <w:t xml:space="preserve">s </w:t>
      </w:r>
      <w:r w:rsidRPr="00447C00">
        <w:rPr>
          <w:rFonts w:ascii="Arial" w:hAnsi="Arial" w:cs="Arial"/>
          <w:sz w:val="20"/>
          <w:szCs w:val="20"/>
        </w:rPr>
        <w:t xml:space="preserve">and does not have a colour printer in their Practice to print the form in colour. </w:t>
      </w:r>
      <w:r w:rsidR="00E667E5" w:rsidRPr="00E667E5">
        <w:rPr>
          <w:rFonts w:ascii="Arial" w:hAnsi="Arial" w:cs="Arial"/>
          <w:sz w:val="20"/>
          <w:szCs w:val="20"/>
        </w:rPr>
        <w:t>Black and white photocopied regional DNACPR forms are acceptable and valid from a GP if fully endorsed with their original SRO signature and stated as indefinite or in date [if date set for review].</w:t>
      </w:r>
      <w:r>
        <w:rPr>
          <w:rFonts w:ascii="Arial" w:hAnsi="Arial" w:cs="Arial"/>
          <w:sz w:val="20"/>
          <w:szCs w:val="20"/>
        </w:rPr>
        <w:t xml:space="preserve"> However </w:t>
      </w:r>
      <w:r w:rsidRPr="00372A9F">
        <w:rPr>
          <w:rFonts w:ascii="Arial" w:hAnsi="Arial" w:cs="Arial"/>
          <w:b/>
          <w:sz w:val="20"/>
          <w:szCs w:val="20"/>
        </w:rPr>
        <w:t>only the original patie</w:t>
      </w:r>
      <w:r w:rsidR="00AD1A00" w:rsidRPr="00372A9F">
        <w:rPr>
          <w:rFonts w:ascii="Arial" w:hAnsi="Arial" w:cs="Arial"/>
          <w:b/>
          <w:sz w:val="20"/>
          <w:szCs w:val="20"/>
        </w:rPr>
        <w:t>nt cop</w:t>
      </w:r>
      <w:r w:rsidR="00372A9F" w:rsidRPr="00372A9F">
        <w:rPr>
          <w:rFonts w:ascii="Arial" w:hAnsi="Arial" w:cs="Arial"/>
          <w:b/>
          <w:sz w:val="20"/>
          <w:szCs w:val="20"/>
        </w:rPr>
        <w:t>y</w:t>
      </w:r>
      <w:r w:rsidR="00372A9F">
        <w:rPr>
          <w:rFonts w:ascii="Arial" w:hAnsi="Arial" w:cs="Arial"/>
          <w:sz w:val="20"/>
          <w:szCs w:val="20"/>
        </w:rPr>
        <w:t xml:space="preserve"> in</w:t>
      </w:r>
      <w:r w:rsidRPr="00447C00">
        <w:rPr>
          <w:rFonts w:ascii="Arial" w:hAnsi="Arial" w:cs="Arial"/>
          <w:sz w:val="20"/>
          <w:szCs w:val="20"/>
        </w:rPr>
        <w:t xml:space="preserve"> colour</w:t>
      </w:r>
      <w:r w:rsidR="00AD1A00">
        <w:rPr>
          <w:rFonts w:ascii="Arial" w:hAnsi="Arial" w:cs="Arial"/>
          <w:sz w:val="20"/>
          <w:szCs w:val="20"/>
        </w:rPr>
        <w:t xml:space="preserve"> or </w:t>
      </w:r>
      <w:r w:rsidR="00372A9F">
        <w:rPr>
          <w:rFonts w:ascii="Arial" w:hAnsi="Arial" w:cs="Arial"/>
          <w:sz w:val="20"/>
          <w:szCs w:val="20"/>
        </w:rPr>
        <w:t xml:space="preserve">as a black and white photocopied </w:t>
      </w:r>
      <w:r w:rsidRPr="00447C00">
        <w:rPr>
          <w:rFonts w:ascii="Arial" w:hAnsi="Arial" w:cs="Arial"/>
          <w:sz w:val="20"/>
          <w:szCs w:val="20"/>
        </w:rPr>
        <w:t>form</w:t>
      </w:r>
      <w:r>
        <w:rPr>
          <w:rFonts w:ascii="Arial" w:hAnsi="Arial" w:cs="Arial"/>
          <w:sz w:val="20"/>
          <w:szCs w:val="20"/>
        </w:rPr>
        <w:t xml:space="preserve"> </w:t>
      </w:r>
      <w:r w:rsidRPr="00372A9F">
        <w:rPr>
          <w:rFonts w:ascii="Arial" w:hAnsi="Arial" w:cs="Arial"/>
          <w:b/>
          <w:sz w:val="20"/>
          <w:szCs w:val="20"/>
        </w:rPr>
        <w:t>with the original SRO signature</w:t>
      </w:r>
      <w:r>
        <w:rPr>
          <w:rFonts w:ascii="Arial" w:hAnsi="Arial" w:cs="Arial"/>
          <w:sz w:val="20"/>
          <w:szCs w:val="20"/>
        </w:rPr>
        <w:t xml:space="preserve"> should be accepted. Photocopies</w:t>
      </w:r>
      <w:r w:rsidR="00372A9F">
        <w:rPr>
          <w:rFonts w:ascii="Arial" w:hAnsi="Arial" w:cs="Arial"/>
          <w:sz w:val="20"/>
          <w:szCs w:val="20"/>
        </w:rPr>
        <w:t>, in colour or black and white,</w:t>
      </w:r>
      <w:r>
        <w:rPr>
          <w:rFonts w:ascii="Arial" w:hAnsi="Arial" w:cs="Arial"/>
          <w:sz w:val="20"/>
          <w:szCs w:val="20"/>
        </w:rPr>
        <w:t xml:space="preserve"> </w:t>
      </w:r>
      <w:r w:rsidRPr="00332962">
        <w:rPr>
          <w:rFonts w:ascii="Arial" w:hAnsi="Arial" w:cs="Arial"/>
          <w:sz w:val="20"/>
          <w:szCs w:val="20"/>
        </w:rPr>
        <w:t>of this original</w:t>
      </w:r>
      <w:r>
        <w:rPr>
          <w:rFonts w:ascii="Arial" w:hAnsi="Arial" w:cs="Arial"/>
          <w:sz w:val="20"/>
          <w:szCs w:val="20"/>
        </w:rPr>
        <w:t xml:space="preserve"> cannot be accepted</w:t>
      </w:r>
      <w:r w:rsidR="007A422E">
        <w:rPr>
          <w:rFonts w:ascii="Arial" w:hAnsi="Arial" w:cs="Arial"/>
          <w:sz w:val="20"/>
          <w:szCs w:val="20"/>
        </w:rPr>
        <w:t xml:space="preserve"> by crews</w:t>
      </w:r>
      <w:r w:rsidRPr="00447C00">
        <w:rPr>
          <w:rFonts w:ascii="Arial" w:hAnsi="Arial" w:cs="Arial"/>
          <w:sz w:val="20"/>
          <w:szCs w:val="20"/>
        </w:rPr>
        <w:t xml:space="preserve"> as the </w:t>
      </w:r>
      <w:r>
        <w:rPr>
          <w:rFonts w:ascii="Arial" w:hAnsi="Arial" w:cs="Arial"/>
          <w:sz w:val="20"/>
          <w:szCs w:val="20"/>
        </w:rPr>
        <w:t xml:space="preserve">original </w:t>
      </w:r>
      <w:r w:rsidRPr="00447C00">
        <w:rPr>
          <w:rFonts w:ascii="Arial" w:hAnsi="Arial" w:cs="Arial"/>
          <w:sz w:val="20"/>
          <w:szCs w:val="20"/>
        </w:rPr>
        <w:t xml:space="preserve">form with the original signature may </w:t>
      </w:r>
      <w:r>
        <w:rPr>
          <w:rFonts w:ascii="Arial" w:hAnsi="Arial" w:cs="Arial"/>
          <w:sz w:val="20"/>
          <w:szCs w:val="20"/>
        </w:rPr>
        <w:t xml:space="preserve">have </w:t>
      </w:r>
      <w:r w:rsidRPr="00447C00">
        <w:rPr>
          <w:rFonts w:ascii="Arial" w:hAnsi="Arial" w:cs="Arial"/>
          <w:sz w:val="20"/>
          <w:szCs w:val="20"/>
        </w:rPr>
        <w:t>change</w:t>
      </w:r>
      <w:r>
        <w:rPr>
          <w:rFonts w:ascii="Arial" w:hAnsi="Arial" w:cs="Arial"/>
          <w:sz w:val="20"/>
          <w:szCs w:val="20"/>
        </w:rPr>
        <w:t>d</w:t>
      </w:r>
      <w:r w:rsidRPr="00447C00">
        <w:rPr>
          <w:rFonts w:ascii="Arial" w:hAnsi="Arial" w:cs="Arial"/>
          <w:sz w:val="20"/>
          <w:szCs w:val="20"/>
        </w:rPr>
        <w:t xml:space="preserve"> or be</w:t>
      </w:r>
      <w:r>
        <w:rPr>
          <w:rFonts w:ascii="Arial" w:hAnsi="Arial" w:cs="Arial"/>
          <w:sz w:val="20"/>
          <w:szCs w:val="20"/>
        </w:rPr>
        <w:t>en</w:t>
      </w:r>
      <w:r w:rsidRPr="00447C00">
        <w:rPr>
          <w:rFonts w:ascii="Arial" w:hAnsi="Arial" w:cs="Arial"/>
          <w:sz w:val="20"/>
          <w:szCs w:val="20"/>
        </w:rPr>
        <w:t xml:space="preserve"> reversed</w:t>
      </w:r>
      <w:r w:rsidR="007A422E">
        <w:rPr>
          <w:rFonts w:ascii="Arial" w:hAnsi="Arial" w:cs="Arial"/>
          <w:sz w:val="20"/>
          <w:szCs w:val="20"/>
        </w:rPr>
        <w:t xml:space="preserve"> in the meantime. </w:t>
      </w:r>
    </w:p>
    <w:p w:rsidR="00F52601" w:rsidRPr="00E20766" w:rsidRDefault="00F93689" w:rsidP="00D40D66">
      <w:pPr>
        <w:rPr>
          <w:rFonts w:ascii="Arial" w:hAnsi="Arial" w:cs="Arial"/>
          <w:sz w:val="20"/>
          <w:szCs w:val="20"/>
        </w:rPr>
      </w:pPr>
      <w:r w:rsidRPr="00F93689">
        <w:rPr>
          <w:rFonts w:ascii="Arial" w:hAnsi="Arial" w:cs="Arial"/>
          <w:b/>
          <w:sz w:val="20"/>
          <w:szCs w:val="20"/>
        </w:rPr>
        <w:t>NB</w:t>
      </w:r>
      <w:r>
        <w:rPr>
          <w:rFonts w:ascii="Arial" w:hAnsi="Arial" w:cs="Arial"/>
          <w:b/>
          <w:sz w:val="20"/>
          <w:szCs w:val="20"/>
        </w:rPr>
        <w:t>:</w:t>
      </w:r>
      <w:r w:rsidRPr="00F93689">
        <w:rPr>
          <w:rFonts w:ascii="Arial" w:hAnsi="Arial" w:cs="Arial"/>
          <w:b/>
          <w:sz w:val="20"/>
          <w:szCs w:val="20"/>
        </w:rPr>
        <w:t xml:space="preserve"> Indefinite DNACPR orders are just that they do not </w:t>
      </w:r>
      <w:r>
        <w:rPr>
          <w:rFonts w:ascii="Arial" w:hAnsi="Arial" w:cs="Arial"/>
          <w:b/>
          <w:sz w:val="20"/>
          <w:szCs w:val="20"/>
        </w:rPr>
        <w:t>have an expiry date.</w:t>
      </w:r>
    </w:p>
    <w:p w:rsidR="00EF23AC" w:rsidRDefault="00EF23AC" w:rsidP="003F14A4">
      <w:pPr>
        <w:rPr>
          <w:rFonts w:ascii="Arial" w:hAnsi="Arial" w:cs="Arial"/>
          <w:sz w:val="20"/>
          <w:szCs w:val="20"/>
        </w:rPr>
      </w:pPr>
    </w:p>
    <w:p w:rsidR="00AD1A00" w:rsidRPr="00372A9F" w:rsidRDefault="00EF23AC" w:rsidP="003F14A4">
      <w:pPr>
        <w:rPr>
          <w:rFonts w:ascii="Arial" w:hAnsi="Arial" w:cs="Arial"/>
          <w:b/>
          <w:sz w:val="20"/>
          <w:szCs w:val="20"/>
        </w:rPr>
      </w:pPr>
      <w:r>
        <w:rPr>
          <w:rFonts w:ascii="Arial" w:hAnsi="Arial" w:cs="Arial"/>
          <w:b/>
          <w:sz w:val="20"/>
          <w:szCs w:val="20"/>
        </w:rPr>
        <w:t>March 2015</w:t>
      </w:r>
    </w:p>
    <w:sectPr w:rsidR="00AD1A00" w:rsidRPr="00372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5C1C72"/>
    <w:multiLevelType w:val="hybridMultilevel"/>
    <w:tmpl w:val="6046B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A4"/>
    <w:rsid w:val="001F35C9"/>
    <w:rsid w:val="00205BFD"/>
    <w:rsid w:val="00213D8F"/>
    <w:rsid w:val="00241A2A"/>
    <w:rsid w:val="00320C24"/>
    <w:rsid w:val="00332962"/>
    <w:rsid w:val="00372A9F"/>
    <w:rsid w:val="003E7D47"/>
    <w:rsid w:val="003F14A4"/>
    <w:rsid w:val="003F7BA6"/>
    <w:rsid w:val="00447C00"/>
    <w:rsid w:val="004A0CD0"/>
    <w:rsid w:val="004E0930"/>
    <w:rsid w:val="00521DA6"/>
    <w:rsid w:val="00533E1E"/>
    <w:rsid w:val="00541366"/>
    <w:rsid w:val="005706BD"/>
    <w:rsid w:val="00634ED5"/>
    <w:rsid w:val="00684231"/>
    <w:rsid w:val="006D2DCD"/>
    <w:rsid w:val="007A422E"/>
    <w:rsid w:val="007D5714"/>
    <w:rsid w:val="00A43D65"/>
    <w:rsid w:val="00AD1A00"/>
    <w:rsid w:val="00B77958"/>
    <w:rsid w:val="00C001C8"/>
    <w:rsid w:val="00D40D66"/>
    <w:rsid w:val="00DB1D26"/>
    <w:rsid w:val="00DB3086"/>
    <w:rsid w:val="00E20766"/>
    <w:rsid w:val="00E25099"/>
    <w:rsid w:val="00E667E5"/>
    <w:rsid w:val="00EF23AC"/>
    <w:rsid w:val="00F00108"/>
    <w:rsid w:val="00F52601"/>
    <w:rsid w:val="00F93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64E9D-9FB2-4624-827A-B5EF926A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231"/>
    <w:pPr>
      <w:ind w:left="720"/>
      <w:contextualSpacing/>
    </w:pPr>
  </w:style>
  <w:style w:type="character" w:styleId="Hyperlink">
    <w:name w:val="Hyperlink"/>
    <w:basedOn w:val="DefaultParagraphFont"/>
    <w:uiPriority w:val="99"/>
    <w:unhideWhenUsed/>
    <w:rsid w:val="00DB1D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D9EA-C97F-4FE3-904B-1D60B14D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 Bradley</cp:lastModifiedBy>
  <cp:revision>2</cp:revision>
  <dcterms:created xsi:type="dcterms:W3CDTF">2015-04-01T13:57:00Z</dcterms:created>
  <dcterms:modified xsi:type="dcterms:W3CDTF">2015-04-01T13:57:00Z</dcterms:modified>
</cp:coreProperties>
</file>