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6C" w:rsidRPr="00807C6C" w:rsidRDefault="00807C6C">
      <w:pPr>
        <w:rPr>
          <w:b/>
        </w:rPr>
      </w:pPr>
      <w:bookmarkStart w:id="0" w:name="_GoBack"/>
      <w:bookmarkEnd w:id="0"/>
      <w:r w:rsidRPr="00807C6C">
        <w:rPr>
          <w:b/>
        </w:rPr>
        <w:t xml:space="preserve">Diabetic Foot SAQ </w:t>
      </w:r>
    </w:p>
    <w:p w:rsidR="00807C6C" w:rsidRDefault="00807C6C">
      <w:r w:rsidRPr="00807C6C">
        <w:rPr>
          <w:noProof/>
          <w:lang w:eastAsia="en-GB"/>
        </w:rPr>
        <mc:AlternateContent>
          <mc:Choice Requires="wps">
            <w:drawing>
              <wp:anchor distT="0" distB="0" distL="114300" distR="114300" simplePos="0" relativeHeight="251659264" behindDoc="0" locked="0" layoutInCell="1" allowOverlap="1" wp14:anchorId="5EC998CD" wp14:editId="76F7CDAE">
                <wp:simplePos x="0" y="0"/>
                <wp:positionH relativeFrom="column">
                  <wp:posOffset>2971800</wp:posOffset>
                </wp:positionH>
                <wp:positionV relativeFrom="paragraph">
                  <wp:posOffset>76835</wp:posOffset>
                </wp:positionV>
                <wp:extent cx="3333750" cy="2647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647950"/>
                        </a:xfrm>
                        <a:prstGeom prst="rect">
                          <a:avLst/>
                        </a:prstGeom>
                        <a:solidFill>
                          <a:srgbClr val="FFFFFF"/>
                        </a:solidFill>
                        <a:ln w="9525">
                          <a:solidFill>
                            <a:srgbClr val="000000"/>
                          </a:solidFill>
                          <a:miter lim="800000"/>
                          <a:headEnd/>
                          <a:tailEnd/>
                        </a:ln>
                      </wps:spPr>
                      <wps:txbx>
                        <w:txbxContent>
                          <w:p w:rsidR="00807C6C" w:rsidRDefault="00807C6C" w:rsidP="00807C6C">
                            <w:pPr>
                              <w:rPr>
                                <w:lang w:val="en-US"/>
                              </w:rPr>
                            </w:pPr>
                            <w:r w:rsidRPr="00807C6C">
                              <w:rPr>
                                <w:lang w:val="en-US"/>
                              </w:rPr>
                              <w:t>65 year-old-male-patient with chronic diabetes, prese</w:t>
                            </w:r>
                            <w:r>
                              <w:rPr>
                                <w:lang w:val="en-US"/>
                              </w:rPr>
                              <w:t>nted with a diabetic foot ulcer.</w:t>
                            </w:r>
                          </w:p>
                          <w:p w:rsidR="00807C6C" w:rsidRPr="00807C6C" w:rsidRDefault="00807C6C" w:rsidP="00807C6C">
                            <w:pPr>
                              <w:pStyle w:val="ListParagraph"/>
                              <w:numPr>
                                <w:ilvl w:val="0"/>
                                <w:numId w:val="1"/>
                              </w:numPr>
                              <w:rPr>
                                <w:lang w:val="en-US"/>
                              </w:rPr>
                            </w:pPr>
                            <w:r w:rsidRPr="00807C6C">
                              <w:rPr>
                                <w:lang w:val="en-US"/>
                              </w:rPr>
                              <w:t>Give (4) ED management</w:t>
                            </w:r>
                            <w:r w:rsidR="00607B00">
                              <w:rPr>
                                <w:lang w:val="en-US"/>
                              </w:rPr>
                              <w:t xml:space="preserve"> priorities</w:t>
                            </w:r>
                            <w:r w:rsidRPr="00807C6C">
                              <w:rPr>
                                <w:lang w:val="en-US"/>
                              </w:rPr>
                              <w:t xml:space="preserve">? </w:t>
                            </w:r>
                          </w:p>
                          <w:p w:rsidR="00807C6C" w:rsidRPr="00807C6C" w:rsidRDefault="00607B00" w:rsidP="00807C6C">
                            <w:pPr>
                              <w:pStyle w:val="ListParagraph"/>
                              <w:numPr>
                                <w:ilvl w:val="0"/>
                                <w:numId w:val="1"/>
                              </w:numPr>
                              <w:rPr>
                                <w:lang w:val="en-US"/>
                              </w:rPr>
                            </w:pPr>
                            <w:r>
                              <w:rPr>
                                <w:lang w:val="en-US"/>
                              </w:rPr>
                              <w:t>Who (4</w:t>
                            </w:r>
                            <w:r w:rsidR="00807C6C" w:rsidRPr="00807C6C">
                              <w:rPr>
                                <w:lang w:val="en-US"/>
                              </w:rPr>
                              <w:t xml:space="preserve">) should be involved in management for this patient? </w:t>
                            </w:r>
                          </w:p>
                          <w:p w:rsidR="00807C6C" w:rsidRDefault="00807C6C" w:rsidP="00807C6C">
                            <w:pPr>
                              <w:pStyle w:val="ListParagraph"/>
                              <w:numPr>
                                <w:ilvl w:val="0"/>
                                <w:numId w:val="1"/>
                              </w:numPr>
                              <w:rPr>
                                <w:lang w:val="en-US"/>
                              </w:rPr>
                            </w:pPr>
                            <w:r w:rsidRPr="00807C6C">
                              <w:rPr>
                                <w:lang w:val="en-US"/>
                              </w:rPr>
                              <w:t xml:space="preserve">Give (4) examples </w:t>
                            </w:r>
                            <w:r>
                              <w:rPr>
                                <w:lang w:val="en-US"/>
                              </w:rPr>
                              <w:t>of signs of</w:t>
                            </w:r>
                            <w:r w:rsidRPr="00807C6C">
                              <w:rPr>
                                <w:lang w:val="en-US"/>
                              </w:rPr>
                              <w:t xml:space="preserve"> </w:t>
                            </w:r>
                            <w:r>
                              <w:rPr>
                                <w:lang w:val="en-US"/>
                              </w:rPr>
                              <w:t xml:space="preserve"> a </w:t>
                            </w:r>
                            <w:r w:rsidRPr="00807C6C">
                              <w:rPr>
                                <w:lang w:val="en-US"/>
                              </w:rPr>
                              <w:t xml:space="preserve">‘limb threatening and life threatening’ </w:t>
                            </w:r>
                            <w:r>
                              <w:rPr>
                                <w:lang w:val="en-US"/>
                              </w:rPr>
                              <w:t>ulcer</w:t>
                            </w:r>
                            <w:r w:rsidR="00042B56">
                              <w:rPr>
                                <w:lang w:val="en-US"/>
                              </w:rPr>
                              <w:t xml:space="preserve"> requiring immediate inpatient referral</w:t>
                            </w:r>
                          </w:p>
                          <w:p w:rsidR="00042B56" w:rsidRPr="00807C6C" w:rsidRDefault="00042B56" w:rsidP="00807C6C">
                            <w:pPr>
                              <w:pStyle w:val="ListParagraph"/>
                              <w:numPr>
                                <w:ilvl w:val="0"/>
                                <w:numId w:val="1"/>
                              </w:numPr>
                              <w:rPr>
                                <w:lang w:val="en-US"/>
                              </w:rPr>
                            </w:pPr>
                            <w:r>
                              <w:rPr>
                                <w:lang w:val="en-US"/>
                              </w:rPr>
                              <w:t xml:space="preserve">Give (3) examples of new diabetic foot problems that can wait for 24 hours for diabetic foot team referral </w:t>
                            </w:r>
                          </w:p>
                          <w:p w:rsidR="00807C6C" w:rsidRPr="00807C6C" w:rsidRDefault="00807C6C" w:rsidP="00807C6C">
                            <w:pPr>
                              <w:pStyle w:val="ListParagraph"/>
                              <w:numPr>
                                <w:ilvl w:val="0"/>
                                <w:numId w:val="1"/>
                              </w:numPr>
                              <w:rPr>
                                <w:lang w:val="en-US"/>
                              </w:rPr>
                            </w:pPr>
                            <w:r w:rsidRPr="00807C6C">
                              <w:rPr>
                                <w:lang w:val="en-US"/>
                              </w:rPr>
                              <w:t xml:space="preserve">Give (4) features of </w:t>
                            </w:r>
                            <w:r w:rsidRPr="00807C6C">
                              <w:rPr>
                                <w:color w:val="444444"/>
                                <w:lang w:val="en"/>
                              </w:rPr>
                              <w:t xml:space="preserve">Charcot </w:t>
                            </w:r>
                            <w:proofErr w:type="spellStart"/>
                            <w:r w:rsidRPr="00807C6C">
                              <w:rPr>
                                <w:color w:val="444444"/>
                                <w:lang w:val="en"/>
                              </w:rPr>
                              <w:t>arthropathy</w:t>
                            </w:r>
                            <w:proofErr w:type="spellEnd"/>
                          </w:p>
                          <w:p w:rsidR="00807C6C" w:rsidRPr="00807C6C" w:rsidRDefault="00807C6C" w:rsidP="00807C6C">
                            <w:pPr>
                              <w:rPr>
                                <w:lang w:val="en-US"/>
                              </w:rPr>
                            </w:pPr>
                          </w:p>
                          <w:p w:rsidR="00807C6C" w:rsidRDefault="008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6.05pt;width:262.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">
                <v:textbox>
                  <w:txbxContent>
                    <w:p w:rsidR="00807C6C" w:rsidRDefault="00807C6C" w:rsidP="00807C6C">
                      <w:pPr>
                        <w:rPr>
                          <w:lang w:val="en-US"/>
                        </w:rPr>
                      </w:pPr>
                      <w:r w:rsidRPr="00807C6C">
                        <w:rPr>
                          <w:lang w:val="en-US"/>
                        </w:rPr>
                        <w:t>65 year-old-male-patient with chronic diabetes, prese</w:t>
                      </w:r>
                      <w:r>
                        <w:rPr>
                          <w:lang w:val="en-US"/>
                        </w:rPr>
                        <w:t>nted with a diabetic foot ulcer.</w:t>
                      </w:r>
                    </w:p>
                    <w:p w:rsidR="00807C6C" w:rsidRPr="00807C6C" w:rsidRDefault="00807C6C" w:rsidP="00807C6C">
                      <w:pPr>
                        <w:pStyle w:val="ListParagraph"/>
                        <w:numPr>
                          <w:ilvl w:val="0"/>
                          <w:numId w:val="1"/>
                        </w:numPr>
                        <w:rPr>
                          <w:lang w:val="en-US"/>
                        </w:rPr>
                      </w:pPr>
                      <w:r w:rsidRPr="00807C6C">
                        <w:rPr>
                          <w:lang w:val="en-US"/>
                        </w:rPr>
                        <w:t>Give (4) ED management</w:t>
                      </w:r>
                      <w:r w:rsidR="00607B00">
                        <w:rPr>
                          <w:lang w:val="en-US"/>
                        </w:rPr>
                        <w:t xml:space="preserve"> priorities</w:t>
                      </w:r>
                      <w:r w:rsidRPr="00807C6C">
                        <w:rPr>
                          <w:lang w:val="en-US"/>
                        </w:rPr>
                        <w:t xml:space="preserve">? </w:t>
                      </w:r>
                    </w:p>
                    <w:p w:rsidR="00807C6C" w:rsidRPr="00807C6C" w:rsidRDefault="00607B00" w:rsidP="00807C6C">
                      <w:pPr>
                        <w:pStyle w:val="ListParagraph"/>
                        <w:numPr>
                          <w:ilvl w:val="0"/>
                          <w:numId w:val="1"/>
                        </w:numPr>
                        <w:rPr>
                          <w:lang w:val="en-US"/>
                        </w:rPr>
                      </w:pPr>
                      <w:r>
                        <w:rPr>
                          <w:lang w:val="en-US"/>
                        </w:rPr>
                        <w:t>Who (4</w:t>
                      </w:r>
                      <w:r w:rsidR="00807C6C" w:rsidRPr="00807C6C">
                        <w:rPr>
                          <w:lang w:val="en-US"/>
                        </w:rPr>
                        <w:t xml:space="preserve">) should be involved in management for this patient? </w:t>
                      </w:r>
                    </w:p>
                    <w:p w:rsidR="00807C6C" w:rsidRDefault="00807C6C" w:rsidP="00807C6C">
                      <w:pPr>
                        <w:pStyle w:val="ListParagraph"/>
                        <w:numPr>
                          <w:ilvl w:val="0"/>
                          <w:numId w:val="1"/>
                        </w:numPr>
                        <w:rPr>
                          <w:lang w:val="en-US"/>
                        </w:rPr>
                      </w:pPr>
                      <w:r w:rsidRPr="00807C6C">
                        <w:rPr>
                          <w:lang w:val="en-US"/>
                        </w:rPr>
                        <w:t xml:space="preserve">Give (4) examples </w:t>
                      </w:r>
                      <w:r>
                        <w:rPr>
                          <w:lang w:val="en-US"/>
                        </w:rPr>
                        <w:t>of signs of</w:t>
                      </w:r>
                      <w:r w:rsidRPr="00807C6C">
                        <w:rPr>
                          <w:lang w:val="en-US"/>
                        </w:rPr>
                        <w:t xml:space="preserve"> </w:t>
                      </w:r>
                      <w:r>
                        <w:rPr>
                          <w:lang w:val="en-US"/>
                        </w:rPr>
                        <w:t xml:space="preserve"> a </w:t>
                      </w:r>
                      <w:r w:rsidRPr="00807C6C">
                        <w:rPr>
                          <w:lang w:val="en-US"/>
                        </w:rPr>
                        <w:t xml:space="preserve">‘limb threatening and life threatening’ </w:t>
                      </w:r>
                      <w:r>
                        <w:rPr>
                          <w:lang w:val="en-US"/>
                        </w:rPr>
                        <w:t>ulcer</w:t>
                      </w:r>
                      <w:r w:rsidR="00042B56">
                        <w:rPr>
                          <w:lang w:val="en-US"/>
                        </w:rPr>
                        <w:t xml:space="preserve"> requiring immediate inpatient referral</w:t>
                      </w:r>
                    </w:p>
                    <w:p w:rsidR="00042B56" w:rsidRPr="00807C6C" w:rsidRDefault="00042B56" w:rsidP="00807C6C">
                      <w:pPr>
                        <w:pStyle w:val="ListParagraph"/>
                        <w:numPr>
                          <w:ilvl w:val="0"/>
                          <w:numId w:val="1"/>
                        </w:numPr>
                        <w:rPr>
                          <w:lang w:val="en-US"/>
                        </w:rPr>
                      </w:pPr>
                      <w:r>
                        <w:rPr>
                          <w:lang w:val="en-US"/>
                        </w:rPr>
                        <w:t xml:space="preserve">Give (3) examples of new diabetic foot problems that can wait for 24 hours for diabetic foot team referral </w:t>
                      </w:r>
                    </w:p>
                    <w:p w:rsidR="00807C6C" w:rsidRPr="00807C6C" w:rsidRDefault="00807C6C" w:rsidP="00807C6C">
                      <w:pPr>
                        <w:pStyle w:val="ListParagraph"/>
                        <w:numPr>
                          <w:ilvl w:val="0"/>
                          <w:numId w:val="1"/>
                        </w:numPr>
                        <w:rPr>
                          <w:lang w:val="en-US"/>
                        </w:rPr>
                      </w:pPr>
                      <w:r w:rsidRPr="00807C6C">
                        <w:rPr>
                          <w:lang w:val="en-US"/>
                        </w:rPr>
                        <w:t xml:space="preserve">Give (4) features of </w:t>
                      </w:r>
                      <w:r w:rsidRPr="00807C6C">
                        <w:rPr>
                          <w:color w:val="444444"/>
                          <w:lang w:val="en"/>
                        </w:rPr>
                        <w:t xml:space="preserve">Charcot </w:t>
                      </w:r>
                      <w:proofErr w:type="spellStart"/>
                      <w:r w:rsidRPr="00807C6C">
                        <w:rPr>
                          <w:color w:val="444444"/>
                          <w:lang w:val="en"/>
                        </w:rPr>
                        <w:t>arthropathy</w:t>
                      </w:r>
                      <w:proofErr w:type="spellEnd"/>
                    </w:p>
                    <w:p w:rsidR="00807C6C" w:rsidRPr="00807C6C" w:rsidRDefault="00807C6C" w:rsidP="00807C6C">
                      <w:pPr>
                        <w:rPr>
                          <w:lang w:val="en-US"/>
                        </w:rPr>
                      </w:pPr>
                    </w:p>
                    <w:p w:rsidR="00807C6C" w:rsidRDefault="00807C6C"/>
                  </w:txbxContent>
                </v:textbox>
              </v:shape>
            </w:pict>
          </mc:Fallback>
        </mc:AlternateContent>
      </w:r>
      <w:r w:rsidRPr="00807C6C">
        <w:rPr>
          <w:noProof/>
          <w:lang w:eastAsia="en-GB"/>
        </w:rPr>
        <w:drawing>
          <wp:inline distT="0" distB="0" distL="0" distR="0" wp14:anchorId="7E7FB274" wp14:editId="03EE0F32">
            <wp:extent cx="2800350" cy="2765094"/>
            <wp:effectExtent l="0" t="0" r="0" b="0"/>
            <wp:docPr id="1" name="Picture 1" descr="http://frcemexam.com/wp-content/uploads/2019/02/diabe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cemexam.com/wp-content/uploads/2019/02/diabeti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4191" cy="2768887"/>
                    </a:xfrm>
                    <a:prstGeom prst="rect">
                      <a:avLst/>
                    </a:prstGeom>
                    <a:noFill/>
                    <a:ln>
                      <a:noFill/>
                    </a:ln>
                  </pic:spPr>
                </pic:pic>
              </a:graphicData>
            </a:graphic>
          </wp:inline>
        </w:drawing>
      </w:r>
    </w:p>
    <w:p w:rsidR="00807C6C" w:rsidRPr="00042B56" w:rsidRDefault="00042B56" w:rsidP="00042B56">
      <w:pPr>
        <w:spacing w:before="100" w:beforeAutospacing="1" w:after="240" w:line="240" w:lineRule="auto"/>
        <w:rPr>
          <w:rStyle w:val="SubtleEmphasis"/>
        </w:rPr>
      </w:pPr>
      <w:r w:rsidRPr="00042B56">
        <w:rPr>
          <w:rStyle w:val="SubtleEmphasis"/>
        </w:rPr>
        <w:t>A</w:t>
      </w:r>
      <w:r w:rsidR="00807C6C" w:rsidRPr="00042B56">
        <w:rPr>
          <w:rStyle w:val="SubtleEmphasis"/>
        </w:rPr>
        <w:t>nswers from online FRCEM questions/ NICE guidance NICE guideline NG19</w:t>
      </w:r>
    </w:p>
    <w:p w:rsidR="00807C6C" w:rsidRPr="00042B56" w:rsidRDefault="00807C6C" w:rsidP="00042B56">
      <w:pPr>
        <w:pStyle w:val="ListParagraph"/>
        <w:numPr>
          <w:ilvl w:val="0"/>
          <w:numId w:val="9"/>
        </w:numPr>
        <w:spacing w:before="100" w:beforeAutospacing="1" w:after="240" w:line="240" w:lineRule="auto"/>
        <w:rPr>
          <w:rStyle w:val="prod-title2"/>
          <w:color w:val="0E0E0E"/>
        </w:rPr>
      </w:pPr>
      <w:r w:rsidRPr="00042B56">
        <w:rPr>
          <w:rStyle w:val="prod-title2"/>
          <w:color w:val="0E0E0E"/>
        </w:rPr>
        <w:t xml:space="preserve">                      </w:t>
      </w:r>
    </w:p>
    <w:p w:rsidR="00807C6C" w:rsidRPr="00042B56" w:rsidRDefault="00807C6C" w:rsidP="00042B56">
      <w:pPr>
        <w:pStyle w:val="ListParagraph"/>
        <w:numPr>
          <w:ilvl w:val="2"/>
          <w:numId w:val="9"/>
        </w:numPr>
        <w:spacing w:before="100" w:beforeAutospacing="1" w:after="240" w:line="240" w:lineRule="auto"/>
        <w:rPr>
          <w:color w:val="0E0E0E"/>
        </w:rPr>
      </w:pPr>
      <w:r w:rsidRPr="00042B56">
        <w:rPr>
          <w:lang w:val="en-US"/>
        </w:rPr>
        <w:t>W</w:t>
      </w:r>
      <w:r w:rsidR="00F126DF" w:rsidRPr="00042B56">
        <w:rPr>
          <w:lang w:val="en-US"/>
        </w:rPr>
        <w:t>ound, vascular</w:t>
      </w:r>
      <w:r w:rsidRPr="00042B56">
        <w:rPr>
          <w:lang w:val="en-US"/>
        </w:rPr>
        <w:t xml:space="preserve"> and peripheral sensory assessment</w:t>
      </w:r>
    </w:p>
    <w:p w:rsidR="00807C6C" w:rsidRPr="00042B56" w:rsidRDefault="00807C6C" w:rsidP="00042B56">
      <w:pPr>
        <w:pStyle w:val="ListParagraph"/>
        <w:numPr>
          <w:ilvl w:val="2"/>
          <w:numId w:val="9"/>
        </w:numPr>
        <w:spacing w:before="100" w:beforeAutospacing="1" w:after="240" w:line="240" w:lineRule="auto"/>
        <w:rPr>
          <w:color w:val="0E0E0E"/>
        </w:rPr>
      </w:pPr>
      <w:proofErr w:type="spellStart"/>
      <w:r w:rsidRPr="00042B56">
        <w:rPr>
          <w:lang w:val="en-US"/>
        </w:rPr>
        <w:t>Glycaemic</w:t>
      </w:r>
      <w:proofErr w:type="spellEnd"/>
      <w:r w:rsidRPr="00042B56">
        <w:rPr>
          <w:lang w:val="en-US"/>
        </w:rPr>
        <w:t xml:space="preserve"> control, </w:t>
      </w:r>
      <w:r w:rsidR="00F126DF" w:rsidRPr="00042B56">
        <w:rPr>
          <w:lang w:val="en-US"/>
        </w:rPr>
        <w:t xml:space="preserve">review </w:t>
      </w:r>
      <w:r w:rsidRPr="00042B56">
        <w:rPr>
          <w:lang w:val="en-US"/>
        </w:rPr>
        <w:t>regular medication</w:t>
      </w:r>
    </w:p>
    <w:p w:rsidR="00807C6C" w:rsidRPr="00042B56" w:rsidRDefault="00F126DF" w:rsidP="00042B56">
      <w:pPr>
        <w:pStyle w:val="ListParagraph"/>
        <w:numPr>
          <w:ilvl w:val="2"/>
          <w:numId w:val="9"/>
        </w:numPr>
        <w:spacing w:before="100" w:beforeAutospacing="1" w:after="240" w:line="240" w:lineRule="auto"/>
        <w:rPr>
          <w:color w:val="0E0E0E"/>
        </w:rPr>
      </w:pPr>
      <w:r w:rsidRPr="00042B56">
        <w:rPr>
          <w:lang w:val="en-US"/>
        </w:rPr>
        <w:t>Non</w:t>
      </w:r>
      <w:r w:rsidR="00607B00">
        <w:rPr>
          <w:lang w:val="en-US"/>
        </w:rPr>
        <w:t>-</w:t>
      </w:r>
      <w:r w:rsidRPr="00042B56">
        <w:rPr>
          <w:lang w:val="en-US"/>
        </w:rPr>
        <w:t>adherent dress</w:t>
      </w:r>
      <w:r w:rsidR="00807C6C" w:rsidRPr="00042B56">
        <w:rPr>
          <w:lang w:val="en-US"/>
        </w:rPr>
        <w:t>ing to wound</w:t>
      </w:r>
    </w:p>
    <w:p w:rsidR="00807C6C" w:rsidRPr="00042B56" w:rsidRDefault="00807C6C" w:rsidP="00042B56">
      <w:pPr>
        <w:pStyle w:val="ListParagraph"/>
        <w:numPr>
          <w:ilvl w:val="2"/>
          <w:numId w:val="9"/>
        </w:numPr>
        <w:spacing w:before="100" w:beforeAutospacing="1" w:after="240" w:line="240" w:lineRule="auto"/>
        <w:rPr>
          <w:color w:val="0E0E0E"/>
        </w:rPr>
      </w:pPr>
      <w:r w:rsidRPr="00042B56">
        <w:rPr>
          <w:lang w:val="en-US"/>
        </w:rPr>
        <w:t>FBC,</w:t>
      </w:r>
      <w:r w:rsidR="00607B00">
        <w:rPr>
          <w:lang w:val="en-US"/>
        </w:rPr>
        <w:t xml:space="preserve"> </w:t>
      </w:r>
      <w:r w:rsidRPr="00042B56">
        <w:rPr>
          <w:lang w:val="en-US"/>
        </w:rPr>
        <w:t>U</w:t>
      </w:r>
      <w:r w:rsidR="00607B00">
        <w:rPr>
          <w:lang w:val="en-US"/>
        </w:rPr>
        <w:t>&amp;</w:t>
      </w:r>
      <w:r w:rsidRPr="00042B56">
        <w:rPr>
          <w:lang w:val="en-US"/>
        </w:rPr>
        <w:t>E,</w:t>
      </w:r>
      <w:r w:rsidR="00607B00">
        <w:rPr>
          <w:lang w:val="en-US"/>
        </w:rPr>
        <w:t xml:space="preserve"> </w:t>
      </w:r>
      <w:r w:rsidRPr="00042B56">
        <w:rPr>
          <w:lang w:val="en-US"/>
        </w:rPr>
        <w:t>VBG,</w:t>
      </w:r>
      <w:r w:rsidR="00607B00">
        <w:rPr>
          <w:lang w:val="en-US"/>
        </w:rPr>
        <w:t xml:space="preserve"> </w:t>
      </w:r>
      <w:r w:rsidRPr="00042B56">
        <w:rPr>
          <w:lang w:val="en-US"/>
        </w:rPr>
        <w:t>glucose</w:t>
      </w:r>
    </w:p>
    <w:p w:rsidR="00807C6C" w:rsidRPr="00607B00" w:rsidRDefault="00807C6C" w:rsidP="00042B56">
      <w:pPr>
        <w:pStyle w:val="ListParagraph"/>
        <w:numPr>
          <w:ilvl w:val="2"/>
          <w:numId w:val="9"/>
        </w:numPr>
        <w:spacing w:before="100" w:beforeAutospacing="1" w:after="240" w:line="240" w:lineRule="auto"/>
      </w:pPr>
      <w:r w:rsidRPr="00607B00">
        <w:rPr>
          <w:lang w:val="en-US"/>
        </w:rPr>
        <w:t>X-ray to consider</w:t>
      </w:r>
      <w:r w:rsidR="00F126DF" w:rsidRPr="00607B00">
        <w:rPr>
          <w:lang w:val="en-US"/>
        </w:rPr>
        <w:t xml:space="preserve"> osteomyelitis</w:t>
      </w:r>
      <w:r w:rsidRPr="00607B00">
        <w:rPr>
          <w:lang w:val="en-US"/>
        </w:rPr>
        <w:t xml:space="preserve"> but may be norma</w:t>
      </w:r>
      <w:r w:rsidR="00607B00" w:rsidRPr="00607B00">
        <w:rPr>
          <w:lang w:val="en-US"/>
        </w:rPr>
        <w:t>l</w:t>
      </w:r>
    </w:p>
    <w:p w:rsidR="00607B00" w:rsidRPr="00607B00" w:rsidRDefault="00807C6C" w:rsidP="00607B00">
      <w:pPr>
        <w:pStyle w:val="ListParagraph"/>
        <w:numPr>
          <w:ilvl w:val="2"/>
          <w:numId w:val="9"/>
        </w:numPr>
        <w:spacing w:before="100" w:beforeAutospacing="1" w:after="0" w:line="240" w:lineRule="auto"/>
        <w:rPr>
          <w:iCs/>
        </w:rPr>
      </w:pPr>
      <w:r w:rsidRPr="00607B00">
        <w:rPr>
          <w:lang w:val="en-US"/>
        </w:rPr>
        <w:t>Refer for IV antibiotics /d</w:t>
      </w:r>
      <w:r w:rsidR="00F126DF" w:rsidRPr="00607B00">
        <w:rPr>
          <w:lang w:val="en-US"/>
        </w:rPr>
        <w:t xml:space="preserve">ebridement </w:t>
      </w:r>
    </w:p>
    <w:p w:rsidR="00807C6C" w:rsidRPr="00042B56" w:rsidRDefault="00807C6C" w:rsidP="00607B00">
      <w:pPr>
        <w:spacing w:before="100" w:beforeAutospacing="1" w:after="0" w:line="240" w:lineRule="auto"/>
        <w:rPr>
          <w:rStyle w:val="SubtleEmphasis"/>
        </w:rPr>
      </w:pPr>
      <w:r w:rsidRPr="00042B56">
        <w:rPr>
          <w:rStyle w:val="SubtleEmphasis"/>
        </w:rPr>
        <w:t>Diabetic foot ulcers presenting to the ED should be debrided as much as is possible as the later that debridement takes place the more likely a patient is to have osteomyelitis.</w:t>
      </w:r>
    </w:p>
    <w:p w:rsidR="00042B56" w:rsidRPr="00042B56" w:rsidRDefault="00042B56" w:rsidP="00042B56">
      <w:pPr>
        <w:pStyle w:val="NormalWeb"/>
        <w:numPr>
          <w:ilvl w:val="0"/>
          <w:numId w:val="9"/>
        </w:numPr>
        <w:rPr>
          <w:rFonts w:asciiTheme="minorHAnsi" w:hAnsiTheme="minorHAnsi"/>
          <w:sz w:val="22"/>
          <w:szCs w:val="22"/>
          <w:lang w:val="en-US"/>
        </w:rPr>
      </w:pPr>
    </w:p>
    <w:p w:rsidR="00042B56" w:rsidRPr="00042B56" w:rsidRDefault="00042B56" w:rsidP="00042B56">
      <w:pPr>
        <w:pStyle w:val="NormalWeb"/>
        <w:numPr>
          <w:ilvl w:val="2"/>
          <w:numId w:val="9"/>
        </w:numPr>
        <w:rPr>
          <w:rFonts w:asciiTheme="minorHAnsi" w:hAnsiTheme="minorHAnsi"/>
          <w:sz w:val="22"/>
          <w:szCs w:val="22"/>
          <w:lang w:val="en-US"/>
        </w:rPr>
      </w:pPr>
      <w:r w:rsidRPr="00042B56">
        <w:rPr>
          <w:rFonts w:asciiTheme="minorHAnsi" w:hAnsiTheme="minorHAnsi"/>
          <w:sz w:val="22"/>
          <w:szCs w:val="22"/>
          <w:lang w:val="en-US"/>
        </w:rPr>
        <w:t>Podiatry</w:t>
      </w:r>
    </w:p>
    <w:p w:rsidR="00042B56" w:rsidRPr="00042B56" w:rsidRDefault="00F126DF" w:rsidP="00042B56">
      <w:pPr>
        <w:pStyle w:val="NormalWeb"/>
        <w:numPr>
          <w:ilvl w:val="2"/>
          <w:numId w:val="9"/>
        </w:numPr>
        <w:rPr>
          <w:rFonts w:asciiTheme="minorHAnsi" w:hAnsiTheme="minorHAnsi"/>
          <w:sz w:val="22"/>
          <w:szCs w:val="22"/>
          <w:lang w:val="en-US"/>
        </w:rPr>
      </w:pPr>
      <w:r w:rsidRPr="00042B56">
        <w:rPr>
          <w:rFonts w:asciiTheme="minorHAnsi" w:hAnsiTheme="minorHAnsi"/>
          <w:sz w:val="22"/>
          <w:szCs w:val="22"/>
          <w:lang w:val="en-US"/>
        </w:rPr>
        <w:t>Diabetes specialis</w:t>
      </w:r>
      <w:r w:rsidR="00042B56" w:rsidRPr="00042B56">
        <w:rPr>
          <w:rFonts w:asciiTheme="minorHAnsi" w:hAnsiTheme="minorHAnsi"/>
          <w:sz w:val="22"/>
          <w:szCs w:val="22"/>
          <w:lang w:val="en-US"/>
        </w:rPr>
        <w:t>t nursing</w:t>
      </w:r>
    </w:p>
    <w:p w:rsidR="00042B56" w:rsidRPr="00042B56" w:rsidRDefault="00042B56" w:rsidP="00042B56">
      <w:pPr>
        <w:pStyle w:val="NormalWeb"/>
        <w:numPr>
          <w:ilvl w:val="2"/>
          <w:numId w:val="9"/>
        </w:numPr>
        <w:rPr>
          <w:rFonts w:asciiTheme="minorHAnsi" w:hAnsiTheme="minorHAnsi"/>
          <w:sz w:val="22"/>
          <w:szCs w:val="22"/>
          <w:lang w:val="en-US"/>
        </w:rPr>
      </w:pPr>
      <w:r w:rsidRPr="00042B56">
        <w:rPr>
          <w:rFonts w:asciiTheme="minorHAnsi" w:hAnsiTheme="minorHAnsi"/>
          <w:sz w:val="22"/>
          <w:szCs w:val="22"/>
          <w:lang w:val="en-US"/>
        </w:rPr>
        <w:t>District nurses</w:t>
      </w:r>
    </w:p>
    <w:p w:rsidR="00607B00" w:rsidRPr="00607B00" w:rsidRDefault="00607B00" w:rsidP="00607B00">
      <w:pPr>
        <w:pStyle w:val="NormalWeb"/>
        <w:numPr>
          <w:ilvl w:val="2"/>
          <w:numId w:val="9"/>
        </w:numPr>
        <w:rPr>
          <w:rFonts w:asciiTheme="minorHAnsi" w:hAnsiTheme="minorHAnsi"/>
          <w:sz w:val="22"/>
          <w:szCs w:val="22"/>
          <w:lang w:val="en-US"/>
        </w:rPr>
      </w:pPr>
      <w:r>
        <w:rPr>
          <w:rFonts w:asciiTheme="minorHAnsi" w:hAnsiTheme="minorHAnsi"/>
          <w:sz w:val="22"/>
          <w:szCs w:val="22"/>
          <w:lang w:val="en-US"/>
        </w:rPr>
        <w:t>Surgery/ v</w:t>
      </w:r>
      <w:r w:rsidR="00042B56" w:rsidRPr="00607B00">
        <w:rPr>
          <w:rFonts w:asciiTheme="minorHAnsi" w:hAnsiTheme="minorHAnsi"/>
          <w:sz w:val="22"/>
          <w:szCs w:val="22"/>
          <w:lang w:val="en-US"/>
        </w:rPr>
        <w:t xml:space="preserve">ascular </w:t>
      </w:r>
      <w:r>
        <w:rPr>
          <w:rFonts w:asciiTheme="minorHAnsi" w:hAnsiTheme="minorHAnsi"/>
          <w:sz w:val="22"/>
          <w:szCs w:val="22"/>
          <w:lang w:val="en-US"/>
        </w:rPr>
        <w:t xml:space="preserve">input if gangrene or </w:t>
      </w:r>
      <w:proofErr w:type="spellStart"/>
      <w:r>
        <w:rPr>
          <w:rFonts w:asciiTheme="minorHAnsi" w:hAnsiTheme="minorHAnsi"/>
          <w:sz w:val="22"/>
          <w:szCs w:val="22"/>
          <w:lang w:val="en-US"/>
        </w:rPr>
        <w:t>ischaemia</w:t>
      </w:r>
      <w:proofErr w:type="spellEnd"/>
    </w:p>
    <w:p w:rsidR="00042B56" w:rsidRPr="00042B56" w:rsidRDefault="00042B56" w:rsidP="00042B56">
      <w:pPr>
        <w:pStyle w:val="NormalWeb"/>
        <w:numPr>
          <w:ilvl w:val="0"/>
          <w:numId w:val="9"/>
        </w:numPr>
        <w:rPr>
          <w:rFonts w:asciiTheme="minorHAnsi" w:hAnsiTheme="minorHAnsi"/>
          <w:sz w:val="22"/>
          <w:szCs w:val="22"/>
          <w:lang w:val="en-US"/>
        </w:rPr>
      </w:pPr>
    </w:p>
    <w:p w:rsidR="00042B56" w:rsidRPr="00042B56" w:rsidRDefault="008F17CA" w:rsidP="00042B56">
      <w:pPr>
        <w:pStyle w:val="NormalWeb"/>
        <w:numPr>
          <w:ilvl w:val="2"/>
          <w:numId w:val="9"/>
        </w:numPr>
        <w:rPr>
          <w:rFonts w:asciiTheme="minorHAnsi" w:hAnsiTheme="minorHAnsi"/>
          <w:sz w:val="22"/>
          <w:szCs w:val="22"/>
          <w:lang w:val="en-US"/>
        </w:rPr>
      </w:pPr>
      <w:r w:rsidRPr="00042B56">
        <w:rPr>
          <w:rFonts w:asciiTheme="minorHAnsi" w:hAnsiTheme="minorHAnsi" w:cs="Arial"/>
          <w:sz w:val="22"/>
          <w:szCs w:val="22"/>
          <w:lang w:val="en"/>
        </w:rPr>
        <w:t>ulceration with fever or any signs of sepsis</w:t>
      </w:r>
    </w:p>
    <w:p w:rsidR="00042B56" w:rsidRPr="00042B56" w:rsidRDefault="008F17CA" w:rsidP="00042B56">
      <w:pPr>
        <w:pStyle w:val="NormalWeb"/>
        <w:numPr>
          <w:ilvl w:val="2"/>
          <w:numId w:val="9"/>
        </w:numPr>
        <w:rPr>
          <w:rFonts w:asciiTheme="minorHAnsi" w:hAnsiTheme="minorHAnsi"/>
          <w:sz w:val="22"/>
          <w:szCs w:val="22"/>
          <w:lang w:val="en-US"/>
        </w:rPr>
      </w:pPr>
      <w:r w:rsidRPr="00042B56">
        <w:rPr>
          <w:rFonts w:asciiTheme="minorHAnsi" w:hAnsiTheme="minorHAnsi" w:cs="Arial"/>
          <w:sz w:val="22"/>
          <w:szCs w:val="22"/>
          <w:lang w:val="en"/>
        </w:rPr>
        <w:t xml:space="preserve">ulceration with limb </w:t>
      </w:r>
      <w:proofErr w:type="spellStart"/>
      <w:r w:rsidRPr="00042B56">
        <w:rPr>
          <w:rFonts w:asciiTheme="minorHAnsi" w:hAnsiTheme="minorHAnsi" w:cs="Arial"/>
          <w:sz w:val="22"/>
          <w:szCs w:val="22"/>
          <w:lang w:val="en"/>
        </w:rPr>
        <w:t>ischaemia</w:t>
      </w:r>
      <w:proofErr w:type="spellEnd"/>
      <w:r w:rsidRPr="00042B56">
        <w:rPr>
          <w:rFonts w:asciiTheme="minorHAnsi" w:hAnsiTheme="minorHAnsi" w:cs="Arial"/>
          <w:sz w:val="22"/>
          <w:szCs w:val="22"/>
          <w:lang w:val="en"/>
        </w:rPr>
        <w:t xml:space="preserve"> (see the NICE guideline on </w:t>
      </w:r>
      <w:hyperlink r:id="rId7" w:tgtFrame="_blank" w:history="1">
        <w:r w:rsidRPr="00042B56">
          <w:rPr>
            <w:rFonts w:asciiTheme="minorHAnsi" w:hAnsiTheme="minorHAnsi" w:cs="Arial"/>
            <w:sz w:val="22"/>
            <w:szCs w:val="22"/>
            <w:lang w:val="en"/>
          </w:rPr>
          <w:t>lower limb peripheral arterial disease</w:t>
        </w:r>
      </w:hyperlink>
      <w:r w:rsidRPr="00042B56">
        <w:rPr>
          <w:rFonts w:asciiTheme="minorHAnsi" w:hAnsiTheme="minorHAnsi" w:cs="Arial"/>
          <w:sz w:val="22"/>
          <w:szCs w:val="22"/>
          <w:lang w:val="en"/>
        </w:rPr>
        <w:t>)</w:t>
      </w:r>
    </w:p>
    <w:p w:rsidR="00042B56" w:rsidRPr="00042B56" w:rsidRDefault="008F17CA" w:rsidP="00042B56">
      <w:pPr>
        <w:pStyle w:val="NormalWeb"/>
        <w:numPr>
          <w:ilvl w:val="2"/>
          <w:numId w:val="9"/>
        </w:numPr>
        <w:rPr>
          <w:rFonts w:asciiTheme="minorHAnsi" w:hAnsiTheme="minorHAnsi"/>
          <w:sz w:val="22"/>
          <w:szCs w:val="22"/>
          <w:lang w:val="en-US"/>
        </w:rPr>
      </w:pPr>
      <w:r w:rsidRPr="00042B56">
        <w:rPr>
          <w:rFonts w:asciiTheme="minorHAnsi" w:hAnsiTheme="minorHAnsi" w:cs="Arial"/>
          <w:sz w:val="22"/>
          <w:szCs w:val="22"/>
          <w:lang w:val="en"/>
        </w:rPr>
        <w:t>clinical concern that there is a deep-seated soft tissue or bone infection (with or without ulceration)</w:t>
      </w:r>
    </w:p>
    <w:p w:rsidR="00042B56" w:rsidRPr="00042B56" w:rsidRDefault="008F17CA" w:rsidP="00042B56">
      <w:pPr>
        <w:pStyle w:val="NormalWeb"/>
        <w:numPr>
          <w:ilvl w:val="2"/>
          <w:numId w:val="9"/>
        </w:numPr>
        <w:rPr>
          <w:rFonts w:asciiTheme="minorHAnsi" w:hAnsiTheme="minorHAnsi"/>
          <w:sz w:val="22"/>
          <w:szCs w:val="22"/>
          <w:lang w:val="en-US"/>
        </w:rPr>
      </w:pPr>
      <w:r w:rsidRPr="00042B56">
        <w:rPr>
          <w:rFonts w:asciiTheme="minorHAnsi" w:hAnsiTheme="minorHAnsi" w:cs="Arial"/>
          <w:sz w:val="22"/>
          <w:szCs w:val="22"/>
          <w:lang w:val="en"/>
        </w:rPr>
        <w:t>gangrene (with or without ulceration)</w:t>
      </w:r>
    </w:p>
    <w:p w:rsidR="00042B56" w:rsidRDefault="008E4604" w:rsidP="00042B56">
      <w:pPr>
        <w:pStyle w:val="NormalWeb"/>
        <w:rPr>
          <w:rStyle w:val="SubtleEmphasis"/>
          <w:lang w:val="en"/>
        </w:rPr>
      </w:pPr>
      <w:r w:rsidRPr="00042B56">
        <w:rPr>
          <w:rStyle w:val="SubtleEmphasis"/>
          <w:lang w:val="en"/>
        </w:rPr>
        <w:t xml:space="preserve">If a person has a limb-threatening or life-threatening diabetic foot problem, refer them immediately to acute services and inform the multidisciplinary foot care service (according to local protocols and pathways), so they can be assessed and an </w:t>
      </w:r>
      <w:proofErr w:type="spellStart"/>
      <w:r w:rsidRPr="00042B56">
        <w:rPr>
          <w:rStyle w:val="SubtleEmphasis"/>
          <w:lang w:val="en"/>
        </w:rPr>
        <w:t>individualised</w:t>
      </w:r>
      <w:proofErr w:type="spellEnd"/>
      <w:r w:rsidRPr="00042B56">
        <w:rPr>
          <w:rStyle w:val="SubtleEmphasis"/>
          <w:lang w:val="en"/>
        </w:rPr>
        <w:t xml:space="preserve"> treatment plan put in place. </w:t>
      </w:r>
    </w:p>
    <w:p w:rsidR="00607B00" w:rsidRDefault="00607B00" w:rsidP="00042B56">
      <w:pPr>
        <w:pStyle w:val="NormalWeb"/>
        <w:rPr>
          <w:rStyle w:val="SubtleEmphasis"/>
          <w:lang w:val="en"/>
        </w:rPr>
      </w:pPr>
    </w:p>
    <w:p w:rsidR="00042B56" w:rsidRDefault="00042B56" w:rsidP="00042B56">
      <w:pPr>
        <w:pStyle w:val="NormalWeb"/>
        <w:numPr>
          <w:ilvl w:val="0"/>
          <w:numId w:val="9"/>
        </w:numPr>
        <w:jc w:val="both"/>
        <w:rPr>
          <w:rFonts w:asciiTheme="minorHAnsi" w:hAnsiTheme="minorHAnsi"/>
          <w:sz w:val="22"/>
          <w:szCs w:val="22"/>
          <w:lang w:val="en-US"/>
        </w:rPr>
      </w:pPr>
    </w:p>
    <w:p w:rsidR="00042B56" w:rsidRDefault="00042B56" w:rsidP="00042B56">
      <w:pPr>
        <w:pStyle w:val="NormalWeb"/>
        <w:numPr>
          <w:ilvl w:val="2"/>
          <w:numId w:val="9"/>
        </w:numPr>
        <w:jc w:val="both"/>
        <w:rPr>
          <w:rFonts w:asciiTheme="minorHAnsi" w:hAnsiTheme="minorHAnsi"/>
          <w:sz w:val="22"/>
          <w:szCs w:val="22"/>
          <w:lang w:val="en-US"/>
        </w:rPr>
      </w:pPr>
      <w:r>
        <w:rPr>
          <w:rFonts w:asciiTheme="minorHAnsi" w:hAnsiTheme="minorHAnsi"/>
          <w:sz w:val="22"/>
          <w:szCs w:val="22"/>
          <w:lang w:val="en-US"/>
        </w:rPr>
        <w:t>New ulceration or wound</w:t>
      </w:r>
    </w:p>
    <w:p w:rsidR="00042B56" w:rsidRDefault="00042B56" w:rsidP="00042B56">
      <w:pPr>
        <w:pStyle w:val="NormalWeb"/>
        <w:numPr>
          <w:ilvl w:val="2"/>
          <w:numId w:val="9"/>
        </w:numPr>
        <w:jc w:val="both"/>
        <w:rPr>
          <w:rFonts w:asciiTheme="minorHAnsi" w:hAnsiTheme="minorHAnsi"/>
          <w:sz w:val="22"/>
          <w:szCs w:val="22"/>
          <w:lang w:val="en-US"/>
        </w:rPr>
      </w:pPr>
      <w:r w:rsidRPr="00042B56">
        <w:rPr>
          <w:rFonts w:asciiTheme="minorHAnsi" w:hAnsiTheme="minorHAnsi"/>
          <w:sz w:val="22"/>
          <w:szCs w:val="22"/>
          <w:lang w:val="en-US"/>
        </w:rPr>
        <w:t>New swelling</w:t>
      </w:r>
    </w:p>
    <w:p w:rsidR="00042B56" w:rsidRPr="00042B56" w:rsidRDefault="00042B56" w:rsidP="00042B56">
      <w:pPr>
        <w:pStyle w:val="NormalWeb"/>
        <w:numPr>
          <w:ilvl w:val="2"/>
          <w:numId w:val="9"/>
        </w:numPr>
        <w:jc w:val="both"/>
        <w:rPr>
          <w:rFonts w:asciiTheme="minorHAnsi" w:hAnsiTheme="minorHAnsi"/>
          <w:sz w:val="22"/>
          <w:szCs w:val="22"/>
          <w:lang w:val="en-US"/>
        </w:rPr>
      </w:pPr>
      <w:r w:rsidRPr="00042B56">
        <w:rPr>
          <w:rFonts w:asciiTheme="minorHAnsi" w:hAnsiTheme="minorHAnsi"/>
          <w:sz w:val="22"/>
          <w:szCs w:val="22"/>
          <w:lang w:val="en-US"/>
        </w:rPr>
        <w:t xml:space="preserve">New </w:t>
      </w:r>
      <w:proofErr w:type="spellStart"/>
      <w:r w:rsidRPr="00042B56">
        <w:rPr>
          <w:rFonts w:asciiTheme="minorHAnsi" w:hAnsiTheme="minorHAnsi"/>
          <w:sz w:val="22"/>
          <w:szCs w:val="22"/>
          <w:lang w:val="en-US"/>
        </w:rPr>
        <w:t>discolouration</w:t>
      </w:r>
      <w:proofErr w:type="spellEnd"/>
      <w:r w:rsidRPr="00042B56">
        <w:rPr>
          <w:rFonts w:asciiTheme="minorHAnsi" w:hAnsiTheme="minorHAnsi"/>
          <w:sz w:val="22"/>
          <w:szCs w:val="22"/>
          <w:lang w:val="en-US"/>
        </w:rPr>
        <w:t xml:space="preserve"> (whole or part of foot becomes redder, bluer, paler, blacker)</w:t>
      </w:r>
    </w:p>
    <w:p w:rsidR="00042B56" w:rsidRPr="00042B56" w:rsidRDefault="00042B56" w:rsidP="00042B56">
      <w:pPr>
        <w:rPr>
          <w:rStyle w:val="SubtleEmphasis"/>
        </w:rPr>
      </w:pPr>
      <w:r w:rsidRPr="00042B56">
        <w:rPr>
          <w:rStyle w:val="SubtleEmphasis"/>
        </w:rPr>
        <w:t xml:space="preserve">Health care professionals are advised to refer patients to a multidisciplinary foot care team within 24 hours if any of the above </w:t>
      </w:r>
      <w:proofErr w:type="gramStart"/>
      <w:r w:rsidRPr="00042B56">
        <w:rPr>
          <w:rStyle w:val="SubtleEmphasis"/>
        </w:rPr>
        <w:t>occur</w:t>
      </w:r>
      <w:proofErr w:type="gramEnd"/>
      <w:r w:rsidRPr="00042B56">
        <w:rPr>
          <w:rStyle w:val="SubtleEmphasis"/>
        </w:rPr>
        <w:t xml:space="preserve">. </w:t>
      </w:r>
    </w:p>
    <w:p w:rsidR="00042B56" w:rsidRPr="00042B56" w:rsidRDefault="00042B56" w:rsidP="00042B56">
      <w:pPr>
        <w:pStyle w:val="ListParagraph"/>
        <w:numPr>
          <w:ilvl w:val="0"/>
          <w:numId w:val="9"/>
        </w:numPr>
        <w:spacing w:before="100" w:beforeAutospacing="1" w:after="240" w:line="240" w:lineRule="auto"/>
        <w:rPr>
          <w:rFonts w:eastAsia="Times New Roman" w:cs="Arial"/>
          <w:lang w:val="en" w:eastAsia="en-GB"/>
        </w:rPr>
      </w:pPr>
    </w:p>
    <w:p w:rsidR="00042B56" w:rsidRPr="00042B56" w:rsidRDefault="00042B56" w:rsidP="00042B56">
      <w:pPr>
        <w:pStyle w:val="ListParagraph"/>
        <w:numPr>
          <w:ilvl w:val="2"/>
          <w:numId w:val="9"/>
        </w:numPr>
        <w:spacing w:before="100" w:beforeAutospacing="1" w:after="240" w:line="240" w:lineRule="auto"/>
        <w:rPr>
          <w:rFonts w:eastAsia="Times New Roman" w:cs="Arial"/>
          <w:lang w:val="en" w:eastAsia="en-GB"/>
        </w:rPr>
      </w:pPr>
      <w:r w:rsidRPr="00042B56">
        <w:rPr>
          <w:lang w:val="en"/>
        </w:rPr>
        <w:t>R</w:t>
      </w:r>
      <w:r w:rsidR="008F17CA" w:rsidRPr="00042B56">
        <w:rPr>
          <w:lang w:val="en"/>
        </w:rPr>
        <w:t>edness</w:t>
      </w:r>
    </w:p>
    <w:p w:rsidR="00042B56" w:rsidRPr="00042B56" w:rsidRDefault="00042B56" w:rsidP="00042B56">
      <w:pPr>
        <w:pStyle w:val="ListParagraph"/>
        <w:numPr>
          <w:ilvl w:val="2"/>
          <w:numId w:val="9"/>
        </w:numPr>
        <w:spacing w:before="100" w:beforeAutospacing="1" w:after="240" w:line="240" w:lineRule="auto"/>
        <w:rPr>
          <w:rFonts w:eastAsia="Times New Roman" w:cs="Arial"/>
          <w:lang w:val="en" w:eastAsia="en-GB"/>
        </w:rPr>
      </w:pPr>
      <w:r w:rsidRPr="00042B56">
        <w:rPr>
          <w:lang w:val="en"/>
        </w:rPr>
        <w:t>W</w:t>
      </w:r>
      <w:r w:rsidR="008F17CA" w:rsidRPr="00042B56">
        <w:rPr>
          <w:lang w:val="en"/>
        </w:rPr>
        <w:t>armth</w:t>
      </w:r>
    </w:p>
    <w:p w:rsidR="00042B56" w:rsidRPr="00042B56" w:rsidRDefault="008F17CA" w:rsidP="00042B56">
      <w:pPr>
        <w:pStyle w:val="ListParagraph"/>
        <w:numPr>
          <w:ilvl w:val="2"/>
          <w:numId w:val="9"/>
        </w:numPr>
        <w:spacing w:before="100" w:beforeAutospacing="1" w:after="240" w:line="240" w:lineRule="auto"/>
        <w:rPr>
          <w:rFonts w:eastAsia="Times New Roman" w:cs="Arial"/>
          <w:lang w:val="en" w:eastAsia="en-GB"/>
        </w:rPr>
      </w:pPr>
      <w:r w:rsidRPr="00042B56">
        <w:rPr>
          <w:lang w:val="en"/>
        </w:rPr>
        <w:t xml:space="preserve"> swelling </w:t>
      </w:r>
    </w:p>
    <w:p w:rsidR="00042B56" w:rsidRPr="00042B56" w:rsidRDefault="00042B56" w:rsidP="00042B56">
      <w:pPr>
        <w:pStyle w:val="ListParagraph"/>
        <w:numPr>
          <w:ilvl w:val="2"/>
          <w:numId w:val="9"/>
        </w:numPr>
        <w:spacing w:before="100" w:beforeAutospacing="1" w:after="240" w:line="240" w:lineRule="auto"/>
        <w:rPr>
          <w:rFonts w:eastAsia="Times New Roman" w:cs="Arial"/>
          <w:lang w:val="en" w:eastAsia="en-GB"/>
        </w:rPr>
      </w:pPr>
      <w:r w:rsidRPr="00042B56">
        <w:rPr>
          <w:lang w:val="en"/>
        </w:rPr>
        <w:t>D</w:t>
      </w:r>
      <w:r w:rsidR="008F17CA" w:rsidRPr="00042B56">
        <w:rPr>
          <w:lang w:val="en"/>
        </w:rPr>
        <w:t>eformity</w:t>
      </w:r>
    </w:p>
    <w:p w:rsidR="00AC75FD" w:rsidRDefault="008E4604" w:rsidP="00AC75FD">
      <w:pPr>
        <w:spacing w:after="0" w:line="240" w:lineRule="auto"/>
        <w:rPr>
          <w:rStyle w:val="SubtleEmphasis"/>
          <w:lang w:val="en"/>
        </w:rPr>
      </w:pPr>
      <w:r w:rsidRPr="00042B56">
        <w:rPr>
          <w:rStyle w:val="SubtleEmphasis"/>
          <w:lang w:val="en"/>
        </w:rPr>
        <w:t xml:space="preserve">Suspect acute Charcot </w:t>
      </w:r>
      <w:proofErr w:type="spellStart"/>
      <w:r w:rsidRPr="00042B56">
        <w:rPr>
          <w:rStyle w:val="SubtleEmphasis"/>
          <w:lang w:val="en"/>
        </w:rPr>
        <w:t>arthropathy</w:t>
      </w:r>
      <w:proofErr w:type="spellEnd"/>
      <w:r w:rsidRPr="00042B56">
        <w:rPr>
          <w:rStyle w:val="SubtleEmphasis"/>
          <w:lang w:val="en"/>
        </w:rPr>
        <w:t xml:space="preserve"> if there is redness, warmth, swelling or deformity (in particular, when the skin is intact), especially in the presence of peripheral neuropathy or renal failure. Think about acute Charcot </w:t>
      </w:r>
      <w:proofErr w:type="spellStart"/>
      <w:r w:rsidRPr="00042B56">
        <w:rPr>
          <w:rStyle w:val="SubtleEmphasis"/>
          <w:lang w:val="en"/>
        </w:rPr>
        <w:t>arthropathy</w:t>
      </w:r>
      <w:proofErr w:type="spellEnd"/>
      <w:r w:rsidRPr="00042B56">
        <w:rPr>
          <w:rStyle w:val="SubtleEmphasis"/>
          <w:lang w:val="en"/>
        </w:rPr>
        <w:t xml:space="preserve"> even when deformity is not present or pain is not reported</w:t>
      </w:r>
      <w:r w:rsidR="008F17CA" w:rsidRPr="00042B56">
        <w:rPr>
          <w:rStyle w:val="SubtleEmphasis"/>
          <w:lang w:val="en"/>
        </w:rPr>
        <w:t xml:space="preserve">. </w:t>
      </w:r>
    </w:p>
    <w:p w:rsidR="008F17CA" w:rsidRPr="00042B56" w:rsidRDefault="00AC75FD" w:rsidP="00042B56">
      <w:pPr>
        <w:spacing w:before="100" w:beforeAutospacing="1" w:after="240" w:line="240" w:lineRule="auto"/>
        <w:rPr>
          <w:rStyle w:val="SubtleEmphasis"/>
          <w:lang w:val="en" w:eastAsia="en-GB"/>
        </w:rPr>
      </w:pPr>
      <w:r w:rsidRPr="00042B56">
        <w:rPr>
          <w:rStyle w:val="SubtleEmphasis"/>
        </w:rPr>
        <w:t xml:space="preserve">To confirm the diagnosis of acute Charcot </w:t>
      </w:r>
      <w:proofErr w:type="spellStart"/>
      <w:r w:rsidRPr="00042B56">
        <w:rPr>
          <w:rStyle w:val="SubtleEmphasis"/>
        </w:rPr>
        <w:t>arthropathy</w:t>
      </w:r>
      <w:proofErr w:type="spellEnd"/>
      <w:r w:rsidRPr="00042B56">
        <w:rPr>
          <w:rStyle w:val="SubtleEmphasis"/>
        </w:rPr>
        <w:t>, refer the person within 1 working day to the multidisciplinary foot care service for triage within 1 further working day. Offer non-weight-bearing treatment until definitive treatment can be started by the mul</w:t>
      </w:r>
      <w:r>
        <w:rPr>
          <w:rStyle w:val="SubtleEmphasis"/>
        </w:rPr>
        <w:t>tidisciplinary foot care service. A</w:t>
      </w:r>
      <w:r w:rsidRPr="00042B56">
        <w:rPr>
          <w:rStyle w:val="SubtleEmphasis"/>
        </w:rPr>
        <w:t xml:space="preserve">rrange a weight-bearing X-ray of the affected foot and ankle. </w:t>
      </w:r>
    </w:p>
    <w:p w:rsidR="00807C6C" w:rsidRDefault="00807C6C" w:rsidP="00042B56">
      <w:pPr>
        <w:spacing w:after="0" w:line="240" w:lineRule="auto"/>
        <w:rPr>
          <w:rStyle w:val="SubtleEmphasis"/>
          <w:lang w:eastAsia="en-GB"/>
        </w:rPr>
      </w:pPr>
      <w:proofErr w:type="spellStart"/>
      <w:proofErr w:type="gramStart"/>
      <w:r w:rsidRPr="00042B56">
        <w:rPr>
          <w:rStyle w:val="SubtleEmphasis"/>
        </w:rPr>
        <w:t>Charcots</w:t>
      </w:r>
      <w:proofErr w:type="spellEnd"/>
      <w:proofErr w:type="gramEnd"/>
      <w:r w:rsidRPr="00042B56">
        <w:rPr>
          <w:rStyle w:val="SubtleEmphasis"/>
        </w:rPr>
        <w:t xml:space="preserve"> foot is a </w:t>
      </w:r>
      <w:proofErr w:type="spellStart"/>
      <w:r w:rsidRPr="00042B56">
        <w:rPr>
          <w:rStyle w:val="SubtleEmphasis"/>
        </w:rPr>
        <w:t>n</w:t>
      </w:r>
      <w:r w:rsidRPr="00042B56">
        <w:rPr>
          <w:rStyle w:val="SubtleEmphasis"/>
          <w:lang w:eastAsia="en-GB"/>
        </w:rPr>
        <w:t>euroarthropathic</w:t>
      </w:r>
      <w:proofErr w:type="spellEnd"/>
      <w:r w:rsidRPr="00042B56">
        <w:rPr>
          <w:rStyle w:val="SubtleEmphasis"/>
          <w:lang w:eastAsia="en-GB"/>
        </w:rPr>
        <w:t xml:space="preserve"> process with osteoporosis, fracture, acute inflammation and disorganisation of foot architecture. Acutely, it is associated with increased bone blood flow, leading to increased warmth. The diagnosis is based on the appearance of a red, swollen oedematous and possibly painful foot in the absence of infection, though during the acute phase, the two can be difficult to distinguish. A normal x-ray initially do</w:t>
      </w:r>
      <w:r w:rsidR="00042B56">
        <w:rPr>
          <w:rStyle w:val="SubtleEmphasis"/>
          <w:lang w:eastAsia="en-GB"/>
        </w:rPr>
        <w:t xml:space="preserve">es not exclude a </w:t>
      </w:r>
      <w:proofErr w:type="spellStart"/>
      <w:proofErr w:type="gramStart"/>
      <w:r w:rsidR="00042B56">
        <w:rPr>
          <w:rStyle w:val="SubtleEmphasis"/>
          <w:lang w:eastAsia="en-GB"/>
        </w:rPr>
        <w:t>Charcots</w:t>
      </w:r>
      <w:proofErr w:type="spellEnd"/>
      <w:proofErr w:type="gramEnd"/>
      <w:r w:rsidR="00042B56">
        <w:rPr>
          <w:rStyle w:val="SubtleEmphasis"/>
          <w:lang w:eastAsia="en-GB"/>
        </w:rPr>
        <w:t xml:space="preserve"> foot or osteomyelitis</w:t>
      </w:r>
      <w:r w:rsidRPr="00042B56">
        <w:rPr>
          <w:rStyle w:val="SubtleEmphasis"/>
          <w:lang w:eastAsia="en-GB"/>
        </w:rPr>
        <w:t>.</w:t>
      </w:r>
    </w:p>
    <w:p w:rsidR="00042B56" w:rsidRPr="00042B56" w:rsidRDefault="00042B56" w:rsidP="00042B56">
      <w:pPr>
        <w:spacing w:after="0" w:line="240" w:lineRule="auto"/>
        <w:rPr>
          <w:rStyle w:val="SubtleEmphasis"/>
          <w:lang w:eastAsia="en-GB"/>
        </w:rPr>
      </w:pPr>
    </w:p>
    <w:p w:rsidR="00042B56" w:rsidRDefault="00807C6C" w:rsidP="00042B56">
      <w:pPr>
        <w:spacing w:after="0" w:line="240" w:lineRule="auto"/>
        <w:rPr>
          <w:rStyle w:val="SubtleEmphasis"/>
          <w:lang w:eastAsia="en-GB"/>
        </w:rPr>
      </w:pPr>
      <w:r w:rsidRPr="00042B56">
        <w:rPr>
          <w:rStyle w:val="SubtleEmphasis"/>
          <w:lang w:eastAsia="en-GB"/>
        </w:rPr>
        <w:t xml:space="preserve">Later, it can become quiescent with increased bone formation, </w:t>
      </w:r>
      <w:proofErr w:type="spellStart"/>
      <w:r w:rsidRPr="00042B56">
        <w:rPr>
          <w:rStyle w:val="SubtleEmphasis"/>
          <w:lang w:eastAsia="en-GB"/>
        </w:rPr>
        <w:t>osteosclerosis</w:t>
      </w:r>
      <w:proofErr w:type="spellEnd"/>
      <w:r w:rsidRPr="00042B56">
        <w:rPr>
          <w:rStyle w:val="SubtleEmphasis"/>
          <w:lang w:eastAsia="en-GB"/>
        </w:rPr>
        <w:t xml:space="preserve">, spontaneous arthrodesis and </w:t>
      </w:r>
      <w:proofErr w:type="spellStart"/>
      <w:r w:rsidRPr="00042B56">
        <w:rPr>
          <w:rStyle w:val="SubtleEmphasis"/>
          <w:lang w:eastAsia="en-GB"/>
        </w:rPr>
        <w:t>ankylosis</w:t>
      </w:r>
      <w:proofErr w:type="spellEnd"/>
      <w:r w:rsidRPr="00042B56">
        <w:rPr>
          <w:rStyle w:val="SubtleEmphasis"/>
          <w:lang w:eastAsia="en-GB"/>
        </w:rPr>
        <w:t xml:space="preserve">. SIGN guidelines say that there is insufficient evidence to recommend the routine use of MRI or bone scanning to distinguish acute </w:t>
      </w:r>
      <w:proofErr w:type="spellStart"/>
      <w:proofErr w:type="gramStart"/>
      <w:r w:rsidRPr="00042B56">
        <w:rPr>
          <w:rStyle w:val="SubtleEmphasis"/>
          <w:lang w:eastAsia="en-GB"/>
        </w:rPr>
        <w:t>Charcots</w:t>
      </w:r>
      <w:proofErr w:type="spellEnd"/>
      <w:proofErr w:type="gramEnd"/>
      <w:r w:rsidRPr="00042B56">
        <w:rPr>
          <w:rStyle w:val="SubtleEmphasis"/>
          <w:lang w:eastAsia="en-GB"/>
        </w:rPr>
        <w:t xml:space="preserve"> foot from osteomyelitis. They therefore recommend that the diagnosis should be made by clinical examination supported, where availab</w:t>
      </w:r>
      <w:r w:rsidR="00AC75FD">
        <w:rPr>
          <w:rStyle w:val="SubtleEmphasis"/>
          <w:lang w:eastAsia="en-GB"/>
        </w:rPr>
        <w:t>le, by the use of thermography.</w:t>
      </w:r>
    </w:p>
    <w:p w:rsidR="00042B56" w:rsidRDefault="00042B56" w:rsidP="00042B56">
      <w:pPr>
        <w:spacing w:after="0" w:line="240" w:lineRule="auto"/>
        <w:rPr>
          <w:rStyle w:val="SubtleEmphasis"/>
          <w:lang w:eastAsia="en-GB"/>
        </w:rPr>
      </w:pPr>
    </w:p>
    <w:p w:rsidR="008F17CA" w:rsidRPr="00042B56" w:rsidRDefault="008F17CA" w:rsidP="00042B56">
      <w:pPr>
        <w:spacing w:before="100" w:beforeAutospacing="1" w:after="240" w:line="240" w:lineRule="auto"/>
        <w:ind w:left="1800"/>
        <w:rPr>
          <w:lang w:val="en"/>
        </w:rPr>
      </w:pPr>
    </w:p>
    <w:p w:rsidR="00F126DF" w:rsidRPr="00042B56" w:rsidRDefault="00F126DF" w:rsidP="00042B56">
      <w:pPr>
        <w:spacing w:line="240" w:lineRule="auto"/>
      </w:pPr>
    </w:p>
    <w:sectPr w:rsidR="00F126DF" w:rsidRPr="0004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A85"/>
    <w:multiLevelType w:val="hybridMultilevel"/>
    <w:tmpl w:val="5E52FDDA"/>
    <w:lvl w:ilvl="0" w:tplc="75B2CA66">
      <w:start w:val="1"/>
      <w:numFmt w:val="upperLetter"/>
      <w:lvlText w:val="%1."/>
      <w:lvlJc w:val="left"/>
      <w:pPr>
        <w:ind w:left="36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EC46DD"/>
    <w:multiLevelType w:val="hybridMultilevel"/>
    <w:tmpl w:val="8F3089A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1649C1"/>
    <w:multiLevelType w:val="multilevel"/>
    <w:tmpl w:val="70E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4739A"/>
    <w:multiLevelType w:val="multilevel"/>
    <w:tmpl w:val="3DDC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D70AA"/>
    <w:multiLevelType w:val="hybridMultilevel"/>
    <w:tmpl w:val="E12A8AE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3B95023A"/>
    <w:multiLevelType w:val="multilevel"/>
    <w:tmpl w:val="3A0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F132E"/>
    <w:multiLevelType w:val="multilevel"/>
    <w:tmpl w:val="0C580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906A4"/>
    <w:multiLevelType w:val="hybridMultilevel"/>
    <w:tmpl w:val="6D3E77F2"/>
    <w:lvl w:ilvl="0" w:tplc="72222714">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59F27492"/>
    <w:multiLevelType w:val="hybridMultilevel"/>
    <w:tmpl w:val="00F050FC"/>
    <w:lvl w:ilvl="0" w:tplc="30FA7590">
      <w:start w:val="1"/>
      <w:numFmt w:val="upp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5B06807"/>
    <w:multiLevelType w:val="multilevel"/>
    <w:tmpl w:val="5C2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ED595C"/>
    <w:multiLevelType w:val="multilevel"/>
    <w:tmpl w:val="CC8C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42784A"/>
    <w:multiLevelType w:val="hybridMultilevel"/>
    <w:tmpl w:val="4C82A0E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6"/>
  </w:num>
  <w:num w:numId="6">
    <w:abstractNumId w:val="2"/>
  </w:num>
  <w:num w:numId="7">
    <w:abstractNumId w:val="5"/>
  </w:num>
  <w:num w:numId="8">
    <w:abstractNumId w:val="0"/>
  </w:num>
  <w:num w:numId="9">
    <w:abstractNumId w:val="8"/>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F"/>
    <w:rsid w:val="00042B56"/>
    <w:rsid w:val="00580ADD"/>
    <w:rsid w:val="00607B00"/>
    <w:rsid w:val="00683104"/>
    <w:rsid w:val="00807C6C"/>
    <w:rsid w:val="008E4604"/>
    <w:rsid w:val="008F17CA"/>
    <w:rsid w:val="0098786D"/>
    <w:rsid w:val="00AC75FD"/>
    <w:rsid w:val="00B07DA8"/>
    <w:rsid w:val="00D72D8A"/>
    <w:rsid w:val="00F12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604"/>
    <w:pPr>
      <w:spacing w:before="360" w:after="180" w:line="810" w:lineRule="atLeast"/>
      <w:outlineLvl w:val="0"/>
    </w:pPr>
    <w:rPr>
      <w:rFonts w:ascii="inherit" w:eastAsia="Times New Roman" w:hAnsi="inherit" w:cs="Times New Roman"/>
      <w:color w:val="0E0E0E"/>
      <w:kern w:val="36"/>
      <w:sz w:val="66"/>
      <w:szCs w:val="66"/>
      <w:lang w:eastAsia="en-GB"/>
    </w:rPr>
  </w:style>
  <w:style w:type="paragraph" w:styleId="Heading3">
    <w:name w:val="heading 3"/>
    <w:basedOn w:val="Normal"/>
    <w:next w:val="Normal"/>
    <w:link w:val="Heading3Char"/>
    <w:uiPriority w:val="9"/>
    <w:semiHidden/>
    <w:unhideWhenUsed/>
    <w:qFormat/>
    <w:rsid w:val="008E46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DF"/>
    <w:rPr>
      <w:rFonts w:ascii="Tahoma" w:hAnsi="Tahoma" w:cs="Tahoma"/>
      <w:sz w:val="16"/>
      <w:szCs w:val="16"/>
    </w:rPr>
  </w:style>
  <w:style w:type="paragraph" w:styleId="ListParagraph">
    <w:name w:val="List Paragraph"/>
    <w:basedOn w:val="Normal"/>
    <w:uiPriority w:val="34"/>
    <w:qFormat/>
    <w:rsid w:val="00F126DF"/>
    <w:pPr>
      <w:ind w:left="720"/>
      <w:contextualSpacing/>
    </w:pPr>
  </w:style>
  <w:style w:type="paragraph" w:styleId="NormalWeb">
    <w:name w:val="Normal (Web)"/>
    <w:basedOn w:val="Normal"/>
    <w:uiPriority w:val="99"/>
    <w:unhideWhenUsed/>
    <w:rsid w:val="00F12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4604"/>
    <w:rPr>
      <w:rFonts w:ascii="inherit" w:eastAsia="Times New Roman" w:hAnsi="inherit" w:cs="Times New Roman"/>
      <w:color w:val="0E0E0E"/>
      <w:kern w:val="36"/>
      <w:sz w:val="66"/>
      <w:szCs w:val="66"/>
      <w:lang w:eastAsia="en-GB"/>
    </w:rPr>
  </w:style>
  <w:style w:type="paragraph" w:customStyle="1" w:styleId="product-title1">
    <w:name w:val="product-title1"/>
    <w:basedOn w:val="Normal"/>
    <w:rsid w:val="008E4604"/>
    <w:pPr>
      <w:spacing w:after="0"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8E4604"/>
  </w:style>
  <w:style w:type="character" w:customStyle="1" w:styleId="published-date4">
    <w:name w:val="published-date4"/>
    <w:basedOn w:val="DefaultParagraphFont"/>
    <w:rsid w:val="008E4604"/>
  </w:style>
  <w:style w:type="character" w:styleId="Hyperlink">
    <w:name w:val="Hyperlink"/>
    <w:basedOn w:val="DefaultParagraphFont"/>
    <w:uiPriority w:val="99"/>
    <w:semiHidden/>
    <w:unhideWhenUsed/>
    <w:rsid w:val="008E4604"/>
    <w:rPr>
      <w:strike w:val="0"/>
      <w:dstrike w:val="0"/>
      <w:color w:val="004990"/>
      <w:u w:val="none"/>
      <w:effect w:val="none"/>
    </w:rPr>
  </w:style>
  <w:style w:type="character" w:customStyle="1" w:styleId="Heading3Char">
    <w:name w:val="Heading 3 Char"/>
    <w:basedOn w:val="DefaultParagraphFont"/>
    <w:link w:val="Heading3"/>
    <w:uiPriority w:val="9"/>
    <w:semiHidden/>
    <w:rsid w:val="008E4604"/>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042B5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4604"/>
    <w:pPr>
      <w:spacing w:before="360" w:after="180" w:line="810" w:lineRule="atLeast"/>
      <w:outlineLvl w:val="0"/>
    </w:pPr>
    <w:rPr>
      <w:rFonts w:ascii="inherit" w:eastAsia="Times New Roman" w:hAnsi="inherit" w:cs="Times New Roman"/>
      <w:color w:val="0E0E0E"/>
      <w:kern w:val="36"/>
      <w:sz w:val="66"/>
      <w:szCs w:val="66"/>
      <w:lang w:eastAsia="en-GB"/>
    </w:rPr>
  </w:style>
  <w:style w:type="paragraph" w:styleId="Heading3">
    <w:name w:val="heading 3"/>
    <w:basedOn w:val="Normal"/>
    <w:next w:val="Normal"/>
    <w:link w:val="Heading3Char"/>
    <w:uiPriority w:val="9"/>
    <w:semiHidden/>
    <w:unhideWhenUsed/>
    <w:qFormat/>
    <w:rsid w:val="008E46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6DF"/>
    <w:rPr>
      <w:rFonts w:ascii="Tahoma" w:hAnsi="Tahoma" w:cs="Tahoma"/>
      <w:sz w:val="16"/>
      <w:szCs w:val="16"/>
    </w:rPr>
  </w:style>
  <w:style w:type="paragraph" w:styleId="ListParagraph">
    <w:name w:val="List Paragraph"/>
    <w:basedOn w:val="Normal"/>
    <w:uiPriority w:val="34"/>
    <w:qFormat/>
    <w:rsid w:val="00F126DF"/>
    <w:pPr>
      <w:ind w:left="720"/>
      <w:contextualSpacing/>
    </w:pPr>
  </w:style>
  <w:style w:type="paragraph" w:styleId="NormalWeb">
    <w:name w:val="Normal (Web)"/>
    <w:basedOn w:val="Normal"/>
    <w:uiPriority w:val="99"/>
    <w:unhideWhenUsed/>
    <w:rsid w:val="00F126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E4604"/>
    <w:rPr>
      <w:rFonts w:ascii="inherit" w:eastAsia="Times New Roman" w:hAnsi="inherit" w:cs="Times New Roman"/>
      <w:color w:val="0E0E0E"/>
      <w:kern w:val="36"/>
      <w:sz w:val="66"/>
      <w:szCs w:val="66"/>
      <w:lang w:eastAsia="en-GB"/>
    </w:rPr>
  </w:style>
  <w:style w:type="paragraph" w:customStyle="1" w:styleId="product-title1">
    <w:name w:val="product-title1"/>
    <w:basedOn w:val="Normal"/>
    <w:rsid w:val="008E4604"/>
    <w:pPr>
      <w:spacing w:after="0" w:line="240" w:lineRule="auto"/>
    </w:pPr>
    <w:rPr>
      <w:rFonts w:ascii="Times New Roman" w:eastAsia="Times New Roman" w:hAnsi="Times New Roman" w:cs="Times New Roman"/>
      <w:sz w:val="24"/>
      <w:szCs w:val="24"/>
      <w:lang w:eastAsia="en-GB"/>
    </w:rPr>
  </w:style>
  <w:style w:type="character" w:customStyle="1" w:styleId="prod-title2">
    <w:name w:val="prod-title2"/>
    <w:basedOn w:val="DefaultParagraphFont"/>
    <w:rsid w:val="008E4604"/>
  </w:style>
  <w:style w:type="character" w:customStyle="1" w:styleId="published-date4">
    <w:name w:val="published-date4"/>
    <w:basedOn w:val="DefaultParagraphFont"/>
    <w:rsid w:val="008E4604"/>
  </w:style>
  <w:style w:type="character" w:styleId="Hyperlink">
    <w:name w:val="Hyperlink"/>
    <w:basedOn w:val="DefaultParagraphFont"/>
    <w:uiPriority w:val="99"/>
    <w:semiHidden/>
    <w:unhideWhenUsed/>
    <w:rsid w:val="008E4604"/>
    <w:rPr>
      <w:strike w:val="0"/>
      <w:dstrike w:val="0"/>
      <w:color w:val="004990"/>
      <w:u w:val="none"/>
      <w:effect w:val="none"/>
    </w:rPr>
  </w:style>
  <w:style w:type="character" w:customStyle="1" w:styleId="Heading3Char">
    <w:name w:val="Heading 3 Char"/>
    <w:basedOn w:val="DefaultParagraphFont"/>
    <w:link w:val="Heading3"/>
    <w:uiPriority w:val="9"/>
    <w:semiHidden/>
    <w:rsid w:val="008E4604"/>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042B5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476">
      <w:bodyDiv w:val="1"/>
      <w:marLeft w:val="0"/>
      <w:marRight w:val="0"/>
      <w:marTop w:val="0"/>
      <w:marBottom w:val="0"/>
      <w:divBdr>
        <w:top w:val="none" w:sz="0" w:space="0" w:color="auto"/>
        <w:left w:val="none" w:sz="0" w:space="0" w:color="auto"/>
        <w:bottom w:val="none" w:sz="0" w:space="0" w:color="auto"/>
        <w:right w:val="none" w:sz="0" w:space="0" w:color="auto"/>
      </w:divBdr>
      <w:divsChild>
        <w:div w:id="1088889625">
          <w:marLeft w:val="0"/>
          <w:marRight w:val="0"/>
          <w:marTop w:val="0"/>
          <w:marBottom w:val="0"/>
          <w:divBdr>
            <w:top w:val="none" w:sz="0" w:space="0" w:color="auto"/>
            <w:left w:val="none" w:sz="0" w:space="0" w:color="auto"/>
            <w:bottom w:val="none" w:sz="0" w:space="0" w:color="auto"/>
            <w:right w:val="none" w:sz="0" w:space="0" w:color="auto"/>
          </w:divBdr>
          <w:divsChild>
            <w:div w:id="899093187">
              <w:marLeft w:val="0"/>
              <w:marRight w:val="0"/>
              <w:marTop w:val="0"/>
              <w:marBottom w:val="0"/>
              <w:divBdr>
                <w:top w:val="none" w:sz="0" w:space="0" w:color="auto"/>
                <w:left w:val="none" w:sz="0" w:space="0" w:color="auto"/>
                <w:bottom w:val="none" w:sz="0" w:space="0" w:color="auto"/>
                <w:right w:val="none" w:sz="0" w:space="0" w:color="auto"/>
              </w:divBdr>
              <w:divsChild>
                <w:div w:id="2093812945">
                  <w:marLeft w:val="0"/>
                  <w:marRight w:val="0"/>
                  <w:marTop w:val="0"/>
                  <w:marBottom w:val="0"/>
                  <w:divBdr>
                    <w:top w:val="none" w:sz="0" w:space="0" w:color="auto"/>
                    <w:left w:val="none" w:sz="0" w:space="0" w:color="auto"/>
                    <w:bottom w:val="none" w:sz="0" w:space="0" w:color="auto"/>
                    <w:right w:val="none" w:sz="0" w:space="0" w:color="auto"/>
                  </w:divBdr>
                  <w:divsChild>
                    <w:div w:id="714432445">
                      <w:marLeft w:val="0"/>
                      <w:marRight w:val="0"/>
                      <w:marTop w:val="0"/>
                      <w:marBottom w:val="0"/>
                      <w:divBdr>
                        <w:top w:val="none" w:sz="0" w:space="0" w:color="auto"/>
                        <w:left w:val="none" w:sz="0" w:space="0" w:color="auto"/>
                        <w:bottom w:val="none" w:sz="0" w:space="0" w:color="auto"/>
                        <w:right w:val="none" w:sz="0" w:space="0" w:color="auto"/>
                      </w:divBdr>
                      <w:divsChild>
                        <w:div w:id="253826207">
                          <w:marLeft w:val="0"/>
                          <w:marRight w:val="0"/>
                          <w:marTop w:val="0"/>
                          <w:marBottom w:val="0"/>
                          <w:divBdr>
                            <w:top w:val="none" w:sz="0" w:space="0" w:color="auto"/>
                            <w:left w:val="none" w:sz="0" w:space="0" w:color="auto"/>
                            <w:bottom w:val="none" w:sz="0" w:space="0" w:color="auto"/>
                            <w:right w:val="none" w:sz="0" w:space="0" w:color="auto"/>
                          </w:divBdr>
                          <w:divsChild>
                            <w:div w:id="1755737069">
                              <w:marLeft w:val="0"/>
                              <w:marRight w:val="0"/>
                              <w:marTop w:val="0"/>
                              <w:marBottom w:val="0"/>
                              <w:divBdr>
                                <w:top w:val="none" w:sz="0" w:space="0" w:color="auto"/>
                                <w:left w:val="none" w:sz="0" w:space="0" w:color="auto"/>
                                <w:bottom w:val="none" w:sz="0" w:space="0" w:color="auto"/>
                                <w:right w:val="none" w:sz="0" w:space="0" w:color="auto"/>
                              </w:divBdr>
                              <w:divsChild>
                                <w:div w:id="1073432230">
                                  <w:marLeft w:val="0"/>
                                  <w:marRight w:val="0"/>
                                  <w:marTop w:val="0"/>
                                  <w:marBottom w:val="0"/>
                                  <w:divBdr>
                                    <w:top w:val="none" w:sz="0" w:space="0" w:color="auto"/>
                                    <w:left w:val="none" w:sz="0" w:space="0" w:color="auto"/>
                                    <w:bottom w:val="none" w:sz="0" w:space="0" w:color="auto"/>
                                    <w:right w:val="none" w:sz="0" w:space="0" w:color="auto"/>
                                  </w:divBdr>
                                  <w:divsChild>
                                    <w:div w:id="2082942550">
                                      <w:marLeft w:val="0"/>
                                      <w:marRight w:val="0"/>
                                      <w:marTop w:val="0"/>
                                      <w:marBottom w:val="0"/>
                                      <w:divBdr>
                                        <w:top w:val="none" w:sz="0" w:space="0" w:color="auto"/>
                                        <w:left w:val="none" w:sz="0" w:space="0" w:color="auto"/>
                                        <w:bottom w:val="none" w:sz="0" w:space="0" w:color="auto"/>
                                        <w:right w:val="none" w:sz="0" w:space="0" w:color="auto"/>
                                      </w:divBdr>
                                      <w:divsChild>
                                        <w:div w:id="1115104205">
                                          <w:marLeft w:val="0"/>
                                          <w:marRight w:val="0"/>
                                          <w:marTop w:val="0"/>
                                          <w:marBottom w:val="0"/>
                                          <w:divBdr>
                                            <w:top w:val="none" w:sz="0" w:space="0" w:color="auto"/>
                                            <w:left w:val="none" w:sz="0" w:space="0" w:color="auto"/>
                                            <w:bottom w:val="none" w:sz="0" w:space="0" w:color="auto"/>
                                            <w:right w:val="none" w:sz="0" w:space="0" w:color="auto"/>
                                          </w:divBdr>
                                          <w:divsChild>
                                            <w:div w:id="9986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018074">
      <w:bodyDiv w:val="1"/>
      <w:marLeft w:val="0"/>
      <w:marRight w:val="0"/>
      <w:marTop w:val="0"/>
      <w:marBottom w:val="0"/>
      <w:divBdr>
        <w:top w:val="none" w:sz="0" w:space="0" w:color="auto"/>
        <w:left w:val="none" w:sz="0" w:space="0" w:color="auto"/>
        <w:bottom w:val="none" w:sz="0" w:space="0" w:color="auto"/>
        <w:right w:val="none" w:sz="0" w:space="0" w:color="auto"/>
      </w:divBdr>
      <w:divsChild>
        <w:div w:id="1035085167">
          <w:marLeft w:val="0"/>
          <w:marRight w:val="0"/>
          <w:marTop w:val="0"/>
          <w:marBottom w:val="0"/>
          <w:divBdr>
            <w:top w:val="none" w:sz="0" w:space="0" w:color="auto"/>
            <w:left w:val="none" w:sz="0" w:space="0" w:color="auto"/>
            <w:bottom w:val="none" w:sz="0" w:space="0" w:color="auto"/>
            <w:right w:val="none" w:sz="0" w:space="0" w:color="auto"/>
          </w:divBdr>
          <w:divsChild>
            <w:div w:id="2048329610">
              <w:marLeft w:val="0"/>
              <w:marRight w:val="0"/>
              <w:marTop w:val="465"/>
              <w:marBottom w:val="0"/>
              <w:divBdr>
                <w:top w:val="none" w:sz="0" w:space="0" w:color="auto"/>
                <w:left w:val="none" w:sz="0" w:space="0" w:color="auto"/>
                <w:bottom w:val="none" w:sz="0" w:space="0" w:color="auto"/>
                <w:right w:val="none" w:sz="0" w:space="0" w:color="auto"/>
              </w:divBdr>
              <w:divsChild>
                <w:div w:id="1975789287">
                  <w:marLeft w:val="0"/>
                  <w:marRight w:val="0"/>
                  <w:marTop w:val="0"/>
                  <w:marBottom w:val="0"/>
                  <w:divBdr>
                    <w:top w:val="none" w:sz="0" w:space="0" w:color="auto"/>
                    <w:left w:val="none" w:sz="0" w:space="0" w:color="auto"/>
                    <w:bottom w:val="none" w:sz="0" w:space="0" w:color="auto"/>
                    <w:right w:val="none" w:sz="0" w:space="0" w:color="auto"/>
                  </w:divBdr>
                  <w:divsChild>
                    <w:div w:id="1477526562">
                      <w:marLeft w:val="0"/>
                      <w:marRight w:val="0"/>
                      <w:marTop w:val="0"/>
                      <w:marBottom w:val="0"/>
                      <w:divBdr>
                        <w:top w:val="none" w:sz="0" w:space="0" w:color="auto"/>
                        <w:left w:val="none" w:sz="0" w:space="0" w:color="auto"/>
                        <w:bottom w:val="none" w:sz="0" w:space="0" w:color="auto"/>
                        <w:right w:val="none" w:sz="0" w:space="0" w:color="auto"/>
                      </w:divBdr>
                      <w:divsChild>
                        <w:div w:id="1548486375">
                          <w:marLeft w:val="0"/>
                          <w:marRight w:val="0"/>
                          <w:marTop w:val="0"/>
                          <w:marBottom w:val="0"/>
                          <w:divBdr>
                            <w:top w:val="none" w:sz="0" w:space="0" w:color="auto"/>
                            <w:left w:val="none" w:sz="0" w:space="0" w:color="auto"/>
                            <w:bottom w:val="none" w:sz="0" w:space="0" w:color="auto"/>
                            <w:right w:val="none" w:sz="0" w:space="0" w:color="auto"/>
                          </w:divBdr>
                          <w:divsChild>
                            <w:div w:id="854223531">
                              <w:marLeft w:val="0"/>
                              <w:marRight w:val="0"/>
                              <w:marTop w:val="0"/>
                              <w:marBottom w:val="0"/>
                              <w:divBdr>
                                <w:top w:val="none" w:sz="0" w:space="0" w:color="auto"/>
                                <w:left w:val="none" w:sz="0" w:space="0" w:color="auto"/>
                                <w:bottom w:val="none" w:sz="0" w:space="0" w:color="auto"/>
                                <w:right w:val="none" w:sz="0" w:space="0" w:color="auto"/>
                              </w:divBdr>
                              <w:divsChild>
                                <w:div w:id="376592104">
                                  <w:marLeft w:val="0"/>
                                  <w:marRight w:val="0"/>
                                  <w:marTop w:val="0"/>
                                  <w:marBottom w:val="0"/>
                                  <w:divBdr>
                                    <w:top w:val="none" w:sz="0" w:space="0" w:color="auto"/>
                                    <w:left w:val="none" w:sz="0" w:space="0" w:color="auto"/>
                                    <w:bottom w:val="none" w:sz="0" w:space="0" w:color="auto"/>
                                    <w:right w:val="none" w:sz="0" w:space="0" w:color="auto"/>
                                  </w:divBdr>
                                  <w:divsChild>
                                    <w:div w:id="2089425986">
                                      <w:marLeft w:val="0"/>
                                      <w:marRight w:val="0"/>
                                      <w:marTop w:val="0"/>
                                      <w:marBottom w:val="0"/>
                                      <w:divBdr>
                                        <w:top w:val="none" w:sz="0" w:space="0" w:color="auto"/>
                                        <w:left w:val="none" w:sz="0" w:space="0" w:color="auto"/>
                                        <w:bottom w:val="none" w:sz="0" w:space="0" w:color="auto"/>
                                        <w:right w:val="none" w:sz="0" w:space="0" w:color="auto"/>
                                      </w:divBdr>
                                      <w:divsChild>
                                        <w:div w:id="305084596">
                                          <w:marLeft w:val="0"/>
                                          <w:marRight w:val="0"/>
                                          <w:marTop w:val="0"/>
                                          <w:marBottom w:val="0"/>
                                          <w:divBdr>
                                            <w:top w:val="none" w:sz="0" w:space="0" w:color="auto"/>
                                            <w:left w:val="none" w:sz="0" w:space="0" w:color="auto"/>
                                            <w:bottom w:val="none" w:sz="0" w:space="0" w:color="auto"/>
                                            <w:right w:val="none" w:sz="0" w:space="0" w:color="auto"/>
                                          </w:divBdr>
                                          <w:divsChild>
                                            <w:div w:id="1004749085">
                                              <w:marLeft w:val="0"/>
                                              <w:marRight w:val="0"/>
                                              <w:marTop w:val="0"/>
                                              <w:marBottom w:val="0"/>
                                              <w:divBdr>
                                                <w:top w:val="none" w:sz="0" w:space="0" w:color="auto"/>
                                                <w:left w:val="none" w:sz="0" w:space="0" w:color="auto"/>
                                                <w:bottom w:val="none" w:sz="0" w:space="0" w:color="auto"/>
                                                <w:right w:val="none" w:sz="0" w:space="0" w:color="auto"/>
                                              </w:divBdr>
                                              <w:divsChild>
                                                <w:div w:id="622034434">
                                                  <w:marLeft w:val="0"/>
                                                  <w:marRight w:val="0"/>
                                                  <w:marTop w:val="0"/>
                                                  <w:marBottom w:val="0"/>
                                                  <w:divBdr>
                                                    <w:top w:val="none" w:sz="0" w:space="0" w:color="auto"/>
                                                    <w:left w:val="none" w:sz="0" w:space="0" w:color="auto"/>
                                                    <w:bottom w:val="none" w:sz="0" w:space="0" w:color="auto"/>
                                                    <w:right w:val="none" w:sz="0" w:space="0" w:color="auto"/>
                                                  </w:divBdr>
                                                  <w:divsChild>
                                                    <w:div w:id="1089739011">
                                                      <w:marLeft w:val="0"/>
                                                      <w:marRight w:val="0"/>
                                                      <w:marTop w:val="0"/>
                                                      <w:marBottom w:val="0"/>
                                                      <w:divBdr>
                                                        <w:top w:val="none" w:sz="0" w:space="0" w:color="auto"/>
                                                        <w:left w:val="none" w:sz="0" w:space="0" w:color="auto"/>
                                                        <w:bottom w:val="none" w:sz="0" w:space="0" w:color="auto"/>
                                                        <w:right w:val="none" w:sz="0" w:space="0" w:color="auto"/>
                                                      </w:divBdr>
                                                      <w:divsChild>
                                                        <w:div w:id="18380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213754">
      <w:bodyDiv w:val="1"/>
      <w:marLeft w:val="0"/>
      <w:marRight w:val="0"/>
      <w:marTop w:val="0"/>
      <w:marBottom w:val="0"/>
      <w:divBdr>
        <w:top w:val="none" w:sz="0" w:space="0" w:color="auto"/>
        <w:left w:val="none" w:sz="0" w:space="0" w:color="auto"/>
        <w:bottom w:val="none" w:sz="0" w:space="0" w:color="auto"/>
        <w:right w:val="none" w:sz="0" w:space="0" w:color="auto"/>
      </w:divBdr>
      <w:divsChild>
        <w:div w:id="113524975">
          <w:marLeft w:val="0"/>
          <w:marRight w:val="0"/>
          <w:marTop w:val="0"/>
          <w:marBottom w:val="0"/>
          <w:divBdr>
            <w:top w:val="none" w:sz="0" w:space="0" w:color="auto"/>
            <w:left w:val="none" w:sz="0" w:space="0" w:color="auto"/>
            <w:bottom w:val="none" w:sz="0" w:space="0" w:color="auto"/>
            <w:right w:val="none" w:sz="0" w:space="0" w:color="auto"/>
          </w:divBdr>
          <w:divsChild>
            <w:div w:id="1829712136">
              <w:marLeft w:val="0"/>
              <w:marRight w:val="0"/>
              <w:marTop w:val="0"/>
              <w:marBottom w:val="0"/>
              <w:divBdr>
                <w:top w:val="none" w:sz="0" w:space="0" w:color="auto"/>
                <w:left w:val="none" w:sz="0" w:space="0" w:color="auto"/>
                <w:bottom w:val="none" w:sz="0" w:space="0" w:color="auto"/>
                <w:right w:val="none" w:sz="0" w:space="0" w:color="auto"/>
              </w:divBdr>
              <w:divsChild>
                <w:div w:id="1127772191">
                  <w:marLeft w:val="0"/>
                  <w:marRight w:val="0"/>
                  <w:marTop w:val="0"/>
                  <w:marBottom w:val="0"/>
                  <w:divBdr>
                    <w:top w:val="none" w:sz="0" w:space="0" w:color="auto"/>
                    <w:left w:val="none" w:sz="0" w:space="0" w:color="auto"/>
                    <w:bottom w:val="none" w:sz="0" w:space="0" w:color="auto"/>
                    <w:right w:val="none" w:sz="0" w:space="0" w:color="auto"/>
                  </w:divBdr>
                  <w:divsChild>
                    <w:div w:id="1834905349">
                      <w:marLeft w:val="0"/>
                      <w:marRight w:val="0"/>
                      <w:marTop w:val="0"/>
                      <w:marBottom w:val="0"/>
                      <w:divBdr>
                        <w:top w:val="none" w:sz="0" w:space="0" w:color="auto"/>
                        <w:left w:val="none" w:sz="0" w:space="0" w:color="auto"/>
                        <w:bottom w:val="none" w:sz="0" w:space="0" w:color="auto"/>
                        <w:right w:val="none" w:sz="0" w:space="0" w:color="auto"/>
                      </w:divBdr>
                      <w:divsChild>
                        <w:div w:id="11678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46763">
      <w:bodyDiv w:val="1"/>
      <w:marLeft w:val="0"/>
      <w:marRight w:val="0"/>
      <w:marTop w:val="0"/>
      <w:marBottom w:val="0"/>
      <w:divBdr>
        <w:top w:val="none" w:sz="0" w:space="0" w:color="auto"/>
        <w:left w:val="none" w:sz="0" w:space="0" w:color="auto"/>
        <w:bottom w:val="none" w:sz="0" w:space="0" w:color="auto"/>
        <w:right w:val="none" w:sz="0" w:space="0" w:color="auto"/>
      </w:divBdr>
      <w:divsChild>
        <w:div w:id="1195119588">
          <w:marLeft w:val="0"/>
          <w:marRight w:val="0"/>
          <w:marTop w:val="0"/>
          <w:marBottom w:val="0"/>
          <w:divBdr>
            <w:top w:val="none" w:sz="0" w:space="0" w:color="auto"/>
            <w:left w:val="none" w:sz="0" w:space="0" w:color="auto"/>
            <w:bottom w:val="none" w:sz="0" w:space="0" w:color="auto"/>
            <w:right w:val="none" w:sz="0" w:space="0" w:color="auto"/>
          </w:divBdr>
          <w:divsChild>
            <w:div w:id="398210887">
              <w:marLeft w:val="0"/>
              <w:marRight w:val="0"/>
              <w:marTop w:val="0"/>
              <w:marBottom w:val="0"/>
              <w:divBdr>
                <w:top w:val="none" w:sz="0" w:space="0" w:color="auto"/>
                <w:left w:val="none" w:sz="0" w:space="0" w:color="auto"/>
                <w:bottom w:val="none" w:sz="0" w:space="0" w:color="auto"/>
                <w:right w:val="none" w:sz="0" w:space="0" w:color="auto"/>
              </w:divBdr>
              <w:divsChild>
                <w:div w:id="334186675">
                  <w:marLeft w:val="0"/>
                  <w:marRight w:val="0"/>
                  <w:marTop w:val="0"/>
                  <w:marBottom w:val="0"/>
                  <w:divBdr>
                    <w:top w:val="none" w:sz="0" w:space="0" w:color="auto"/>
                    <w:left w:val="none" w:sz="0" w:space="0" w:color="auto"/>
                    <w:bottom w:val="none" w:sz="0" w:space="0" w:color="auto"/>
                    <w:right w:val="none" w:sz="0" w:space="0" w:color="auto"/>
                  </w:divBdr>
                  <w:divsChild>
                    <w:div w:id="1745763433">
                      <w:marLeft w:val="0"/>
                      <w:marRight w:val="0"/>
                      <w:marTop w:val="0"/>
                      <w:marBottom w:val="0"/>
                      <w:divBdr>
                        <w:top w:val="none" w:sz="0" w:space="0" w:color="auto"/>
                        <w:left w:val="none" w:sz="0" w:space="0" w:color="auto"/>
                        <w:bottom w:val="none" w:sz="0" w:space="0" w:color="auto"/>
                        <w:right w:val="none" w:sz="0" w:space="0" w:color="auto"/>
                      </w:divBdr>
                      <w:divsChild>
                        <w:div w:id="2008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0288">
      <w:bodyDiv w:val="1"/>
      <w:marLeft w:val="0"/>
      <w:marRight w:val="0"/>
      <w:marTop w:val="0"/>
      <w:marBottom w:val="0"/>
      <w:divBdr>
        <w:top w:val="none" w:sz="0" w:space="0" w:color="auto"/>
        <w:left w:val="none" w:sz="0" w:space="0" w:color="auto"/>
        <w:bottom w:val="none" w:sz="0" w:space="0" w:color="auto"/>
        <w:right w:val="none" w:sz="0" w:space="0" w:color="auto"/>
      </w:divBdr>
      <w:divsChild>
        <w:div w:id="727729999">
          <w:marLeft w:val="0"/>
          <w:marRight w:val="0"/>
          <w:marTop w:val="0"/>
          <w:marBottom w:val="0"/>
          <w:divBdr>
            <w:top w:val="none" w:sz="0" w:space="0" w:color="auto"/>
            <w:left w:val="none" w:sz="0" w:space="0" w:color="auto"/>
            <w:bottom w:val="none" w:sz="0" w:space="0" w:color="auto"/>
            <w:right w:val="none" w:sz="0" w:space="0" w:color="auto"/>
          </w:divBdr>
          <w:divsChild>
            <w:div w:id="246505710">
              <w:marLeft w:val="0"/>
              <w:marRight w:val="0"/>
              <w:marTop w:val="0"/>
              <w:marBottom w:val="0"/>
              <w:divBdr>
                <w:top w:val="none" w:sz="0" w:space="0" w:color="auto"/>
                <w:left w:val="none" w:sz="0" w:space="0" w:color="auto"/>
                <w:bottom w:val="none" w:sz="0" w:space="0" w:color="auto"/>
                <w:right w:val="none" w:sz="0" w:space="0" w:color="auto"/>
              </w:divBdr>
              <w:divsChild>
                <w:div w:id="451482275">
                  <w:marLeft w:val="0"/>
                  <w:marRight w:val="0"/>
                  <w:marTop w:val="0"/>
                  <w:marBottom w:val="0"/>
                  <w:divBdr>
                    <w:top w:val="none" w:sz="0" w:space="0" w:color="auto"/>
                    <w:left w:val="none" w:sz="0" w:space="0" w:color="auto"/>
                    <w:bottom w:val="none" w:sz="0" w:space="0" w:color="auto"/>
                    <w:right w:val="none" w:sz="0" w:space="0" w:color="auto"/>
                  </w:divBdr>
                  <w:divsChild>
                    <w:div w:id="1250457632">
                      <w:marLeft w:val="0"/>
                      <w:marRight w:val="0"/>
                      <w:marTop w:val="0"/>
                      <w:marBottom w:val="0"/>
                      <w:divBdr>
                        <w:top w:val="none" w:sz="0" w:space="0" w:color="auto"/>
                        <w:left w:val="none" w:sz="0" w:space="0" w:color="auto"/>
                        <w:bottom w:val="none" w:sz="0" w:space="0" w:color="auto"/>
                        <w:right w:val="none" w:sz="0" w:space="0" w:color="auto"/>
                      </w:divBdr>
                      <w:divsChild>
                        <w:div w:id="1801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20015">
      <w:bodyDiv w:val="1"/>
      <w:marLeft w:val="0"/>
      <w:marRight w:val="0"/>
      <w:marTop w:val="0"/>
      <w:marBottom w:val="0"/>
      <w:divBdr>
        <w:top w:val="none" w:sz="0" w:space="0" w:color="auto"/>
        <w:left w:val="none" w:sz="0" w:space="0" w:color="auto"/>
        <w:bottom w:val="none" w:sz="0" w:space="0" w:color="auto"/>
        <w:right w:val="none" w:sz="0" w:space="0" w:color="auto"/>
      </w:divBdr>
      <w:divsChild>
        <w:div w:id="108819109">
          <w:marLeft w:val="0"/>
          <w:marRight w:val="0"/>
          <w:marTop w:val="0"/>
          <w:marBottom w:val="0"/>
          <w:divBdr>
            <w:top w:val="none" w:sz="0" w:space="0" w:color="auto"/>
            <w:left w:val="none" w:sz="0" w:space="0" w:color="auto"/>
            <w:bottom w:val="none" w:sz="0" w:space="0" w:color="auto"/>
            <w:right w:val="none" w:sz="0" w:space="0" w:color="auto"/>
          </w:divBdr>
          <w:divsChild>
            <w:div w:id="1199315843">
              <w:marLeft w:val="0"/>
              <w:marRight w:val="0"/>
              <w:marTop w:val="465"/>
              <w:marBottom w:val="0"/>
              <w:divBdr>
                <w:top w:val="none" w:sz="0" w:space="0" w:color="auto"/>
                <w:left w:val="none" w:sz="0" w:space="0" w:color="auto"/>
                <w:bottom w:val="none" w:sz="0" w:space="0" w:color="auto"/>
                <w:right w:val="none" w:sz="0" w:space="0" w:color="auto"/>
              </w:divBdr>
              <w:divsChild>
                <w:div w:id="1338073690">
                  <w:marLeft w:val="0"/>
                  <w:marRight w:val="0"/>
                  <w:marTop w:val="0"/>
                  <w:marBottom w:val="0"/>
                  <w:divBdr>
                    <w:top w:val="none" w:sz="0" w:space="0" w:color="auto"/>
                    <w:left w:val="none" w:sz="0" w:space="0" w:color="auto"/>
                    <w:bottom w:val="none" w:sz="0" w:space="0" w:color="auto"/>
                    <w:right w:val="none" w:sz="0" w:space="0" w:color="auto"/>
                  </w:divBdr>
                  <w:divsChild>
                    <w:div w:id="503519072">
                      <w:marLeft w:val="0"/>
                      <w:marRight w:val="0"/>
                      <w:marTop w:val="0"/>
                      <w:marBottom w:val="0"/>
                      <w:divBdr>
                        <w:top w:val="none" w:sz="0" w:space="0" w:color="auto"/>
                        <w:left w:val="none" w:sz="0" w:space="0" w:color="auto"/>
                        <w:bottom w:val="none" w:sz="0" w:space="0" w:color="auto"/>
                        <w:right w:val="none" w:sz="0" w:space="0" w:color="auto"/>
                      </w:divBdr>
                      <w:divsChild>
                        <w:div w:id="1392541365">
                          <w:marLeft w:val="0"/>
                          <w:marRight w:val="0"/>
                          <w:marTop w:val="0"/>
                          <w:marBottom w:val="0"/>
                          <w:divBdr>
                            <w:top w:val="none" w:sz="0" w:space="0" w:color="auto"/>
                            <w:left w:val="none" w:sz="0" w:space="0" w:color="auto"/>
                            <w:bottom w:val="none" w:sz="0" w:space="0" w:color="auto"/>
                            <w:right w:val="none" w:sz="0" w:space="0" w:color="auto"/>
                          </w:divBdr>
                          <w:divsChild>
                            <w:div w:id="2094936173">
                              <w:marLeft w:val="0"/>
                              <w:marRight w:val="0"/>
                              <w:marTop w:val="0"/>
                              <w:marBottom w:val="0"/>
                              <w:divBdr>
                                <w:top w:val="none" w:sz="0" w:space="0" w:color="auto"/>
                                <w:left w:val="none" w:sz="0" w:space="0" w:color="auto"/>
                                <w:bottom w:val="none" w:sz="0" w:space="0" w:color="auto"/>
                                <w:right w:val="none" w:sz="0" w:space="0" w:color="auto"/>
                              </w:divBdr>
                              <w:divsChild>
                                <w:div w:id="52824051">
                                  <w:marLeft w:val="0"/>
                                  <w:marRight w:val="0"/>
                                  <w:marTop w:val="0"/>
                                  <w:marBottom w:val="0"/>
                                  <w:divBdr>
                                    <w:top w:val="none" w:sz="0" w:space="0" w:color="auto"/>
                                    <w:left w:val="none" w:sz="0" w:space="0" w:color="auto"/>
                                    <w:bottom w:val="none" w:sz="0" w:space="0" w:color="auto"/>
                                    <w:right w:val="none" w:sz="0" w:space="0" w:color="auto"/>
                                  </w:divBdr>
                                  <w:divsChild>
                                    <w:div w:id="1696417383">
                                      <w:marLeft w:val="0"/>
                                      <w:marRight w:val="0"/>
                                      <w:marTop w:val="0"/>
                                      <w:marBottom w:val="0"/>
                                      <w:divBdr>
                                        <w:top w:val="none" w:sz="0" w:space="0" w:color="auto"/>
                                        <w:left w:val="none" w:sz="0" w:space="0" w:color="auto"/>
                                        <w:bottom w:val="none" w:sz="0" w:space="0" w:color="auto"/>
                                        <w:right w:val="none" w:sz="0" w:space="0" w:color="auto"/>
                                      </w:divBdr>
                                      <w:divsChild>
                                        <w:div w:id="1182670326">
                                          <w:marLeft w:val="0"/>
                                          <w:marRight w:val="0"/>
                                          <w:marTop w:val="0"/>
                                          <w:marBottom w:val="0"/>
                                          <w:divBdr>
                                            <w:top w:val="none" w:sz="0" w:space="0" w:color="auto"/>
                                            <w:left w:val="none" w:sz="0" w:space="0" w:color="auto"/>
                                            <w:bottom w:val="none" w:sz="0" w:space="0" w:color="auto"/>
                                            <w:right w:val="none" w:sz="0" w:space="0" w:color="auto"/>
                                          </w:divBdr>
                                          <w:divsChild>
                                            <w:div w:id="1082289535">
                                              <w:marLeft w:val="0"/>
                                              <w:marRight w:val="0"/>
                                              <w:marTop w:val="0"/>
                                              <w:marBottom w:val="0"/>
                                              <w:divBdr>
                                                <w:top w:val="none" w:sz="0" w:space="0" w:color="auto"/>
                                                <w:left w:val="none" w:sz="0" w:space="0" w:color="auto"/>
                                                <w:bottom w:val="none" w:sz="0" w:space="0" w:color="auto"/>
                                                <w:right w:val="none" w:sz="0" w:space="0" w:color="auto"/>
                                              </w:divBdr>
                                              <w:divsChild>
                                                <w:div w:id="1407413671">
                                                  <w:marLeft w:val="0"/>
                                                  <w:marRight w:val="0"/>
                                                  <w:marTop w:val="0"/>
                                                  <w:marBottom w:val="0"/>
                                                  <w:divBdr>
                                                    <w:top w:val="none" w:sz="0" w:space="0" w:color="auto"/>
                                                    <w:left w:val="none" w:sz="0" w:space="0" w:color="auto"/>
                                                    <w:bottom w:val="none" w:sz="0" w:space="0" w:color="auto"/>
                                                    <w:right w:val="none" w:sz="0" w:space="0" w:color="auto"/>
                                                  </w:divBdr>
                                                  <w:divsChild>
                                                    <w:div w:id="2107144993">
                                                      <w:marLeft w:val="0"/>
                                                      <w:marRight w:val="0"/>
                                                      <w:marTop w:val="0"/>
                                                      <w:marBottom w:val="0"/>
                                                      <w:divBdr>
                                                        <w:top w:val="none" w:sz="0" w:space="0" w:color="auto"/>
                                                        <w:left w:val="none" w:sz="0" w:space="0" w:color="auto"/>
                                                        <w:bottom w:val="none" w:sz="0" w:space="0" w:color="auto"/>
                                                        <w:right w:val="none" w:sz="0" w:space="0" w:color="auto"/>
                                                      </w:divBdr>
                                                      <w:divsChild>
                                                        <w:div w:id="18809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ice.org.uk/guidance/cg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Phizacklea, Josie</dc:creator>
  <cp:lastModifiedBy>Phizacklea, Josie</cp:lastModifiedBy>
  <cp:revision>2</cp:revision>
  <cp:lastPrinted>2019-08-15T17:17:00Z</cp:lastPrinted>
  <dcterms:created xsi:type="dcterms:W3CDTF">2019-08-27T13:37:00Z</dcterms:created>
  <dcterms:modified xsi:type="dcterms:W3CDTF">2019-08-27T13:37:00Z</dcterms:modified>
</cp:coreProperties>
</file>