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6463" w14:textId="2D092ABF" w:rsidR="001D05F5" w:rsidRPr="0084358E" w:rsidRDefault="001C0A8B" w:rsidP="0084358E">
      <w:pPr>
        <w:jc w:val="center"/>
        <w:rPr>
          <w:b/>
          <w:sz w:val="28"/>
          <w:szCs w:val="28"/>
        </w:rPr>
      </w:pPr>
      <w:r w:rsidRPr="004A6FB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C6FE333" wp14:editId="157EC6B2">
            <wp:simplePos x="0" y="0"/>
            <wp:positionH relativeFrom="column">
              <wp:posOffset>3846195</wp:posOffset>
            </wp:positionH>
            <wp:positionV relativeFrom="paragraph">
              <wp:posOffset>-437515</wp:posOffset>
            </wp:positionV>
            <wp:extent cx="3219450" cy="643255"/>
            <wp:effectExtent l="0" t="0" r="0" b="4445"/>
            <wp:wrapSquare wrapText="bothSides"/>
            <wp:docPr id="1" name="Picture 1" descr="https://www.genomicseducation.hee.nhs.uk/images/logos/Health-Education-England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enomicseducation.hee.nhs.uk/images/logos/Health-Education-England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AEF0"/>
          <w:lang w:eastAsia="en-GB"/>
        </w:rPr>
        <w:drawing>
          <wp:anchor distT="0" distB="0" distL="114300" distR="114300" simplePos="0" relativeHeight="251658240" behindDoc="1" locked="0" layoutInCell="1" allowOverlap="1" wp14:anchorId="1762DFC1" wp14:editId="53B9AF16">
            <wp:simplePos x="0" y="0"/>
            <wp:positionH relativeFrom="column">
              <wp:posOffset>-160020</wp:posOffset>
            </wp:positionH>
            <wp:positionV relativeFrom="paragraph">
              <wp:posOffset>-621030</wp:posOffset>
            </wp:positionV>
            <wp:extent cx="1069975" cy="1069975"/>
            <wp:effectExtent l="0" t="0" r="0" b="0"/>
            <wp:wrapThrough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hrough>
            <wp:docPr id="2" name="Picture 2" descr="Møller Cent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øller Cent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7D">
        <w:rPr>
          <w:b/>
          <w:sz w:val="28"/>
          <w:szCs w:val="28"/>
        </w:rPr>
        <w:t xml:space="preserve"> </w:t>
      </w:r>
    </w:p>
    <w:p w14:paraId="3CADB565" w14:textId="77777777" w:rsidR="00D155EB" w:rsidRPr="008C4809" w:rsidRDefault="00D155EB" w:rsidP="004A6FB8">
      <w:pPr>
        <w:spacing w:before="120" w:after="0" w:line="240" w:lineRule="auto"/>
        <w:jc w:val="center"/>
        <w:rPr>
          <w:rFonts w:ascii="Arial" w:hAnsi="Arial" w:cs="Arial"/>
          <w:b/>
          <w:sz w:val="28"/>
        </w:rPr>
      </w:pPr>
      <w:r w:rsidRPr="008C4809">
        <w:rPr>
          <w:rFonts w:ascii="Arial" w:hAnsi="Arial" w:cs="Arial"/>
          <w:b/>
          <w:sz w:val="28"/>
        </w:rPr>
        <w:t>East of England Diabetes &amp; Endocrinology Update</w:t>
      </w:r>
    </w:p>
    <w:p w14:paraId="0769E0AE" w14:textId="061E1984" w:rsidR="008C4809" w:rsidRPr="00612D65" w:rsidRDefault="00127B94" w:rsidP="008C4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2D65">
        <w:rPr>
          <w:rFonts w:ascii="Arial" w:hAnsi="Arial" w:cs="Arial"/>
          <w:sz w:val="24"/>
          <w:szCs w:val="24"/>
        </w:rPr>
        <w:t>Friday, 18</w:t>
      </w:r>
      <w:r w:rsidRPr="00612D65">
        <w:rPr>
          <w:rFonts w:ascii="Arial" w:hAnsi="Arial" w:cs="Arial"/>
          <w:sz w:val="24"/>
          <w:szCs w:val="24"/>
          <w:vertAlign w:val="superscript"/>
        </w:rPr>
        <w:t>th</w:t>
      </w:r>
      <w:r w:rsidRPr="00612D65">
        <w:rPr>
          <w:rFonts w:ascii="Arial" w:hAnsi="Arial" w:cs="Arial"/>
          <w:sz w:val="24"/>
          <w:szCs w:val="24"/>
        </w:rPr>
        <w:t xml:space="preserve"> January</w:t>
      </w:r>
      <w:r w:rsidR="00D155EB" w:rsidRPr="00612D65">
        <w:rPr>
          <w:rFonts w:ascii="Arial" w:hAnsi="Arial" w:cs="Arial"/>
          <w:sz w:val="24"/>
          <w:szCs w:val="24"/>
        </w:rPr>
        <w:t xml:space="preserve"> 2019</w:t>
      </w:r>
    </w:p>
    <w:p w14:paraId="3B995D20" w14:textId="77777777" w:rsidR="001C0A8B" w:rsidRPr="001C0A8B" w:rsidRDefault="001C0A8B" w:rsidP="00612D65">
      <w:pPr>
        <w:tabs>
          <w:tab w:val="left" w:pos="1701"/>
        </w:tabs>
        <w:spacing w:after="0" w:line="240" w:lineRule="auto"/>
        <w:ind w:left="-142" w:right="-143"/>
        <w:jc w:val="center"/>
        <w:rPr>
          <w:rFonts w:ascii="Arial" w:hAnsi="Arial" w:cs="Arial"/>
          <w:b/>
          <w:i/>
          <w:sz w:val="25"/>
          <w:szCs w:val="25"/>
        </w:rPr>
      </w:pPr>
      <w:hyperlink r:id="rId11" w:tgtFrame="_blank" w:history="1">
        <w:r w:rsidRPr="001C0A8B">
          <w:rPr>
            <w:rFonts w:ascii="Arial" w:hAnsi="Arial" w:cs="Arial"/>
            <w:b/>
            <w:i/>
            <w:sz w:val="25"/>
            <w:szCs w:val="25"/>
          </w:rPr>
          <w:t>Study Centre Suite 2</w:t>
        </w:r>
      </w:hyperlink>
      <w:r w:rsidR="00BA5445" w:rsidRPr="001C0A8B">
        <w:rPr>
          <w:rFonts w:ascii="Arial" w:hAnsi="Arial" w:cs="Arial"/>
          <w:b/>
          <w:i/>
          <w:sz w:val="25"/>
          <w:szCs w:val="25"/>
        </w:rPr>
        <w:t xml:space="preserve">, </w:t>
      </w:r>
      <w:proofErr w:type="gramStart"/>
      <w:r w:rsidR="004A1DDC" w:rsidRPr="001C0A8B">
        <w:rPr>
          <w:rFonts w:ascii="Arial" w:hAnsi="Arial" w:cs="Arial"/>
          <w:b/>
          <w:i/>
          <w:sz w:val="25"/>
          <w:szCs w:val="25"/>
        </w:rPr>
        <w:t>The</w:t>
      </w:r>
      <w:proofErr w:type="gramEnd"/>
      <w:r w:rsidR="004A1DDC" w:rsidRPr="001C0A8B">
        <w:rPr>
          <w:rFonts w:ascii="Arial" w:hAnsi="Arial" w:cs="Arial"/>
          <w:b/>
          <w:i/>
          <w:sz w:val="25"/>
          <w:szCs w:val="25"/>
        </w:rPr>
        <w:t xml:space="preserve"> </w:t>
      </w:r>
      <w:proofErr w:type="spellStart"/>
      <w:r w:rsidRPr="001C0A8B">
        <w:rPr>
          <w:rFonts w:ascii="Arial" w:hAnsi="Arial" w:cs="Arial"/>
          <w:b/>
          <w:i/>
          <w:sz w:val="25"/>
          <w:szCs w:val="25"/>
        </w:rPr>
        <w:t>Møller</w:t>
      </w:r>
      <w:proofErr w:type="spellEnd"/>
      <w:r w:rsidR="004A1DDC" w:rsidRPr="001C0A8B">
        <w:rPr>
          <w:rFonts w:ascii="Arial" w:hAnsi="Arial" w:cs="Arial"/>
          <w:b/>
          <w:i/>
          <w:sz w:val="25"/>
          <w:szCs w:val="25"/>
        </w:rPr>
        <w:t xml:space="preserve"> Centre, Churchill College, </w:t>
      </w:r>
    </w:p>
    <w:p w14:paraId="63086187" w14:textId="059672E4" w:rsidR="001D05F5" w:rsidRPr="001C0A8B" w:rsidRDefault="005C4AE0" w:rsidP="00612D65">
      <w:pPr>
        <w:tabs>
          <w:tab w:val="left" w:pos="1701"/>
        </w:tabs>
        <w:spacing w:after="0" w:line="240" w:lineRule="auto"/>
        <w:ind w:left="-142" w:right="-143"/>
        <w:jc w:val="center"/>
        <w:rPr>
          <w:rFonts w:ascii="Arial" w:hAnsi="Arial" w:cs="Arial"/>
          <w:b/>
          <w:i/>
          <w:sz w:val="25"/>
          <w:szCs w:val="25"/>
        </w:rPr>
      </w:pPr>
      <w:r w:rsidRPr="001C0A8B">
        <w:rPr>
          <w:rFonts w:ascii="Arial" w:hAnsi="Arial" w:cs="Arial"/>
          <w:b/>
          <w:i/>
          <w:sz w:val="25"/>
          <w:szCs w:val="25"/>
        </w:rPr>
        <w:t>Storey’s Way, Cambridge CB3 0DE</w:t>
      </w:r>
    </w:p>
    <w:p w14:paraId="6A447624" w14:textId="5495D7DF" w:rsidR="00D155EB" w:rsidRDefault="00612D65" w:rsidP="00612D65">
      <w:pPr>
        <w:tabs>
          <w:tab w:val="left" w:pos="1701"/>
          <w:tab w:val="left" w:pos="9356"/>
        </w:tabs>
        <w:spacing w:after="0" w:line="216" w:lineRule="auto"/>
        <w:jc w:val="center"/>
        <w:rPr>
          <w:rFonts w:ascii="Arial" w:hAnsi="Arial" w:cs="Arial"/>
          <w:i/>
        </w:rPr>
      </w:pPr>
      <w:hyperlink r:id="rId12" w:history="1">
        <w:r w:rsidRPr="00561F70">
          <w:rPr>
            <w:rStyle w:val="Hyperlink"/>
            <w:rFonts w:cs="Arial"/>
            <w:i/>
            <w:sz w:val="22"/>
          </w:rPr>
          <w:t>https://www.mollercentre.co.uk/contact/getting-here/</w:t>
        </w:r>
      </w:hyperlink>
      <w:r>
        <w:rPr>
          <w:rFonts w:ascii="Arial" w:hAnsi="Arial" w:cs="Arial"/>
          <w:i/>
        </w:rPr>
        <w:t xml:space="preserve"> </w:t>
      </w:r>
    </w:p>
    <w:p w14:paraId="13875AC2" w14:textId="77777777" w:rsidR="00612D65" w:rsidRPr="001D05F5" w:rsidRDefault="00612D65" w:rsidP="00612D65">
      <w:pPr>
        <w:tabs>
          <w:tab w:val="left" w:pos="1701"/>
          <w:tab w:val="left" w:pos="9356"/>
        </w:tabs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GridTableLight"/>
        <w:tblW w:w="10173" w:type="dxa"/>
        <w:tblLook w:val="04A0" w:firstRow="1" w:lastRow="0" w:firstColumn="1" w:lastColumn="0" w:noHBand="0" w:noVBand="1"/>
      </w:tblPr>
      <w:tblGrid>
        <w:gridCol w:w="1434"/>
        <w:gridCol w:w="8739"/>
      </w:tblGrid>
      <w:tr w:rsidR="008C4809" w:rsidRPr="00077E34" w14:paraId="1B140D8B" w14:textId="77777777" w:rsidTr="00BA5445">
        <w:trPr>
          <w:trHeight w:val="530"/>
        </w:trPr>
        <w:tc>
          <w:tcPr>
            <w:tcW w:w="1434" w:type="dxa"/>
            <w:shd w:val="clear" w:color="auto" w:fill="C6D9F1" w:themeFill="text2" w:themeFillTint="33"/>
          </w:tcPr>
          <w:p w14:paraId="7C2AE258" w14:textId="6E2FA514" w:rsidR="001D05F5" w:rsidRPr="00077E34" w:rsidRDefault="001D05F5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</w:rPr>
              <w:t>9.00-9.30</w:t>
            </w:r>
          </w:p>
        </w:tc>
        <w:tc>
          <w:tcPr>
            <w:tcW w:w="8739" w:type="dxa"/>
            <w:shd w:val="clear" w:color="auto" w:fill="C6D9F1" w:themeFill="text2" w:themeFillTint="33"/>
          </w:tcPr>
          <w:p w14:paraId="143A4920" w14:textId="569773D8" w:rsidR="001D05F5" w:rsidRPr="00077E34" w:rsidRDefault="001D05F5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  <w:i/>
              </w:rPr>
            </w:pPr>
            <w:r w:rsidRPr="00077E34">
              <w:rPr>
                <w:rFonts w:ascii="Arial" w:hAnsi="Arial" w:cs="Arial"/>
              </w:rPr>
              <w:t>Arrival &amp; Registration - Coffee</w:t>
            </w:r>
          </w:p>
        </w:tc>
      </w:tr>
      <w:tr w:rsidR="001D05F5" w:rsidRPr="00077E34" w14:paraId="39C319BB" w14:textId="77777777" w:rsidTr="00BA5445">
        <w:tc>
          <w:tcPr>
            <w:tcW w:w="1434" w:type="dxa"/>
          </w:tcPr>
          <w:p w14:paraId="6B585AD2" w14:textId="6D939676" w:rsidR="001D05F5" w:rsidRPr="00077E34" w:rsidRDefault="001D05F5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</w:rPr>
              <w:t>9.30-9.40</w:t>
            </w:r>
          </w:p>
        </w:tc>
        <w:tc>
          <w:tcPr>
            <w:tcW w:w="8739" w:type="dxa"/>
          </w:tcPr>
          <w:p w14:paraId="0E9B5083" w14:textId="77777777" w:rsidR="001D05F5" w:rsidRPr="00077E34" w:rsidRDefault="001D05F5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  <w:b/>
              </w:rPr>
              <w:t>Welcome</w:t>
            </w:r>
            <w:r w:rsidRPr="00077E34">
              <w:rPr>
                <w:rFonts w:ascii="Arial" w:hAnsi="Arial" w:cs="Arial"/>
                <w:b/>
              </w:rPr>
              <w:tab/>
            </w:r>
          </w:p>
          <w:p w14:paraId="37A11583" w14:textId="55D7D2A1" w:rsidR="001D05F5" w:rsidRPr="00077E34" w:rsidRDefault="001D05F5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  <w:i/>
              </w:rPr>
            </w:pPr>
            <w:r w:rsidRPr="00077E34">
              <w:rPr>
                <w:rFonts w:ascii="Arial" w:hAnsi="Arial" w:cs="Arial"/>
              </w:rPr>
              <w:t>Dr Latika Sibal</w:t>
            </w:r>
            <w:r w:rsidR="003C5845" w:rsidRPr="00077E34">
              <w:rPr>
                <w:rFonts w:ascii="Arial" w:hAnsi="Arial" w:cs="Arial"/>
              </w:rPr>
              <w:br/>
            </w:r>
            <w:r w:rsidRPr="00077E34">
              <w:rPr>
                <w:rFonts w:ascii="Arial" w:hAnsi="Arial" w:cs="Arial"/>
                <w:i/>
              </w:rPr>
              <w:t xml:space="preserve">Consultant </w:t>
            </w:r>
            <w:proofErr w:type="spellStart"/>
            <w:r w:rsidRPr="00077E34">
              <w:rPr>
                <w:rFonts w:ascii="Arial" w:hAnsi="Arial" w:cs="Arial"/>
                <w:i/>
              </w:rPr>
              <w:t>Diabetologist</w:t>
            </w:r>
            <w:proofErr w:type="spellEnd"/>
            <w:r w:rsidRPr="00077E34">
              <w:rPr>
                <w:rFonts w:ascii="Arial" w:hAnsi="Arial" w:cs="Arial"/>
                <w:i/>
              </w:rPr>
              <w:t xml:space="preserve">, </w:t>
            </w:r>
            <w:r w:rsidR="008171D9" w:rsidRPr="00077E3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7E34">
              <w:rPr>
                <w:rFonts w:ascii="Arial" w:hAnsi="Arial" w:cs="Arial"/>
                <w:i/>
              </w:rPr>
              <w:t>Addenbrooke’s</w:t>
            </w:r>
            <w:proofErr w:type="spellEnd"/>
            <w:r w:rsidRPr="00077E34">
              <w:rPr>
                <w:rFonts w:ascii="Arial" w:hAnsi="Arial" w:cs="Arial"/>
                <w:i/>
              </w:rPr>
              <w:t xml:space="preserve"> Hospital</w:t>
            </w:r>
          </w:p>
        </w:tc>
      </w:tr>
      <w:tr w:rsidR="001D05F5" w:rsidRPr="00077E34" w14:paraId="05217274" w14:textId="77777777" w:rsidTr="00BA5445">
        <w:trPr>
          <w:trHeight w:val="2081"/>
        </w:trPr>
        <w:tc>
          <w:tcPr>
            <w:tcW w:w="1434" w:type="dxa"/>
          </w:tcPr>
          <w:p w14:paraId="0CBEFE4B" w14:textId="5ACF8C2E" w:rsidR="001D05F5" w:rsidRPr="00077E34" w:rsidRDefault="001D05F5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</w:rPr>
              <w:t>9.40-10.40</w:t>
            </w:r>
          </w:p>
        </w:tc>
        <w:tc>
          <w:tcPr>
            <w:tcW w:w="8739" w:type="dxa"/>
          </w:tcPr>
          <w:p w14:paraId="428CDEC8" w14:textId="77777777" w:rsidR="004A1DDC" w:rsidRPr="00077E34" w:rsidRDefault="004A1DDC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  <w:b/>
              </w:rPr>
            </w:pPr>
            <w:r w:rsidRPr="00077E34">
              <w:rPr>
                <w:rFonts w:ascii="Arial" w:hAnsi="Arial" w:cs="Arial"/>
                <w:b/>
              </w:rPr>
              <w:t>Meet the expert sessions</w:t>
            </w:r>
          </w:p>
          <w:p w14:paraId="6513A8E2" w14:textId="77777777" w:rsidR="005C4AE0" w:rsidRPr="00077E34" w:rsidRDefault="004A1DDC" w:rsidP="00612D65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77E34">
              <w:rPr>
                <w:rFonts w:ascii="Arial" w:hAnsi="Arial" w:cs="Arial"/>
                <w:b/>
                <w:sz w:val="22"/>
                <w:szCs w:val="22"/>
              </w:rPr>
              <w:t>Session A: Management of hypercalcaemia and investigation &amp; management of hyperparathyroidism.</w:t>
            </w:r>
          </w:p>
          <w:p w14:paraId="028F8CBC" w14:textId="4593533D" w:rsidR="004A1DDC" w:rsidRPr="00077E34" w:rsidRDefault="004A1DDC" w:rsidP="00612D65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77E34">
              <w:rPr>
                <w:rFonts w:ascii="Arial" w:hAnsi="Arial" w:cs="Arial"/>
                <w:sz w:val="22"/>
                <w:szCs w:val="22"/>
              </w:rPr>
              <w:t>Professor Jeremy Turner</w:t>
            </w:r>
            <w:r w:rsidR="005C4AE0" w:rsidRPr="00077E34">
              <w:rPr>
                <w:rFonts w:ascii="Arial" w:hAnsi="Arial" w:cs="Arial"/>
                <w:sz w:val="22"/>
                <w:szCs w:val="22"/>
              </w:rPr>
              <w:br/>
            </w:r>
            <w:r w:rsidRPr="00077E34">
              <w:rPr>
                <w:rFonts w:ascii="Arial" w:hAnsi="Arial" w:cs="Arial"/>
                <w:i/>
                <w:sz w:val="22"/>
                <w:szCs w:val="22"/>
              </w:rPr>
              <w:t>Consultant Endocrinologist, NNUH</w:t>
            </w:r>
          </w:p>
          <w:p w14:paraId="00ED2829" w14:textId="77777777" w:rsidR="00372E94" w:rsidRPr="00077E34" w:rsidRDefault="00372E94" w:rsidP="00612D65">
            <w:pPr>
              <w:pStyle w:val="xmsonormal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77E34">
              <w:rPr>
                <w:rFonts w:ascii="Arial" w:hAnsi="Arial" w:cs="Arial"/>
                <w:b/>
                <w:sz w:val="22"/>
                <w:szCs w:val="22"/>
              </w:rPr>
              <w:t>Session B: Update on primary hyperparathyroidism – from genetic testing to pre-operative and intra-operative diagnostic adjuncts</w:t>
            </w:r>
          </w:p>
          <w:p w14:paraId="162E312E" w14:textId="089C0EA9" w:rsidR="001D05F5" w:rsidRPr="00077E34" w:rsidRDefault="00372E94" w:rsidP="00612D65">
            <w:pPr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</w:rPr>
              <w:t xml:space="preserve">Dr Ruth Casey </w:t>
            </w:r>
            <w:r w:rsidRPr="00077E34">
              <w:rPr>
                <w:rFonts w:ascii="Arial" w:hAnsi="Arial" w:cs="Arial"/>
              </w:rPr>
              <w:br/>
            </w:r>
            <w:r w:rsidRPr="00077E34">
              <w:rPr>
                <w:rFonts w:ascii="Arial" w:hAnsi="Arial" w:cs="Arial"/>
                <w:i/>
              </w:rPr>
              <w:t xml:space="preserve">Consultant Endocrinologist, </w:t>
            </w:r>
            <w:proofErr w:type="spellStart"/>
            <w:r w:rsidRPr="00077E34">
              <w:rPr>
                <w:rFonts w:ascii="Arial" w:hAnsi="Arial" w:cs="Arial"/>
                <w:i/>
              </w:rPr>
              <w:t>Addenbrooke’s</w:t>
            </w:r>
            <w:proofErr w:type="spellEnd"/>
            <w:r w:rsidRPr="00077E34">
              <w:rPr>
                <w:rFonts w:ascii="Arial" w:hAnsi="Arial" w:cs="Arial"/>
                <w:i/>
              </w:rPr>
              <w:t xml:space="preserve"> Hospital</w:t>
            </w:r>
          </w:p>
        </w:tc>
      </w:tr>
      <w:tr w:rsidR="001D05F5" w:rsidRPr="00077E34" w14:paraId="75352993" w14:textId="77777777" w:rsidTr="00BA5445">
        <w:trPr>
          <w:trHeight w:val="558"/>
        </w:trPr>
        <w:tc>
          <w:tcPr>
            <w:tcW w:w="1434" w:type="dxa"/>
            <w:shd w:val="clear" w:color="auto" w:fill="C6D9F1" w:themeFill="text2" w:themeFillTint="33"/>
          </w:tcPr>
          <w:p w14:paraId="6F307D37" w14:textId="4D6CD8AA" w:rsidR="001D05F5" w:rsidRPr="00077E34" w:rsidRDefault="009814EC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</w:rPr>
              <w:t>10.40-11.00</w:t>
            </w:r>
          </w:p>
        </w:tc>
        <w:tc>
          <w:tcPr>
            <w:tcW w:w="8739" w:type="dxa"/>
            <w:shd w:val="clear" w:color="auto" w:fill="C6D9F1" w:themeFill="text2" w:themeFillTint="33"/>
          </w:tcPr>
          <w:p w14:paraId="3240A636" w14:textId="23057140" w:rsidR="001D05F5" w:rsidRPr="00077E34" w:rsidRDefault="009814EC" w:rsidP="00612D65">
            <w:pPr>
              <w:pStyle w:val="xmsonormal"/>
              <w:spacing w:beforeAutospacing="0" w:afterAutospacing="0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 w:rsidRPr="00077E34">
              <w:rPr>
                <w:rFonts w:ascii="Arial" w:hAnsi="Arial" w:cs="Arial"/>
                <w:i/>
                <w:sz w:val="22"/>
                <w:szCs w:val="22"/>
              </w:rPr>
              <w:t>Coffee</w:t>
            </w:r>
          </w:p>
        </w:tc>
      </w:tr>
      <w:tr w:rsidR="001D05F5" w:rsidRPr="00077E34" w14:paraId="4034256B" w14:textId="77777777" w:rsidTr="00BA5445">
        <w:tc>
          <w:tcPr>
            <w:tcW w:w="1434" w:type="dxa"/>
            <w:shd w:val="clear" w:color="auto" w:fill="auto"/>
          </w:tcPr>
          <w:p w14:paraId="1388E2F1" w14:textId="11BA9052" w:rsidR="001D05F5" w:rsidRPr="00077E34" w:rsidRDefault="009814EC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</w:rPr>
              <w:t>11.00-12</w:t>
            </w:r>
            <w:r w:rsidR="001D05F5" w:rsidRPr="00077E34">
              <w:rPr>
                <w:rFonts w:ascii="Arial" w:hAnsi="Arial" w:cs="Arial"/>
              </w:rPr>
              <w:t>.00</w:t>
            </w:r>
          </w:p>
        </w:tc>
        <w:tc>
          <w:tcPr>
            <w:tcW w:w="8739" w:type="dxa"/>
            <w:shd w:val="clear" w:color="auto" w:fill="auto"/>
          </w:tcPr>
          <w:p w14:paraId="38C0E3A7" w14:textId="77777777" w:rsidR="009814EC" w:rsidRPr="00077E34" w:rsidRDefault="009814EC" w:rsidP="00612D65">
            <w:pPr>
              <w:pStyle w:val="xmsonormal"/>
              <w:spacing w:beforeAutospacing="0" w:afterAutospacing="0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 w:rsidRPr="00077E34">
              <w:rPr>
                <w:rFonts w:ascii="Arial" w:hAnsi="Arial" w:cs="Arial"/>
                <w:b/>
                <w:color w:val="000000"/>
                <w:sz w:val="22"/>
                <w:szCs w:val="22"/>
              </w:rPr>
              <w:t>Closed loop insulin delivery and CGMs</w:t>
            </w:r>
          </w:p>
          <w:p w14:paraId="2A7ABA8D" w14:textId="77777777" w:rsidR="007630B4" w:rsidRPr="00077E34" w:rsidRDefault="009814EC" w:rsidP="00612D65">
            <w:pPr>
              <w:pStyle w:val="xmsonormal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077E34">
              <w:rPr>
                <w:rFonts w:ascii="Arial" w:hAnsi="Arial" w:cs="Arial"/>
                <w:sz w:val="22"/>
                <w:szCs w:val="22"/>
              </w:rPr>
              <w:t>Professor Roman Hovorka</w:t>
            </w:r>
          </w:p>
          <w:p w14:paraId="0576F8D1" w14:textId="0C879720" w:rsidR="001D05F5" w:rsidRPr="00077E34" w:rsidRDefault="007630B4" w:rsidP="00612D65">
            <w:pPr>
              <w:pStyle w:val="xmsonormal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077E34">
              <w:rPr>
                <w:rFonts w:ascii="Arial" w:hAnsi="Arial" w:cs="Arial"/>
                <w:i/>
                <w:sz w:val="22"/>
                <w:szCs w:val="22"/>
              </w:rPr>
              <w:t>Professor of Metabolic Technology</w:t>
            </w:r>
            <w:r w:rsidR="0053695A" w:rsidRPr="00077E34">
              <w:rPr>
                <w:rFonts w:ascii="Arial" w:hAnsi="Arial" w:cs="Arial"/>
                <w:i/>
                <w:sz w:val="22"/>
                <w:szCs w:val="22"/>
              </w:rPr>
              <w:t xml:space="preserve">, University of Cambridge </w:t>
            </w:r>
            <w:r w:rsidR="00B6424F" w:rsidRPr="00077E34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M</w:t>
            </w:r>
            <w:r w:rsidR="0053695A" w:rsidRPr="00077E34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etabolic Research Laboratories</w:t>
            </w:r>
          </w:p>
        </w:tc>
      </w:tr>
      <w:tr w:rsidR="001D05F5" w:rsidRPr="00077E34" w14:paraId="3EF4CC4F" w14:textId="77777777" w:rsidTr="00BA5445">
        <w:tc>
          <w:tcPr>
            <w:tcW w:w="1434" w:type="dxa"/>
          </w:tcPr>
          <w:p w14:paraId="2B8C5C41" w14:textId="2DC98763" w:rsidR="001D05F5" w:rsidRPr="00077E34" w:rsidRDefault="001D05F5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  <w:color w:val="212121"/>
              </w:rPr>
              <w:t>12</w:t>
            </w:r>
            <w:r w:rsidR="002D757E" w:rsidRPr="00077E34">
              <w:rPr>
                <w:rFonts w:ascii="Arial" w:hAnsi="Arial" w:cs="Arial"/>
                <w:color w:val="212121"/>
              </w:rPr>
              <w:t>.</w:t>
            </w:r>
            <w:r w:rsidRPr="00077E34">
              <w:rPr>
                <w:rFonts w:ascii="Arial" w:hAnsi="Arial" w:cs="Arial"/>
                <w:color w:val="212121"/>
              </w:rPr>
              <w:t>00-13.00</w:t>
            </w:r>
          </w:p>
        </w:tc>
        <w:tc>
          <w:tcPr>
            <w:tcW w:w="8739" w:type="dxa"/>
          </w:tcPr>
          <w:p w14:paraId="5E1910DF" w14:textId="1D650609" w:rsidR="00BA647A" w:rsidRPr="00077E34" w:rsidRDefault="009814EC" w:rsidP="00612D65">
            <w:pPr>
              <w:pStyle w:val="xmsonormal"/>
              <w:spacing w:beforeAutospacing="0" w:afterAutospacing="0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 w:rsidRPr="00077E34">
              <w:rPr>
                <w:rFonts w:ascii="Arial" w:hAnsi="Arial" w:cs="Arial"/>
                <w:b/>
                <w:color w:val="212121"/>
                <w:sz w:val="22"/>
                <w:szCs w:val="22"/>
              </w:rPr>
              <w:t xml:space="preserve">An update on Gestational Diabetes: longer term maternal and </w:t>
            </w:r>
            <w:r w:rsidR="00BA647A" w:rsidRPr="00077E34">
              <w:rPr>
                <w:rFonts w:ascii="Arial" w:hAnsi="Arial" w:cs="Arial"/>
                <w:b/>
                <w:color w:val="212121"/>
                <w:sz w:val="22"/>
                <w:szCs w:val="22"/>
              </w:rPr>
              <w:t xml:space="preserve">offspring </w:t>
            </w:r>
            <w:r w:rsidRPr="00077E34">
              <w:rPr>
                <w:rFonts w:ascii="Arial" w:hAnsi="Arial" w:cs="Arial"/>
                <w:b/>
                <w:color w:val="212121"/>
                <w:sz w:val="22"/>
                <w:szCs w:val="22"/>
              </w:rPr>
              <w:t>follow up</w:t>
            </w:r>
          </w:p>
          <w:p w14:paraId="42BBF00C" w14:textId="15D20C88" w:rsidR="001D05F5" w:rsidRPr="00077E34" w:rsidRDefault="009814EC" w:rsidP="00612D65">
            <w:pPr>
              <w:pStyle w:val="xmsonormal"/>
              <w:spacing w:beforeAutospacing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077E34">
              <w:rPr>
                <w:rFonts w:ascii="Arial" w:hAnsi="Arial" w:cs="Arial"/>
                <w:color w:val="212121"/>
                <w:sz w:val="22"/>
                <w:szCs w:val="22"/>
              </w:rPr>
              <w:t>Professor Helen Murphy</w:t>
            </w:r>
            <w:r w:rsidR="005C4AE0" w:rsidRPr="00077E3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r w:rsidRPr="00077E34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Consultant </w:t>
            </w:r>
            <w:proofErr w:type="spellStart"/>
            <w:r w:rsidRPr="00077E34">
              <w:rPr>
                <w:rFonts w:ascii="Arial" w:hAnsi="Arial" w:cs="Arial"/>
                <w:i/>
                <w:color w:val="212121"/>
                <w:sz w:val="22"/>
                <w:szCs w:val="22"/>
              </w:rPr>
              <w:t>Diabetologist</w:t>
            </w:r>
            <w:proofErr w:type="spellEnd"/>
            <w:r w:rsidRPr="00077E34">
              <w:rPr>
                <w:rFonts w:ascii="Arial" w:hAnsi="Arial" w:cs="Arial"/>
                <w:i/>
                <w:color w:val="212121"/>
                <w:sz w:val="22"/>
                <w:szCs w:val="22"/>
              </w:rPr>
              <w:t>, UEA and King’s College</w:t>
            </w:r>
            <w:r w:rsidR="005C4AE0" w:rsidRPr="00077E34">
              <w:rPr>
                <w:rFonts w:ascii="Arial" w:hAnsi="Arial" w:cs="Arial"/>
                <w:i/>
                <w:color w:val="212121"/>
                <w:sz w:val="22"/>
                <w:szCs w:val="22"/>
              </w:rPr>
              <w:t>, London</w:t>
            </w:r>
          </w:p>
        </w:tc>
      </w:tr>
      <w:tr w:rsidR="002D757E" w:rsidRPr="00077E34" w14:paraId="5E0E98C3" w14:textId="77777777" w:rsidTr="00BA5445">
        <w:trPr>
          <w:trHeight w:val="195"/>
        </w:trPr>
        <w:tc>
          <w:tcPr>
            <w:tcW w:w="1434" w:type="dxa"/>
            <w:shd w:val="clear" w:color="auto" w:fill="C6D9F1" w:themeFill="text2" w:themeFillTint="33"/>
          </w:tcPr>
          <w:p w14:paraId="3D559B9D" w14:textId="7DE3DBEA" w:rsidR="002D757E" w:rsidRPr="00077E34" w:rsidRDefault="002D757E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</w:rPr>
              <w:t xml:space="preserve">13.00-14.00    </w:t>
            </w:r>
          </w:p>
        </w:tc>
        <w:tc>
          <w:tcPr>
            <w:tcW w:w="8739" w:type="dxa"/>
            <w:shd w:val="clear" w:color="auto" w:fill="C6D9F1" w:themeFill="text2" w:themeFillTint="33"/>
          </w:tcPr>
          <w:p w14:paraId="183FAE4E" w14:textId="0DC6C635" w:rsidR="002D757E" w:rsidRPr="00077E34" w:rsidRDefault="002D757E" w:rsidP="00612D65">
            <w:pPr>
              <w:tabs>
                <w:tab w:val="left" w:pos="1701"/>
              </w:tabs>
              <w:spacing w:before="100" w:after="100"/>
              <w:rPr>
                <w:rFonts w:ascii="Arial" w:eastAsia="Times New Roman" w:hAnsi="Arial" w:cs="Arial"/>
                <w:b/>
                <w:color w:val="000000"/>
              </w:rPr>
            </w:pPr>
            <w:r w:rsidRPr="00077E34">
              <w:rPr>
                <w:rFonts w:ascii="Arial" w:hAnsi="Arial" w:cs="Arial"/>
                <w:i/>
              </w:rPr>
              <w:t>Lunch</w:t>
            </w:r>
          </w:p>
        </w:tc>
      </w:tr>
      <w:tr w:rsidR="001D05F5" w:rsidRPr="00077E34" w14:paraId="14FCE7D6" w14:textId="77777777" w:rsidTr="00BA5445">
        <w:trPr>
          <w:trHeight w:val="824"/>
        </w:trPr>
        <w:tc>
          <w:tcPr>
            <w:tcW w:w="1434" w:type="dxa"/>
          </w:tcPr>
          <w:p w14:paraId="504EC545" w14:textId="4AB1742E" w:rsidR="001D05F5" w:rsidRPr="00077E34" w:rsidRDefault="001D05F5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</w:rPr>
              <w:t>14.00-15.00</w:t>
            </w:r>
          </w:p>
        </w:tc>
        <w:tc>
          <w:tcPr>
            <w:tcW w:w="8739" w:type="dxa"/>
          </w:tcPr>
          <w:p w14:paraId="6F6FB9C0" w14:textId="77777777" w:rsidR="009814EC" w:rsidRPr="00077E34" w:rsidRDefault="009814EC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  <w:i/>
              </w:rPr>
            </w:pPr>
            <w:r w:rsidRPr="00077E34">
              <w:rPr>
                <w:rFonts w:ascii="Arial" w:hAnsi="Arial" w:cs="Arial"/>
                <w:b/>
                <w:i/>
              </w:rPr>
              <w:t>Discordant Thyroid Function Tests and Rare Disorders of Thyroid Hormone  Action</w:t>
            </w:r>
            <w:r w:rsidRPr="00077E34">
              <w:rPr>
                <w:rFonts w:ascii="Arial" w:hAnsi="Arial" w:cs="Arial"/>
                <w:i/>
              </w:rPr>
              <w:t xml:space="preserve">  </w:t>
            </w:r>
          </w:p>
          <w:p w14:paraId="78F2C859" w14:textId="36378184" w:rsidR="001D05F5" w:rsidRPr="00077E34" w:rsidRDefault="009814EC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  <w:i/>
              </w:rPr>
            </w:pPr>
            <w:r w:rsidRPr="00077E34">
              <w:rPr>
                <w:rFonts w:ascii="Arial" w:hAnsi="Arial" w:cs="Arial"/>
              </w:rPr>
              <w:t>Professor Krish Chatterjee</w:t>
            </w:r>
            <w:r w:rsidR="005C4AE0" w:rsidRPr="00077E34">
              <w:rPr>
                <w:rFonts w:ascii="Arial" w:hAnsi="Arial" w:cs="Arial"/>
              </w:rPr>
              <w:br/>
            </w:r>
            <w:r w:rsidR="005C4AE0" w:rsidRPr="00077E34">
              <w:rPr>
                <w:rFonts w:ascii="Arial" w:hAnsi="Arial" w:cs="Arial"/>
                <w:i/>
              </w:rPr>
              <w:t>C</w:t>
            </w:r>
            <w:r w:rsidR="00BA647A" w:rsidRPr="00077E34">
              <w:rPr>
                <w:rFonts w:ascii="Arial" w:hAnsi="Arial" w:cs="Arial"/>
                <w:i/>
              </w:rPr>
              <w:t>onsultant Endocrinologist</w:t>
            </w:r>
            <w:r w:rsidR="005C4AE0" w:rsidRPr="00077E34">
              <w:rPr>
                <w:rFonts w:ascii="Arial" w:hAnsi="Arial" w:cs="Arial"/>
                <w:i/>
              </w:rPr>
              <w:t>,</w:t>
            </w:r>
            <w:r w:rsidR="00BA647A" w:rsidRPr="00077E3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7E34">
              <w:rPr>
                <w:rFonts w:ascii="Arial" w:hAnsi="Arial" w:cs="Arial"/>
                <w:i/>
              </w:rPr>
              <w:t>Addenbrooke’s</w:t>
            </w:r>
            <w:proofErr w:type="spellEnd"/>
            <w:r w:rsidRPr="00077E34">
              <w:rPr>
                <w:rFonts w:ascii="Arial" w:hAnsi="Arial" w:cs="Arial"/>
                <w:i/>
              </w:rPr>
              <w:t xml:space="preserve"> Hospital.</w:t>
            </w:r>
            <w:r w:rsidRPr="00077E34">
              <w:rPr>
                <w:rFonts w:ascii="Arial" w:hAnsi="Arial" w:cs="Arial"/>
              </w:rPr>
              <w:t xml:space="preserve"> </w:t>
            </w:r>
          </w:p>
        </w:tc>
      </w:tr>
      <w:tr w:rsidR="001D05F5" w:rsidRPr="00077E34" w14:paraId="35914ED7" w14:textId="77777777" w:rsidTr="00BA5445">
        <w:tc>
          <w:tcPr>
            <w:tcW w:w="1434" w:type="dxa"/>
            <w:shd w:val="clear" w:color="auto" w:fill="C6D9F1" w:themeFill="text2" w:themeFillTint="33"/>
          </w:tcPr>
          <w:p w14:paraId="4556A6A1" w14:textId="7DAC80C7" w:rsidR="001D05F5" w:rsidRPr="00077E34" w:rsidRDefault="001D05F5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</w:rPr>
              <w:t>15.00-15.15</w:t>
            </w:r>
          </w:p>
        </w:tc>
        <w:tc>
          <w:tcPr>
            <w:tcW w:w="8739" w:type="dxa"/>
            <w:shd w:val="clear" w:color="auto" w:fill="C6D9F1" w:themeFill="text2" w:themeFillTint="33"/>
          </w:tcPr>
          <w:p w14:paraId="28433692" w14:textId="2BAEB3E0" w:rsidR="001D05F5" w:rsidRPr="00077E34" w:rsidRDefault="001D05F5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  <w:i/>
              </w:rPr>
            </w:pPr>
            <w:r w:rsidRPr="00077E34">
              <w:rPr>
                <w:rFonts w:ascii="Arial" w:hAnsi="Arial" w:cs="Arial"/>
                <w:i/>
              </w:rPr>
              <w:t>Coffee</w:t>
            </w:r>
          </w:p>
        </w:tc>
      </w:tr>
      <w:tr w:rsidR="002D757E" w:rsidRPr="00077E34" w14:paraId="1A6B2FBC" w14:textId="77777777" w:rsidTr="00BA5445">
        <w:trPr>
          <w:trHeight w:val="279"/>
        </w:trPr>
        <w:tc>
          <w:tcPr>
            <w:tcW w:w="1434" w:type="dxa"/>
          </w:tcPr>
          <w:p w14:paraId="4F75B234" w14:textId="07A9E594" w:rsidR="002D757E" w:rsidRPr="00077E34" w:rsidRDefault="002D757E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</w:rPr>
              <w:t>15.15-16.15</w:t>
            </w:r>
          </w:p>
        </w:tc>
        <w:tc>
          <w:tcPr>
            <w:tcW w:w="8739" w:type="dxa"/>
          </w:tcPr>
          <w:p w14:paraId="7535D6E9" w14:textId="77777777" w:rsidR="009814EC" w:rsidRPr="00077E34" w:rsidRDefault="009814EC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  <w:b/>
              </w:rPr>
            </w:pPr>
            <w:r w:rsidRPr="00077E34">
              <w:rPr>
                <w:rFonts w:ascii="Arial" w:hAnsi="Arial" w:cs="Arial"/>
                <w:b/>
              </w:rPr>
              <w:t>Meet the expert session</w:t>
            </w:r>
          </w:p>
          <w:p w14:paraId="2D829990" w14:textId="03C5BE23" w:rsidR="009814EC" w:rsidRPr="00077E34" w:rsidRDefault="0084358E" w:rsidP="00612D65">
            <w:pPr>
              <w:pStyle w:val="xmsonormal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77E34">
              <w:rPr>
                <w:rFonts w:ascii="Arial" w:hAnsi="Arial" w:cs="Arial"/>
                <w:b/>
                <w:sz w:val="22"/>
                <w:szCs w:val="22"/>
              </w:rPr>
              <w:t xml:space="preserve">Session A: </w:t>
            </w:r>
            <w:r w:rsidR="009814EC" w:rsidRPr="00077E34">
              <w:rPr>
                <w:rFonts w:ascii="Arial" w:hAnsi="Arial" w:cs="Arial"/>
                <w:b/>
                <w:sz w:val="22"/>
                <w:szCs w:val="22"/>
              </w:rPr>
              <w:t>Managing patients who have obesity and type 2 diabetes in the diabetes clinic. </w:t>
            </w:r>
          </w:p>
          <w:p w14:paraId="5EE0D26D" w14:textId="58731EDE" w:rsidR="009814EC" w:rsidRPr="00077E34" w:rsidRDefault="009814EC" w:rsidP="00612D65">
            <w:pPr>
              <w:pStyle w:val="xmsonormal"/>
              <w:spacing w:beforeAutospacing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077E34">
              <w:rPr>
                <w:rFonts w:ascii="Arial" w:hAnsi="Arial" w:cs="Arial"/>
                <w:sz w:val="22"/>
                <w:szCs w:val="22"/>
              </w:rPr>
              <w:t>Dr Adrian Park</w:t>
            </w:r>
            <w:r w:rsidR="005C4AE0" w:rsidRPr="00077E34">
              <w:rPr>
                <w:rFonts w:ascii="Arial" w:hAnsi="Arial" w:cs="Arial"/>
                <w:sz w:val="22"/>
                <w:szCs w:val="22"/>
              </w:rPr>
              <w:br/>
            </w:r>
            <w:r w:rsidRPr="00077E34">
              <w:rPr>
                <w:rFonts w:ascii="Arial" w:hAnsi="Arial" w:cs="Arial"/>
                <w:i/>
                <w:sz w:val="22"/>
                <w:szCs w:val="22"/>
              </w:rPr>
              <w:t>Consultant Chemical Pathologist</w:t>
            </w:r>
            <w:r w:rsidR="005C4AE0" w:rsidRPr="00077E3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5C4AE0" w:rsidRPr="00077E34">
              <w:rPr>
                <w:rFonts w:ascii="Arial" w:hAnsi="Arial" w:cs="Arial"/>
                <w:i/>
                <w:sz w:val="22"/>
                <w:szCs w:val="22"/>
              </w:rPr>
              <w:t>Addenbrooke’s</w:t>
            </w:r>
            <w:proofErr w:type="spellEnd"/>
            <w:r w:rsidR="005C4AE0" w:rsidRPr="00077E34">
              <w:rPr>
                <w:rFonts w:ascii="Arial" w:hAnsi="Arial" w:cs="Arial"/>
                <w:i/>
                <w:sz w:val="22"/>
                <w:szCs w:val="22"/>
              </w:rPr>
              <w:t xml:space="preserve"> Hospital</w:t>
            </w:r>
          </w:p>
          <w:p w14:paraId="1B786F82" w14:textId="4AB188A9" w:rsidR="00B67BF8" w:rsidRPr="00077E34" w:rsidRDefault="00B67BF8" w:rsidP="00612D65">
            <w:pPr>
              <w:spacing w:before="100" w:after="100"/>
              <w:rPr>
                <w:rFonts w:ascii="Arial" w:hAnsi="Arial" w:cs="Arial"/>
                <w:b/>
              </w:rPr>
            </w:pPr>
            <w:r w:rsidRPr="00077E34">
              <w:rPr>
                <w:rFonts w:ascii="Arial" w:hAnsi="Arial" w:cs="Arial"/>
                <w:b/>
              </w:rPr>
              <w:t>Session B:</w:t>
            </w:r>
            <w:r w:rsidRPr="00077E34">
              <w:rPr>
                <w:rFonts w:ascii="Arial" w:hAnsi="Arial" w:cs="Arial"/>
              </w:rPr>
              <w:t xml:space="preserve"> </w:t>
            </w:r>
            <w:r w:rsidRPr="00077E34">
              <w:rPr>
                <w:rFonts w:ascii="Arial" w:hAnsi="Arial" w:cs="Arial"/>
                <w:b/>
              </w:rPr>
              <w:t xml:space="preserve">Investigating </w:t>
            </w:r>
            <w:bookmarkStart w:id="0" w:name="_GoBack"/>
            <w:proofErr w:type="spellStart"/>
            <w:r w:rsidRPr="00077E34">
              <w:rPr>
                <w:rFonts w:ascii="Arial" w:hAnsi="Arial" w:cs="Arial"/>
                <w:b/>
              </w:rPr>
              <w:t>cushingoid</w:t>
            </w:r>
            <w:bookmarkEnd w:id="0"/>
            <w:proofErr w:type="spellEnd"/>
            <w:r w:rsidRPr="00077E34">
              <w:rPr>
                <w:rFonts w:ascii="Arial" w:hAnsi="Arial" w:cs="Arial"/>
                <w:b/>
              </w:rPr>
              <w:t xml:space="preserve"> individuals with and without diabetes </w:t>
            </w:r>
          </w:p>
          <w:p w14:paraId="71426009" w14:textId="765A7DE1" w:rsidR="002D757E" w:rsidRPr="00077E34" w:rsidRDefault="00B67BF8" w:rsidP="00612D65">
            <w:pPr>
              <w:pStyle w:val="xmsonormal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077E34">
              <w:rPr>
                <w:rFonts w:ascii="Arial" w:hAnsi="Arial" w:cs="Arial"/>
                <w:sz w:val="22"/>
                <w:szCs w:val="22"/>
              </w:rPr>
              <w:t>Professor Mark Gurnell</w:t>
            </w:r>
            <w:r w:rsidRPr="00077E34">
              <w:rPr>
                <w:rFonts w:ascii="Arial" w:hAnsi="Arial" w:cs="Arial"/>
                <w:sz w:val="22"/>
                <w:szCs w:val="22"/>
              </w:rPr>
              <w:br/>
            </w:r>
            <w:r w:rsidRPr="00077E34">
              <w:rPr>
                <w:rFonts w:ascii="Arial" w:hAnsi="Arial" w:cs="Arial"/>
                <w:i/>
                <w:sz w:val="22"/>
                <w:szCs w:val="22"/>
              </w:rPr>
              <w:t xml:space="preserve">Consultant Endocrinologist, </w:t>
            </w:r>
            <w:proofErr w:type="spellStart"/>
            <w:r w:rsidRPr="00077E34">
              <w:rPr>
                <w:rFonts w:ascii="Arial" w:hAnsi="Arial" w:cs="Arial"/>
                <w:i/>
                <w:sz w:val="22"/>
                <w:szCs w:val="22"/>
              </w:rPr>
              <w:t>Addenbrooke’s</w:t>
            </w:r>
            <w:proofErr w:type="spellEnd"/>
            <w:r w:rsidRPr="00077E34">
              <w:rPr>
                <w:rFonts w:ascii="Arial" w:hAnsi="Arial" w:cs="Arial"/>
                <w:i/>
                <w:sz w:val="22"/>
                <w:szCs w:val="22"/>
              </w:rPr>
              <w:t xml:space="preserve"> Hospital</w:t>
            </w:r>
          </w:p>
        </w:tc>
      </w:tr>
      <w:tr w:rsidR="002D757E" w:rsidRPr="00077E34" w14:paraId="1CC8C381" w14:textId="77777777" w:rsidTr="00BA5445">
        <w:tc>
          <w:tcPr>
            <w:tcW w:w="1434" w:type="dxa"/>
            <w:shd w:val="clear" w:color="auto" w:fill="auto"/>
          </w:tcPr>
          <w:p w14:paraId="6B6C927E" w14:textId="18475535" w:rsidR="002D757E" w:rsidRPr="00077E34" w:rsidRDefault="002D757E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r w:rsidRPr="00077E34">
              <w:rPr>
                <w:rFonts w:ascii="Arial" w:hAnsi="Arial" w:cs="Arial"/>
              </w:rPr>
              <w:t xml:space="preserve">16.15-16.30      </w:t>
            </w:r>
          </w:p>
        </w:tc>
        <w:tc>
          <w:tcPr>
            <w:tcW w:w="8739" w:type="dxa"/>
            <w:shd w:val="clear" w:color="auto" w:fill="auto"/>
          </w:tcPr>
          <w:p w14:paraId="3F3CDBCB" w14:textId="078E14A2" w:rsidR="002D757E" w:rsidRPr="00077E34" w:rsidRDefault="002D757E" w:rsidP="00612D65">
            <w:pPr>
              <w:tabs>
                <w:tab w:val="left" w:pos="1701"/>
              </w:tabs>
              <w:spacing w:before="100" w:after="100"/>
              <w:rPr>
                <w:rFonts w:ascii="Arial" w:hAnsi="Arial" w:cs="Arial"/>
                <w:b/>
                <w:i/>
              </w:rPr>
            </w:pPr>
            <w:r w:rsidRPr="00077E34">
              <w:rPr>
                <w:rFonts w:ascii="Arial" w:hAnsi="Arial" w:cs="Arial"/>
                <w:b/>
              </w:rPr>
              <w:t>Close of Meeting</w:t>
            </w:r>
          </w:p>
        </w:tc>
      </w:tr>
    </w:tbl>
    <w:p w14:paraId="293CF783" w14:textId="0A7149A6" w:rsidR="00372E94" w:rsidRPr="001B6B81" w:rsidRDefault="00372E94" w:rsidP="0053695A">
      <w:pPr>
        <w:pStyle w:val="NormalWeb"/>
        <w:spacing w:before="120" w:beforeAutospacing="0" w:after="120" w:afterAutospacing="0"/>
        <w:rPr>
          <w:rFonts w:ascii="Arial" w:hAnsi="Arial" w:cs="Arial"/>
        </w:rPr>
      </w:pPr>
    </w:p>
    <w:sectPr w:rsidR="00372E94" w:rsidRPr="001B6B81" w:rsidSect="001C0A8B">
      <w:headerReference w:type="default" r:id="rId13"/>
      <w:pgSz w:w="11906" w:h="16838" w:code="9"/>
      <w:pgMar w:top="238" w:right="70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7ED3E" w14:textId="77777777" w:rsidR="00A6696F" w:rsidRDefault="00A6696F" w:rsidP="00D87A2D">
      <w:pPr>
        <w:spacing w:after="0" w:line="240" w:lineRule="auto"/>
      </w:pPr>
      <w:r>
        <w:separator/>
      </w:r>
    </w:p>
  </w:endnote>
  <w:endnote w:type="continuationSeparator" w:id="0">
    <w:p w14:paraId="7F57FD22" w14:textId="77777777" w:rsidR="00A6696F" w:rsidRDefault="00A6696F" w:rsidP="00D8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1EF82" w14:textId="77777777" w:rsidR="00A6696F" w:rsidRDefault="00A6696F" w:rsidP="00D87A2D">
      <w:pPr>
        <w:spacing w:after="0" w:line="240" w:lineRule="auto"/>
      </w:pPr>
      <w:r>
        <w:separator/>
      </w:r>
    </w:p>
  </w:footnote>
  <w:footnote w:type="continuationSeparator" w:id="0">
    <w:p w14:paraId="702BE3B8" w14:textId="77777777" w:rsidR="00A6696F" w:rsidRDefault="00A6696F" w:rsidP="00D8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1818" w14:textId="77777777" w:rsidR="007B77D1" w:rsidRDefault="007B7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4CA"/>
    <w:multiLevelType w:val="hybridMultilevel"/>
    <w:tmpl w:val="40A2EB7C"/>
    <w:lvl w:ilvl="0" w:tplc="008670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F9659C"/>
    <w:multiLevelType w:val="hybridMultilevel"/>
    <w:tmpl w:val="ABA69202"/>
    <w:lvl w:ilvl="0" w:tplc="06566A8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7092C"/>
    <w:multiLevelType w:val="hybridMultilevel"/>
    <w:tmpl w:val="D52454C4"/>
    <w:lvl w:ilvl="0" w:tplc="13E6B1F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8FF1594"/>
    <w:multiLevelType w:val="hybridMultilevel"/>
    <w:tmpl w:val="FD0EAB4A"/>
    <w:lvl w:ilvl="0" w:tplc="934C72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B74F36"/>
    <w:multiLevelType w:val="hybridMultilevel"/>
    <w:tmpl w:val="7C36C986"/>
    <w:lvl w:ilvl="0" w:tplc="59B264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A312B"/>
    <w:multiLevelType w:val="hybridMultilevel"/>
    <w:tmpl w:val="67E8936C"/>
    <w:lvl w:ilvl="0" w:tplc="06566A8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2849DC"/>
    <w:multiLevelType w:val="hybridMultilevel"/>
    <w:tmpl w:val="247ACACA"/>
    <w:lvl w:ilvl="0" w:tplc="552CCF4C">
      <w:start w:val="1"/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66DD007C"/>
    <w:multiLevelType w:val="hybridMultilevel"/>
    <w:tmpl w:val="B09E4E32"/>
    <w:lvl w:ilvl="0" w:tplc="E0CCA54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E7"/>
    <w:rsid w:val="00007F05"/>
    <w:rsid w:val="00025A55"/>
    <w:rsid w:val="00031501"/>
    <w:rsid w:val="00042743"/>
    <w:rsid w:val="00044F58"/>
    <w:rsid w:val="0007057C"/>
    <w:rsid w:val="00071B15"/>
    <w:rsid w:val="000721EA"/>
    <w:rsid w:val="000726D2"/>
    <w:rsid w:val="00077E34"/>
    <w:rsid w:val="000903F1"/>
    <w:rsid w:val="000C4357"/>
    <w:rsid w:val="000D0DB8"/>
    <w:rsid w:val="000D717F"/>
    <w:rsid w:val="001076EE"/>
    <w:rsid w:val="00117435"/>
    <w:rsid w:val="0012599E"/>
    <w:rsid w:val="00127B94"/>
    <w:rsid w:val="001302D3"/>
    <w:rsid w:val="00133932"/>
    <w:rsid w:val="00146291"/>
    <w:rsid w:val="001574DD"/>
    <w:rsid w:val="00191F11"/>
    <w:rsid w:val="001A0200"/>
    <w:rsid w:val="001B6B81"/>
    <w:rsid w:val="001C0A8B"/>
    <w:rsid w:val="001C560B"/>
    <w:rsid w:val="001D05F5"/>
    <w:rsid w:val="001F220F"/>
    <w:rsid w:val="00200D69"/>
    <w:rsid w:val="002179F0"/>
    <w:rsid w:val="002244BF"/>
    <w:rsid w:val="00226199"/>
    <w:rsid w:val="00240147"/>
    <w:rsid w:val="00240A18"/>
    <w:rsid w:val="002412A4"/>
    <w:rsid w:val="0024284B"/>
    <w:rsid w:val="00273E48"/>
    <w:rsid w:val="00286258"/>
    <w:rsid w:val="00293BC3"/>
    <w:rsid w:val="00295C64"/>
    <w:rsid w:val="002A27BC"/>
    <w:rsid w:val="002A3FCF"/>
    <w:rsid w:val="002A62C8"/>
    <w:rsid w:val="002B1B6F"/>
    <w:rsid w:val="002D1070"/>
    <w:rsid w:val="002D757E"/>
    <w:rsid w:val="002E03D1"/>
    <w:rsid w:val="002E3E95"/>
    <w:rsid w:val="002F337E"/>
    <w:rsid w:val="00310651"/>
    <w:rsid w:val="00325D8D"/>
    <w:rsid w:val="00327B94"/>
    <w:rsid w:val="00340DF1"/>
    <w:rsid w:val="00341C27"/>
    <w:rsid w:val="00356566"/>
    <w:rsid w:val="003625DD"/>
    <w:rsid w:val="0036576A"/>
    <w:rsid w:val="00371E4B"/>
    <w:rsid w:val="00372E94"/>
    <w:rsid w:val="003907D7"/>
    <w:rsid w:val="00394530"/>
    <w:rsid w:val="003A0AA5"/>
    <w:rsid w:val="003B1658"/>
    <w:rsid w:val="003B1D9C"/>
    <w:rsid w:val="003B5871"/>
    <w:rsid w:val="003C5845"/>
    <w:rsid w:val="003C7FCA"/>
    <w:rsid w:val="003D3265"/>
    <w:rsid w:val="003E61B9"/>
    <w:rsid w:val="003E72E2"/>
    <w:rsid w:val="003F39FA"/>
    <w:rsid w:val="004174AD"/>
    <w:rsid w:val="00426EF7"/>
    <w:rsid w:val="00432FA9"/>
    <w:rsid w:val="00462D46"/>
    <w:rsid w:val="00465717"/>
    <w:rsid w:val="00487EFC"/>
    <w:rsid w:val="00493211"/>
    <w:rsid w:val="00495515"/>
    <w:rsid w:val="004A1DDC"/>
    <w:rsid w:val="004A6FB8"/>
    <w:rsid w:val="004B2D3C"/>
    <w:rsid w:val="004B552C"/>
    <w:rsid w:val="004D12D9"/>
    <w:rsid w:val="004D72E0"/>
    <w:rsid w:val="004E1592"/>
    <w:rsid w:val="00502069"/>
    <w:rsid w:val="005031D3"/>
    <w:rsid w:val="005125A3"/>
    <w:rsid w:val="00514F9C"/>
    <w:rsid w:val="00517D11"/>
    <w:rsid w:val="0053054F"/>
    <w:rsid w:val="005305C2"/>
    <w:rsid w:val="00536243"/>
    <w:rsid w:val="0053695A"/>
    <w:rsid w:val="005404BA"/>
    <w:rsid w:val="0056021C"/>
    <w:rsid w:val="0056119F"/>
    <w:rsid w:val="005807E2"/>
    <w:rsid w:val="00583057"/>
    <w:rsid w:val="005C4AE0"/>
    <w:rsid w:val="005C4CB7"/>
    <w:rsid w:val="00612D65"/>
    <w:rsid w:val="0064517F"/>
    <w:rsid w:val="00656478"/>
    <w:rsid w:val="00663EE0"/>
    <w:rsid w:val="00677D1D"/>
    <w:rsid w:val="00693159"/>
    <w:rsid w:val="006A498A"/>
    <w:rsid w:val="006B6B1D"/>
    <w:rsid w:val="006C6FF0"/>
    <w:rsid w:val="006E0B4F"/>
    <w:rsid w:val="006E6A41"/>
    <w:rsid w:val="006F75B0"/>
    <w:rsid w:val="00703731"/>
    <w:rsid w:val="00714E89"/>
    <w:rsid w:val="007630B4"/>
    <w:rsid w:val="0078371D"/>
    <w:rsid w:val="007930DA"/>
    <w:rsid w:val="007A1742"/>
    <w:rsid w:val="007A2BF8"/>
    <w:rsid w:val="007B0E67"/>
    <w:rsid w:val="007B77D1"/>
    <w:rsid w:val="007F68F2"/>
    <w:rsid w:val="008171D9"/>
    <w:rsid w:val="0082436B"/>
    <w:rsid w:val="008321ED"/>
    <w:rsid w:val="0084358E"/>
    <w:rsid w:val="008512F2"/>
    <w:rsid w:val="0085196C"/>
    <w:rsid w:val="00863ECB"/>
    <w:rsid w:val="00871EFA"/>
    <w:rsid w:val="00881B23"/>
    <w:rsid w:val="008B1651"/>
    <w:rsid w:val="008C4809"/>
    <w:rsid w:val="008D5D6F"/>
    <w:rsid w:val="008D608A"/>
    <w:rsid w:val="008E4D4B"/>
    <w:rsid w:val="008F5C44"/>
    <w:rsid w:val="009170CF"/>
    <w:rsid w:val="00931E14"/>
    <w:rsid w:val="009358F3"/>
    <w:rsid w:val="00946CE7"/>
    <w:rsid w:val="009539DF"/>
    <w:rsid w:val="009700D5"/>
    <w:rsid w:val="009814EC"/>
    <w:rsid w:val="009B493C"/>
    <w:rsid w:val="009B4D3E"/>
    <w:rsid w:val="009C39C4"/>
    <w:rsid w:val="009F7D4D"/>
    <w:rsid w:val="00A01027"/>
    <w:rsid w:val="00A1237B"/>
    <w:rsid w:val="00A21FB7"/>
    <w:rsid w:val="00A247A0"/>
    <w:rsid w:val="00A56779"/>
    <w:rsid w:val="00A60645"/>
    <w:rsid w:val="00A65812"/>
    <w:rsid w:val="00A65C82"/>
    <w:rsid w:val="00A6696F"/>
    <w:rsid w:val="00A82450"/>
    <w:rsid w:val="00AA0A43"/>
    <w:rsid w:val="00AC1447"/>
    <w:rsid w:val="00AC2A6B"/>
    <w:rsid w:val="00AC7452"/>
    <w:rsid w:val="00AD37BA"/>
    <w:rsid w:val="00AD625D"/>
    <w:rsid w:val="00AE5738"/>
    <w:rsid w:val="00B42B78"/>
    <w:rsid w:val="00B50D75"/>
    <w:rsid w:val="00B56EE2"/>
    <w:rsid w:val="00B6424F"/>
    <w:rsid w:val="00B66E67"/>
    <w:rsid w:val="00B67BF8"/>
    <w:rsid w:val="00B96CFC"/>
    <w:rsid w:val="00BA297D"/>
    <w:rsid w:val="00BA5445"/>
    <w:rsid w:val="00BA647A"/>
    <w:rsid w:val="00BB339D"/>
    <w:rsid w:val="00BC2E67"/>
    <w:rsid w:val="00BF42DB"/>
    <w:rsid w:val="00C025E5"/>
    <w:rsid w:val="00C179B7"/>
    <w:rsid w:val="00C22D12"/>
    <w:rsid w:val="00C544BD"/>
    <w:rsid w:val="00C663BA"/>
    <w:rsid w:val="00C87272"/>
    <w:rsid w:val="00CA712F"/>
    <w:rsid w:val="00CB4F2D"/>
    <w:rsid w:val="00CB527D"/>
    <w:rsid w:val="00CB68DD"/>
    <w:rsid w:val="00CC1568"/>
    <w:rsid w:val="00CC5E16"/>
    <w:rsid w:val="00CD67AD"/>
    <w:rsid w:val="00CD75B9"/>
    <w:rsid w:val="00CE4057"/>
    <w:rsid w:val="00D06BEA"/>
    <w:rsid w:val="00D11160"/>
    <w:rsid w:val="00D155EB"/>
    <w:rsid w:val="00D24B4C"/>
    <w:rsid w:val="00D3046B"/>
    <w:rsid w:val="00D3695D"/>
    <w:rsid w:val="00D37FCE"/>
    <w:rsid w:val="00D5162C"/>
    <w:rsid w:val="00D516AE"/>
    <w:rsid w:val="00D87A2D"/>
    <w:rsid w:val="00D929B0"/>
    <w:rsid w:val="00D947C9"/>
    <w:rsid w:val="00DD1092"/>
    <w:rsid w:val="00DE05DA"/>
    <w:rsid w:val="00DE0FE5"/>
    <w:rsid w:val="00DF539C"/>
    <w:rsid w:val="00E05575"/>
    <w:rsid w:val="00E56530"/>
    <w:rsid w:val="00E65128"/>
    <w:rsid w:val="00EB6CB7"/>
    <w:rsid w:val="00F1150B"/>
    <w:rsid w:val="00F42911"/>
    <w:rsid w:val="00F47C3E"/>
    <w:rsid w:val="00F77073"/>
    <w:rsid w:val="00F8023C"/>
    <w:rsid w:val="00F80DD3"/>
    <w:rsid w:val="00FA2C09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E93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9700D5"/>
  </w:style>
  <w:style w:type="character" w:customStyle="1" w:styleId="xbe">
    <w:name w:val="_xbe"/>
    <w:basedOn w:val="DefaultParagraphFont"/>
    <w:rsid w:val="009700D5"/>
  </w:style>
  <w:style w:type="paragraph" w:styleId="BalloonText">
    <w:name w:val="Balloon Text"/>
    <w:basedOn w:val="Normal"/>
    <w:link w:val="BalloonTextChar"/>
    <w:uiPriority w:val="99"/>
    <w:semiHidden/>
    <w:unhideWhenUsed/>
    <w:rsid w:val="002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568"/>
    <w:rPr>
      <w:rFonts w:ascii="Arial" w:hAnsi="Arial" w:cs="Times New Roman"/>
      <w:color w:val="009966"/>
      <w:sz w:val="24"/>
      <w:u w:val="single"/>
    </w:rPr>
  </w:style>
  <w:style w:type="paragraph" w:customStyle="1" w:styleId="Default">
    <w:name w:val="Default"/>
    <w:rsid w:val="00A1237B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EF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745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452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2D"/>
  </w:style>
  <w:style w:type="paragraph" w:styleId="Footer">
    <w:name w:val="footer"/>
    <w:basedOn w:val="Normal"/>
    <w:link w:val="Foot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2D"/>
  </w:style>
  <w:style w:type="paragraph" w:customStyle="1" w:styleId="xmsonormal">
    <w:name w:val="x_msonormal"/>
    <w:basedOn w:val="Normal"/>
    <w:rsid w:val="00D24B4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24B4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3FCF"/>
  </w:style>
  <w:style w:type="paragraph" w:customStyle="1" w:styleId="xxmsonormal">
    <w:name w:val="x_xmsonormal"/>
    <w:basedOn w:val="Normal"/>
    <w:rsid w:val="008B1651"/>
    <w:pPr>
      <w:spacing w:after="0" w:line="240" w:lineRule="auto"/>
    </w:pPr>
    <w:rPr>
      <w:rFonts w:ascii="Calibri" w:hAnsi="Calibri" w:cs="Times New Roman"/>
      <w:lang w:eastAsia="en-GB" w:bidi="he-IL"/>
    </w:rPr>
  </w:style>
  <w:style w:type="table" w:styleId="TableGrid">
    <w:name w:val="Table Grid"/>
    <w:basedOn w:val="TableNormal"/>
    <w:uiPriority w:val="59"/>
    <w:rsid w:val="001D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1">
    <w:name w:val="Plain Table 1"/>
    <w:basedOn w:val="TableNormal"/>
    <w:uiPriority w:val="41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1D05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9700D5"/>
  </w:style>
  <w:style w:type="character" w:customStyle="1" w:styleId="xbe">
    <w:name w:val="_xbe"/>
    <w:basedOn w:val="DefaultParagraphFont"/>
    <w:rsid w:val="009700D5"/>
  </w:style>
  <w:style w:type="paragraph" w:styleId="BalloonText">
    <w:name w:val="Balloon Text"/>
    <w:basedOn w:val="Normal"/>
    <w:link w:val="BalloonTextChar"/>
    <w:uiPriority w:val="99"/>
    <w:semiHidden/>
    <w:unhideWhenUsed/>
    <w:rsid w:val="002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568"/>
    <w:rPr>
      <w:rFonts w:ascii="Arial" w:hAnsi="Arial" w:cs="Times New Roman"/>
      <w:color w:val="009966"/>
      <w:sz w:val="24"/>
      <w:u w:val="single"/>
    </w:rPr>
  </w:style>
  <w:style w:type="paragraph" w:customStyle="1" w:styleId="Default">
    <w:name w:val="Default"/>
    <w:rsid w:val="00A1237B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EF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745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452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2D"/>
  </w:style>
  <w:style w:type="paragraph" w:styleId="Footer">
    <w:name w:val="footer"/>
    <w:basedOn w:val="Normal"/>
    <w:link w:val="Foot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2D"/>
  </w:style>
  <w:style w:type="paragraph" w:customStyle="1" w:styleId="xmsonormal">
    <w:name w:val="x_msonormal"/>
    <w:basedOn w:val="Normal"/>
    <w:rsid w:val="00D24B4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24B4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3FCF"/>
  </w:style>
  <w:style w:type="paragraph" w:customStyle="1" w:styleId="xxmsonormal">
    <w:name w:val="x_xmsonormal"/>
    <w:basedOn w:val="Normal"/>
    <w:rsid w:val="008B1651"/>
    <w:pPr>
      <w:spacing w:after="0" w:line="240" w:lineRule="auto"/>
    </w:pPr>
    <w:rPr>
      <w:rFonts w:ascii="Calibri" w:hAnsi="Calibri" w:cs="Times New Roman"/>
      <w:lang w:eastAsia="en-GB" w:bidi="he-IL"/>
    </w:rPr>
  </w:style>
  <w:style w:type="table" w:styleId="TableGrid">
    <w:name w:val="Table Grid"/>
    <w:basedOn w:val="TableNormal"/>
    <w:uiPriority w:val="59"/>
    <w:rsid w:val="001D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1">
    <w:name w:val="Plain Table 1"/>
    <w:basedOn w:val="TableNormal"/>
    <w:uiPriority w:val="41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1D05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71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59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68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7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13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9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5937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4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0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9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0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82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89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65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72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277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ollercentre.co.uk/contact/getting-h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llercentre.co.uk/meeting-rooms/room-selector/study-centre-suite-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mollercentre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 Hospital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Munro, Sarah</dc:creator>
  <cp:lastModifiedBy>Munro, Sarah</cp:lastModifiedBy>
  <cp:revision>5</cp:revision>
  <cp:lastPrinted>2019-01-04T11:15:00Z</cp:lastPrinted>
  <dcterms:created xsi:type="dcterms:W3CDTF">2019-01-03T16:58:00Z</dcterms:created>
  <dcterms:modified xsi:type="dcterms:W3CDTF">2019-01-04T12:36:00Z</dcterms:modified>
</cp:coreProperties>
</file>