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BE35AD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Trauma &amp; Orthopaedic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>this may only refer to part of the procedure as required in CST syllabus, e.g.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F10ECB" w:rsidP="00F10ECB">
            <w:pPr>
              <w:rPr>
                <w:szCs w:val="22"/>
              </w:rPr>
            </w:pPr>
            <w:r>
              <w:rPr>
                <w:szCs w:val="22"/>
              </w:rPr>
              <w:t>Trauma &amp; Orthopaedic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Contribution to the trauma team as orthopaedic representative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Interpretation of plain radiographs of common fractures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Management of patients in the fracture clinic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Assessment and early management of acutely unwell patients suffering the complications of musculoskeletal trauma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Assessment and planning the investigation of new and follow-up patients in elective orthopaedic surgery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Assessment and early management of acutely unwell patients suffering the complications of elective orthopaedic surgery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Application of cast and common splints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F3431D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Manipulation under anaesthesia of fracture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Open reduction and internal fixation of ankle fracture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Operative management of proximal femoral fracture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Arthroscopy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12521A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12521A" w:rsidRDefault="0012521A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1A"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12521A" w:rsidRPr="00D73A34" w:rsidRDefault="00861A2F" w:rsidP="00287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861A2F">
              <w:rPr>
                <w:sz w:val="20"/>
                <w:szCs w:val="20"/>
              </w:rPr>
              <w:t>Arthroplasty</w:t>
            </w:r>
          </w:p>
        </w:tc>
        <w:tc>
          <w:tcPr>
            <w:tcW w:w="2835" w:type="dxa"/>
            <w:vAlign w:val="center"/>
          </w:tcPr>
          <w:p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12521A" w:rsidRPr="00D73A34" w:rsidRDefault="0012521A" w:rsidP="00287B12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Trauma &amp; Orthopaedic Surgery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  <w:r w:rsidRPr="002E4749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Peri-operative management of emergency orthopaedic patients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2E4749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b/>
                <w:bCs/>
                <w:sz w:val="20"/>
                <w:szCs w:val="20"/>
              </w:rPr>
              <w:t xml:space="preserve"> </w:t>
            </w:r>
            <w:r w:rsidRPr="00D73A34">
              <w:rPr>
                <w:sz w:val="20"/>
                <w:szCs w:val="20"/>
              </w:rPr>
              <w:t>Assessment and management planning, of new and follow-up patients in fracture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 xml:space="preserve">2 </w:t>
            </w:r>
            <w:r w:rsidRPr="00D73A34">
              <w:rPr>
                <w:sz w:val="20"/>
                <w:szCs w:val="20"/>
              </w:rPr>
              <w:t>Interpretation of radiology of musculoskeletal trauma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Peri-operative management of elective orthopaedic patients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Assessment and management of patients in elective orthopaedic clinic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Interpretation of radiology of common orthopaedic conditions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4</w:t>
            </w:r>
            <w:r w:rsidRPr="00D73A34">
              <w:rPr>
                <w:sz w:val="20"/>
                <w:szCs w:val="20"/>
              </w:rPr>
              <w:t xml:space="preserve"> Discharge planning of patients with common orthopaedic conditions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Application of back-slab cast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4</w:t>
            </w:r>
            <w:r w:rsidRPr="00D73A34">
              <w:rPr>
                <w:sz w:val="20"/>
                <w:szCs w:val="20"/>
              </w:rPr>
              <w:t xml:space="preserve"> Removal of encircling limb cast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MUA - reduction of displaced fracture/dislocation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3</w:t>
            </w:r>
            <w:r w:rsidRPr="00D73A34">
              <w:rPr>
                <w:sz w:val="20"/>
                <w:szCs w:val="20"/>
              </w:rPr>
              <w:t xml:space="preserve"> Ankle - closed reduction of fracture/dislocation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Ankle - ORIF lateral malleolus fracture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Hip - extra-capsular - reduction and insertion of DHS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Hip - intra-capsular - hemiarthroplasty replacement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Wrist - closed reduction &amp; cast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2</w:t>
            </w:r>
            <w:r w:rsidRPr="00D73A34">
              <w:rPr>
                <w:sz w:val="20"/>
                <w:szCs w:val="20"/>
              </w:rPr>
              <w:t xml:space="preserve"> Wrist - closed reduction &amp; per-cutaneous k-wires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Total hip arthroplasty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Total knee arthroplasty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  <w:r w:rsidRPr="00D73A34">
              <w:rPr>
                <w:b/>
                <w:bCs/>
                <w:sz w:val="20"/>
                <w:szCs w:val="20"/>
              </w:rPr>
              <w:t>1</w:t>
            </w:r>
            <w:r w:rsidRPr="00D73A34">
              <w:rPr>
                <w:sz w:val="20"/>
                <w:szCs w:val="20"/>
              </w:rPr>
              <w:t xml:space="preserve"> Knee arthroscopy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1BC" w:rsidRDefault="003C31BC" w:rsidP="0005406F">
      <w:r>
        <w:separator/>
      </w:r>
    </w:p>
  </w:endnote>
  <w:endnote w:type="continuationSeparator" w:id="0">
    <w:p w:rsidR="003C31BC" w:rsidRDefault="003C31BC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347A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347A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347A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347A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F347A2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F347A2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1BC" w:rsidRDefault="003C31BC" w:rsidP="0005406F">
      <w:r>
        <w:separator/>
      </w:r>
    </w:p>
  </w:footnote>
  <w:footnote w:type="continuationSeparator" w:id="0">
    <w:p w:rsidR="003C31BC" w:rsidRDefault="003C31BC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5406F"/>
    <w:rsid w:val="000F7AA3"/>
    <w:rsid w:val="0012521A"/>
    <w:rsid w:val="00287B12"/>
    <w:rsid w:val="002C6AB7"/>
    <w:rsid w:val="002E4749"/>
    <w:rsid w:val="003C2BE7"/>
    <w:rsid w:val="003C31BC"/>
    <w:rsid w:val="003F4A75"/>
    <w:rsid w:val="004056B2"/>
    <w:rsid w:val="004D6FA1"/>
    <w:rsid w:val="00504524"/>
    <w:rsid w:val="00552F06"/>
    <w:rsid w:val="005D5A94"/>
    <w:rsid w:val="0068586D"/>
    <w:rsid w:val="00692331"/>
    <w:rsid w:val="006D752A"/>
    <w:rsid w:val="006F31B7"/>
    <w:rsid w:val="00743882"/>
    <w:rsid w:val="007503A2"/>
    <w:rsid w:val="007E2EB8"/>
    <w:rsid w:val="007E523A"/>
    <w:rsid w:val="00861A2F"/>
    <w:rsid w:val="00885401"/>
    <w:rsid w:val="008B6418"/>
    <w:rsid w:val="008E5759"/>
    <w:rsid w:val="00954E80"/>
    <w:rsid w:val="00986492"/>
    <w:rsid w:val="00993579"/>
    <w:rsid w:val="00A03527"/>
    <w:rsid w:val="00A21BA9"/>
    <w:rsid w:val="00A323D8"/>
    <w:rsid w:val="00A423BB"/>
    <w:rsid w:val="00A67F66"/>
    <w:rsid w:val="00A72192"/>
    <w:rsid w:val="00B137AF"/>
    <w:rsid w:val="00B212BB"/>
    <w:rsid w:val="00B253C8"/>
    <w:rsid w:val="00BE35AD"/>
    <w:rsid w:val="00CA5327"/>
    <w:rsid w:val="00D712C3"/>
    <w:rsid w:val="00D73A34"/>
    <w:rsid w:val="00DA3C04"/>
    <w:rsid w:val="00E3451B"/>
    <w:rsid w:val="00ED4E75"/>
    <w:rsid w:val="00F10ECB"/>
    <w:rsid w:val="00F3431D"/>
    <w:rsid w:val="00F347A2"/>
    <w:rsid w:val="00F436DF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1D54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8519D-2A76-4F6B-A313-46475B4DF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2020-12-14T15:44:00Z</dcterms:created>
  <dcterms:modified xsi:type="dcterms:W3CDTF">2020-12-14T15:44:00Z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