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943350" w:rsidP="00F3431D">
      <w:pPr>
        <w:pStyle w:val="HEEHeaders1"/>
      </w:pPr>
      <w:r>
        <w:t>East of England</w:t>
      </w:r>
      <w:r w:rsidR="00F3431D">
        <w:t xml:space="preserve"> 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C46695">
        <w:t>Otolaryngology (ENT)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>this may only refer to part of the procedure as required in CST syllabus, e.g.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C46695" w:rsidP="00F10ECB">
            <w:pPr>
              <w:rPr>
                <w:szCs w:val="22"/>
              </w:rPr>
            </w:pPr>
            <w:r>
              <w:rPr>
                <w:szCs w:val="22"/>
              </w:rPr>
              <w:t>Otolaryngology (ENT)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8B7DD9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8B7DD9" w:rsidRDefault="00480FDC" w:rsidP="00287B12">
            <w:pPr>
              <w:rPr>
                <w:sz w:val="20"/>
                <w:szCs w:val="20"/>
              </w:rPr>
            </w:pPr>
            <w:r w:rsidRPr="008B7DD9">
              <w:rPr>
                <w:b/>
                <w:bCs/>
                <w:sz w:val="20"/>
                <w:szCs w:val="20"/>
              </w:rPr>
              <w:t>3</w:t>
            </w:r>
            <w:r w:rsidRPr="008B7DD9">
              <w:rPr>
                <w:sz w:val="20"/>
                <w:szCs w:val="20"/>
              </w:rPr>
              <w:t xml:space="preserve"> Otoscopy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26523E" w:rsidRDefault="00F900DC" w:rsidP="00287B12">
            <w:pPr>
              <w:rPr>
                <w:sz w:val="20"/>
                <w:szCs w:val="20"/>
              </w:rPr>
            </w:pPr>
            <w:r w:rsidRPr="00F900DC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900DC">
              <w:rPr>
                <w:sz w:val="20"/>
                <w:szCs w:val="20"/>
              </w:rPr>
              <w:t>Nasal examination with speculum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900DC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26523E" w:rsidRDefault="00F900DC" w:rsidP="00287B12">
            <w:pPr>
              <w:rPr>
                <w:sz w:val="20"/>
                <w:szCs w:val="20"/>
              </w:rPr>
            </w:pPr>
            <w:r w:rsidRPr="00F900DC">
              <w:rPr>
                <w:b/>
                <w:bCs/>
                <w:sz w:val="20"/>
                <w:szCs w:val="20"/>
              </w:rPr>
              <w:t xml:space="preserve">2 </w:t>
            </w:r>
            <w:r w:rsidRPr="00F900DC">
              <w:rPr>
                <w:sz w:val="20"/>
                <w:szCs w:val="20"/>
              </w:rPr>
              <w:t xml:space="preserve">Flexible </w:t>
            </w:r>
            <w:proofErr w:type="spellStart"/>
            <w:r w:rsidRPr="00F900DC">
              <w:rPr>
                <w:sz w:val="20"/>
                <w:szCs w:val="20"/>
              </w:rPr>
              <w:t>nasendoscopy</w:t>
            </w:r>
            <w:proofErr w:type="spellEnd"/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F43618" w:rsidRDefault="002167F3" w:rsidP="002167F3">
            <w:pPr>
              <w:rPr>
                <w:sz w:val="20"/>
                <w:szCs w:val="20"/>
              </w:rPr>
            </w:pPr>
            <w:r w:rsidRPr="002167F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167F3">
              <w:rPr>
                <w:sz w:val="20"/>
                <w:szCs w:val="20"/>
              </w:rPr>
              <w:t>Assessment and planning the investigation of patients</w:t>
            </w:r>
            <w:r>
              <w:rPr>
                <w:sz w:val="20"/>
                <w:szCs w:val="20"/>
              </w:rPr>
              <w:t xml:space="preserve"> </w:t>
            </w:r>
            <w:r w:rsidRPr="002167F3">
              <w:rPr>
                <w:sz w:val="20"/>
                <w:szCs w:val="20"/>
              </w:rPr>
              <w:t>presenting with a neck lump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167F3" w:rsidRPr="002167F3" w:rsidRDefault="002167F3" w:rsidP="002167F3">
            <w:pPr>
              <w:rPr>
                <w:sz w:val="20"/>
                <w:szCs w:val="20"/>
              </w:rPr>
            </w:pPr>
            <w:r w:rsidRPr="002167F3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2167F3">
              <w:rPr>
                <w:sz w:val="20"/>
                <w:szCs w:val="20"/>
              </w:rPr>
              <w:t>Recognition of the clinical signs of airway obstruction</w:t>
            </w:r>
          </w:p>
          <w:p w:rsidR="002E4749" w:rsidRPr="00E95B54" w:rsidRDefault="002167F3" w:rsidP="002167F3">
            <w:pPr>
              <w:rPr>
                <w:sz w:val="20"/>
                <w:szCs w:val="20"/>
              </w:rPr>
            </w:pPr>
            <w:r w:rsidRPr="002167F3">
              <w:rPr>
                <w:sz w:val="20"/>
                <w:szCs w:val="20"/>
              </w:rPr>
              <w:t>and respiratory distress in adults and children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6C2B56" w:rsidRDefault="00070F87" w:rsidP="00287B12">
            <w:pPr>
              <w:rPr>
                <w:sz w:val="20"/>
                <w:szCs w:val="20"/>
              </w:rPr>
            </w:pPr>
            <w:r w:rsidRPr="00070F87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70F87">
              <w:rPr>
                <w:sz w:val="20"/>
                <w:szCs w:val="20"/>
              </w:rPr>
              <w:t>Interpretation of audiological investigations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6C2B56" w:rsidRDefault="001D5148" w:rsidP="00287B12">
            <w:pPr>
              <w:rPr>
                <w:sz w:val="20"/>
                <w:szCs w:val="20"/>
              </w:rPr>
            </w:pPr>
            <w:r w:rsidRPr="001D5148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D5148">
              <w:rPr>
                <w:sz w:val="20"/>
                <w:szCs w:val="20"/>
              </w:rPr>
              <w:t>Interpretation of head and neck CT and MRI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1D5148" w:rsidTr="00E33C84">
        <w:trPr>
          <w:cantSplit/>
          <w:trHeight w:val="21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1D5148" w:rsidRDefault="001D5148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1D5148"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B22975" w:rsidRPr="00B22975" w:rsidRDefault="00B22975" w:rsidP="00B2297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B22975">
              <w:rPr>
                <w:sz w:val="20"/>
                <w:szCs w:val="20"/>
              </w:rPr>
              <w:t>Initial assessment and management of patients</w:t>
            </w:r>
          </w:p>
          <w:p w:rsidR="00B22975" w:rsidRPr="00B22975" w:rsidRDefault="00B22975" w:rsidP="00B22975">
            <w:p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presenting with:</w:t>
            </w:r>
          </w:p>
          <w:p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epistaxis</w:t>
            </w:r>
          </w:p>
          <w:p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 xml:space="preserve">acute tonsillitis and </w:t>
            </w:r>
            <w:proofErr w:type="spellStart"/>
            <w:r w:rsidRPr="00B22975">
              <w:rPr>
                <w:sz w:val="20"/>
                <w:szCs w:val="20"/>
              </w:rPr>
              <w:t>quinsies</w:t>
            </w:r>
            <w:proofErr w:type="spellEnd"/>
          </w:p>
          <w:p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hearing loss</w:t>
            </w:r>
          </w:p>
          <w:p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facial palsy</w:t>
            </w:r>
          </w:p>
          <w:p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facial trauma</w:t>
            </w:r>
          </w:p>
          <w:p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foreign body</w:t>
            </w:r>
          </w:p>
          <w:p w:rsidR="001D5148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dysphagia</w:t>
            </w:r>
          </w:p>
        </w:tc>
        <w:tc>
          <w:tcPr>
            <w:tcW w:w="2835" w:type="dxa"/>
            <w:vAlign w:val="center"/>
          </w:tcPr>
          <w:p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</w:tr>
      <w:tr w:rsidR="000B651E" w:rsidTr="00B81295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0B651E" w:rsidRDefault="00B81295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Pr="00B81295">
              <w:rPr>
                <w:sz w:val="20"/>
                <w:szCs w:val="20"/>
              </w:rPr>
              <w:t xml:space="preserve">Diagnosis and medical management of post-operative haemorrhage following </w:t>
            </w:r>
            <w:proofErr w:type="spellStart"/>
            <w:r w:rsidRPr="00B81295">
              <w:rPr>
                <w:sz w:val="20"/>
                <w:szCs w:val="20"/>
              </w:rPr>
              <w:t>adenotonsillar</w:t>
            </w:r>
            <w:proofErr w:type="spellEnd"/>
            <w:r w:rsidRPr="00B81295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2835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0B651E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0B651E" w:rsidRDefault="00A033AC" w:rsidP="000B6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A033AC">
              <w:rPr>
                <w:sz w:val="20"/>
                <w:szCs w:val="20"/>
              </w:rPr>
              <w:t>Packing of nose</w:t>
            </w:r>
          </w:p>
        </w:tc>
        <w:tc>
          <w:tcPr>
            <w:tcW w:w="2835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0B651E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0B651E" w:rsidRDefault="00A033AC" w:rsidP="000B6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Pr="00A033AC">
              <w:rPr>
                <w:sz w:val="20"/>
                <w:szCs w:val="20"/>
              </w:rPr>
              <w:t>Removal of nasal packing</w:t>
            </w:r>
          </w:p>
        </w:tc>
        <w:tc>
          <w:tcPr>
            <w:tcW w:w="2835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0B651E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0B651E" w:rsidRDefault="00A033AC" w:rsidP="000B6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A033AC">
              <w:rPr>
                <w:sz w:val="20"/>
                <w:szCs w:val="20"/>
              </w:rPr>
              <w:t>Cautery of nasal mucosa</w:t>
            </w:r>
          </w:p>
        </w:tc>
        <w:tc>
          <w:tcPr>
            <w:tcW w:w="2835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B81295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B81295" w:rsidRDefault="009A4067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9A4067">
              <w:rPr>
                <w:sz w:val="20"/>
                <w:szCs w:val="20"/>
              </w:rPr>
              <w:t>Otomicroscopy</w:t>
            </w:r>
            <w:proofErr w:type="spellEnd"/>
            <w:r w:rsidRPr="009A4067">
              <w:rPr>
                <w:sz w:val="20"/>
                <w:szCs w:val="20"/>
              </w:rPr>
              <w:t xml:space="preserve"> and removal of foreign body</w:t>
            </w:r>
          </w:p>
        </w:tc>
        <w:tc>
          <w:tcPr>
            <w:tcW w:w="2835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B81295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B81295" w:rsidRDefault="009A4067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9A4067">
              <w:rPr>
                <w:sz w:val="20"/>
                <w:szCs w:val="20"/>
              </w:rPr>
              <w:t>Drainage of quinsy</w:t>
            </w:r>
          </w:p>
        </w:tc>
        <w:tc>
          <w:tcPr>
            <w:tcW w:w="2835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B81295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B81295" w:rsidRDefault="00450913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450913">
              <w:rPr>
                <w:sz w:val="20"/>
                <w:szCs w:val="20"/>
              </w:rPr>
              <w:t>Insertion of grommets</w:t>
            </w:r>
          </w:p>
        </w:tc>
        <w:tc>
          <w:tcPr>
            <w:tcW w:w="2835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B81295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B81295" w:rsidRDefault="00450913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450913">
              <w:rPr>
                <w:sz w:val="20"/>
                <w:szCs w:val="20"/>
              </w:rPr>
              <w:t>Reduction of nasal fracture</w:t>
            </w:r>
          </w:p>
        </w:tc>
        <w:tc>
          <w:tcPr>
            <w:tcW w:w="2835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E33C84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450913">
              <w:rPr>
                <w:sz w:val="20"/>
                <w:szCs w:val="20"/>
              </w:rPr>
              <w:t>Adult tonsillectomy</w:t>
            </w:r>
          </w:p>
        </w:tc>
        <w:tc>
          <w:tcPr>
            <w:tcW w:w="2835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  <w:tr w:rsidR="00E33C84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E33C84">
              <w:rPr>
                <w:sz w:val="20"/>
                <w:szCs w:val="20"/>
              </w:rPr>
              <w:t>Paediatric adenotonsillectomy</w:t>
            </w:r>
          </w:p>
        </w:tc>
        <w:tc>
          <w:tcPr>
            <w:tcW w:w="2835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  <w:tr w:rsidR="00E33C84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E33C84">
              <w:rPr>
                <w:sz w:val="20"/>
                <w:szCs w:val="20"/>
              </w:rPr>
              <w:t>Excision of neck lumps</w:t>
            </w:r>
          </w:p>
        </w:tc>
        <w:tc>
          <w:tcPr>
            <w:tcW w:w="2835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  <w:tr w:rsidR="00E33C84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E33C84">
              <w:rPr>
                <w:sz w:val="20"/>
                <w:szCs w:val="20"/>
              </w:rPr>
              <w:t>Excision of skin lesions</w:t>
            </w:r>
          </w:p>
        </w:tc>
        <w:tc>
          <w:tcPr>
            <w:tcW w:w="2835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C46695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Otolaryngology (ENT)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EF13FB" w:rsidRDefault="006E40FB" w:rsidP="00692331">
            <w:pPr>
              <w:rPr>
                <w:sz w:val="20"/>
                <w:szCs w:val="20"/>
              </w:rPr>
            </w:pPr>
            <w:r w:rsidRPr="006E40FB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E40FB">
              <w:rPr>
                <w:sz w:val="20"/>
                <w:szCs w:val="20"/>
              </w:rPr>
              <w:t>Take an appropriately focused clinical history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6E40FB" w:rsidP="002E4749">
            <w:pPr>
              <w:rPr>
                <w:sz w:val="20"/>
                <w:szCs w:val="20"/>
              </w:rPr>
            </w:pPr>
            <w:r w:rsidRPr="006E40FB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E40FB">
              <w:rPr>
                <w:sz w:val="20"/>
                <w:szCs w:val="20"/>
              </w:rPr>
              <w:t>Perform a full ENT examination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C2056A" w:rsidP="00C2056A">
            <w:pPr>
              <w:rPr>
                <w:sz w:val="20"/>
                <w:szCs w:val="20"/>
              </w:rPr>
            </w:pPr>
            <w:r w:rsidRPr="00C2056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2056A">
              <w:rPr>
                <w:sz w:val="20"/>
                <w:szCs w:val="20"/>
              </w:rPr>
              <w:t>Management of acute airway compromise including an</w:t>
            </w:r>
            <w:r>
              <w:rPr>
                <w:sz w:val="20"/>
                <w:szCs w:val="20"/>
              </w:rPr>
              <w:t xml:space="preserve"> </w:t>
            </w:r>
            <w:r w:rsidRPr="00C2056A">
              <w:rPr>
                <w:sz w:val="20"/>
                <w:szCs w:val="20"/>
              </w:rPr>
              <w:t>awareness of the importance of a team approach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C2056A" w:rsidP="00C2056A">
            <w:pPr>
              <w:rPr>
                <w:sz w:val="20"/>
                <w:szCs w:val="20"/>
              </w:rPr>
            </w:pPr>
            <w:r w:rsidRPr="00C2056A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C2056A">
              <w:rPr>
                <w:sz w:val="20"/>
                <w:szCs w:val="20"/>
              </w:rPr>
              <w:t>Demonstrate competence in the initial management of</w:t>
            </w:r>
            <w:r>
              <w:rPr>
                <w:sz w:val="20"/>
                <w:szCs w:val="20"/>
              </w:rPr>
              <w:t xml:space="preserve"> </w:t>
            </w:r>
            <w:r w:rsidRPr="00C2056A">
              <w:rPr>
                <w:sz w:val="20"/>
                <w:szCs w:val="20"/>
              </w:rPr>
              <w:t>post tonsillectomy haemorrhage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BF6935" w:rsidP="002E4749">
            <w:pPr>
              <w:rPr>
                <w:sz w:val="20"/>
                <w:szCs w:val="20"/>
              </w:rPr>
            </w:pPr>
            <w:r w:rsidRPr="00BF6935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F6935">
              <w:rPr>
                <w:sz w:val="20"/>
                <w:szCs w:val="20"/>
              </w:rPr>
              <w:t>Balance testing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BF6935" w:rsidP="002E4749">
            <w:pPr>
              <w:rPr>
                <w:sz w:val="20"/>
                <w:szCs w:val="20"/>
              </w:rPr>
            </w:pPr>
            <w:r w:rsidRPr="00BF6935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F6935">
              <w:rPr>
                <w:sz w:val="20"/>
                <w:szCs w:val="20"/>
              </w:rPr>
              <w:t>Particle repositioning procedures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A47C08" w:rsidP="002E4749">
            <w:pPr>
              <w:rPr>
                <w:sz w:val="20"/>
                <w:szCs w:val="20"/>
              </w:rPr>
            </w:pPr>
            <w:r w:rsidRPr="00A47C0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47C08">
              <w:rPr>
                <w:sz w:val="20"/>
                <w:szCs w:val="20"/>
              </w:rPr>
              <w:t>Pure tone audiometry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A47C08" w:rsidP="002E4749">
            <w:pPr>
              <w:rPr>
                <w:sz w:val="20"/>
                <w:szCs w:val="20"/>
              </w:rPr>
            </w:pPr>
            <w:r w:rsidRPr="00A47C08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47C08">
              <w:rPr>
                <w:sz w:val="20"/>
                <w:szCs w:val="20"/>
              </w:rPr>
              <w:t>Tympanometry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A47C08" w:rsidP="00A47C08">
            <w:pPr>
              <w:rPr>
                <w:sz w:val="20"/>
                <w:szCs w:val="20"/>
              </w:rPr>
            </w:pPr>
            <w:r w:rsidRPr="00A47C08">
              <w:rPr>
                <w:b/>
                <w:bCs/>
                <w:sz w:val="20"/>
                <w:szCs w:val="20"/>
              </w:rPr>
              <w:t xml:space="preserve">3 </w:t>
            </w:r>
            <w:r w:rsidRPr="00A47C08">
              <w:rPr>
                <w:sz w:val="20"/>
                <w:szCs w:val="20"/>
              </w:rPr>
              <w:t>Assessment &amp; initial management of facial trauma incl.</w:t>
            </w:r>
            <w:r>
              <w:rPr>
                <w:sz w:val="20"/>
                <w:szCs w:val="20"/>
              </w:rPr>
              <w:t xml:space="preserve"> </w:t>
            </w:r>
            <w:r w:rsidRPr="00A47C08">
              <w:rPr>
                <w:sz w:val="20"/>
                <w:szCs w:val="20"/>
              </w:rPr>
              <w:t>fractured nose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2E44C2" w:rsidRDefault="00005664" w:rsidP="002E4749">
            <w:pPr>
              <w:rPr>
                <w:sz w:val="20"/>
                <w:szCs w:val="20"/>
              </w:rPr>
            </w:pPr>
            <w:r w:rsidRPr="00005664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005664">
              <w:rPr>
                <w:sz w:val="20"/>
                <w:szCs w:val="20"/>
              </w:rPr>
              <w:t>Assessment &amp; initial management of epistaxis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005664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05664">
              <w:rPr>
                <w:sz w:val="20"/>
                <w:szCs w:val="20"/>
              </w:rPr>
              <w:t>Perform a structured visual assessment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005664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05664">
              <w:rPr>
                <w:sz w:val="20"/>
                <w:szCs w:val="20"/>
              </w:rPr>
              <w:t>Take an appropriately focused clinical history in children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C2EF3">
              <w:rPr>
                <w:sz w:val="20"/>
                <w:szCs w:val="20"/>
              </w:rPr>
              <w:t>Perform a full ENT examination in children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2EF3">
              <w:rPr>
                <w:sz w:val="20"/>
                <w:szCs w:val="20"/>
              </w:rPr>
              <w:t>Assessment &amp; initial management of epistaxis in children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8C2EF3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C2EF3">
              <w:rPr>
                <w:sz w:val="20"/>
                <w:szCs w:val="20"/>
              </w:rPr>
              <w:t>Assessment &amp; initial management of acute airway</w:t>
            </w:r>
          </w:p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compromise in children including an awareness of a team</w:t>
            </w:r>
            <w:r>
              <w:rPr>
                <w:sz w:val="20"/>
                <w:szCs w:val="20"/>
              </w:rPr>
              <w:t xml:space="preserve"> </w:t>
            </w:r>
            <w:r w:rsidRPr="008C2EF3">
              <w:rPr>
                <w:sz w:val="20"/>
                <w:szCs w:val="20"/>
              </w:rPr>
              <w:t>approach to management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F47574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47574">
              <w:rPr>
                <w:sz w:val="20"/>
                <w:szCs w:val="20"/>
              </w:rPr>
              <w:t>Drainage peritonsillar abscess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93551E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3551E">
              <w:rPr>
                <w:sz w:val="20"/>
                <w:szCs w:val="20"/>
              </w:rPr>
              <w:t>Flexible nasendoscopy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93551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3551E">
              <w:rPr>
                <w:sz w:val="20"/>
                <w:szCs w:val="20"/>
              </w:rPr>
              <w:t>Tonsillectomy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93551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3551E">
              <w:rPr>
                <w:sz w:val="20"/>
                <w:szCs w:val="20"/>
              </w:rPr>
              <w:t xml:space="preserve">Direct laryngoscopy and </w:t>
            </w:r>
            <w:proofErr w:type="spellStart"/>
            <w:r w:rsidRPr="0093551E">
              <w:rPr>
                <w:sz w:val="20"/>
                <w:szCs w:val="20"/>
              </w:rPr>
              <w:t>pharyngoscopy</w:t>
            </w:r>
            <w:proofErr w:type="spellEnd"/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2A0BF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A0BFE">
              <w:rPr>
                <w:sz w:val="20"/>
                <w:szCs w:val="20"/>
              </w:rPr>
              <w:t>Lymph node biopsy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2A0BF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A0BFE">
              <w:rPr>
                <w:sz w:val="20"/>
                <w:szCs w:val="20"/>
              </w:rPr>
              <w:t>Resection of skin lesions of H&amp;N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2A0BFE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A0BFE">
              <w:rPr>
                <w:sz w:val="20"/>
                <w:szCs w:val="20"/>
              </w:rPr>
              <w:t>Tracheostomy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886EAC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86EAC">
              <w:rPr>
                <w:sz w:val="20"/>
                <w:szCs w:val="20"/>
              </w:rPr>
              <w:t>EUA ear and microsuction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886EAC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86EAC">
              <w:rPr>
                <w:sz w:val="20"/>
                <w:szCs w:val="20"/>
              </w:rPr>
              <w:t>Removal of foreign bodies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886EAC">
              <w:rPr>
                <w:b/>
                <w:bCs/>
                <w:sz w:val="20"/>
                <w:szCs w:val="20"/>
              </w:rPr>
              <w:t xml:space="preserve">2 </w:t>
            </w:r>
            <w:r w:rsidRPr="00886EAC">
              <w:rPr>
                <w:sz w:val="20"/>
                <w:szCs w:val="20"/>
              </w:rPr>
              <w:t xml:space="preserve">Myringotomy &amp; </w:t>
            </w:r>
            <w:r>
              <w:rPr>
                <w:sz w:val="20"/>
                <w:szCs w:val="20"/>
              </w:rPr>
              <w:t>g</w:t>
            </w:r>
            <w:r w:rsidRPr="00886EAC">
              <w:rPr>
                <w:sz w:val="20"/>
                <w:szCs w:val="20"/>
              </w:rPr>
              <w:t>rommet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0C44A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C44A8">
              <w:rPr>
                <w:sz w:val="20"/>
                <w:szCs w:val="20"/>
              </w:rPr>
              <w:t>Suturing of pinna laceration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0C44A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C44A8">
              <w:rPr>
                <w:sz w:val="20"/>
                <w:szCs w:val="20"/>
              </w:rPr>
              <w:t>Drainage of pinna haematoma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FB15F2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B15F2">
              <w:rPr>
                <w:sz w:val="20"/>
                <w:szCs w:val="20"/>
              </w:rPr>
              <w:t>Rigid nasal endoscopy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2E44C2" w:rsidRDefault="00124485" w:rsidP="00124485">
            <w:pPr>
              <w:rPr>
                <w:sz w:val="20"/>
                <w:szCs w:val="20"/>
              </w:rPr>
            </w:pPr>
            <w:r w:rsidRPr="00FB15F2">
              <w:rPr>
                <w:b/>
                <w:bCs/>
                <w:sz w:val="20"/>
                <w:szCs w:val="20"/>
              </w:rPr>
              <w:t xml:space="preserve">4 </w:t>
            </w:r>
            <w:r w:rsidRPr="00FB15F2">
              <w:rPr>
                <w:sz w:val="20"/>
                <w:szCs w:val="20"/>
              </w:rPr>
              <w:t>Nasal packing (anterior &amp; posterior)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Pr="00591042">
              <w:rPr>
                <w:sz w:val="20"/>
                <w:szCs w:val="20"/>
              </w:rPr>
              <w:t>Nasal cautery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591042">
              <w:rPr>
                <w:sz w:val="20"/>
                <w:szCs w:val="20"/>
              </w:rPr>
              <w:t>Manipulation of fractured nose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591042">
              <w:rPr>
                <w:sz w:val="20"/>
                <w:szCs w:val="20"/>
              </w:rPr>
              <w:t>Endoscopic nasal polypectomy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AC430A">
              <w:rPr>
                <w:sz w:val="20"/>
                <w:szCs w:val="20"/>
              </w:rPr>
              <w:t>Myringotomy &amp; grommet insertion</w:t>
            </w:r>
            <w:r>
              <w:rPr>
                <w:sz w:val="20"/>
                <w:szCs w:val="20"/>
              </w:rPr>
              <w:t xml:space="preserve"> (Paediatrics)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AC430A">
              <w:rPr>
                <w:sz w:val="20"/>
                <w:szCs w:val="20"/>
              </w:rPr>
              <w:t>Paediatric (adeno)tonsillectomy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124485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Pr="00524EA2">
              <w:rPr>
                <w:sz w:val="20"/>
                <w:szCs w:val="20"/>
              </w:rPr>
              <w:t>Nasal cautery</w:t>
            </w:r>
            <w:r>
              <w:rPr>
                <w:sz w:val="20"/>
                <w:szCs w:val="20"/>
              </w:rPr>
              <w:t xml:space="preserve"> (Paediatrics)</w:t>
            </w:r>
          </w:p>
        </w:tc>
        <w:tc>
          <w:tcPr>
            <w:tcW w:w="283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492" w:rsidRDefault="00484492" w:rsidP="0005406F">
      <w:r>
        <w:separator/>
      </w:r>
    </w:p>
  </w:endnote>
  <w:endnote w:type="continuationSeparator" w:id="0">
    <w:p w:rsidR="00484492" w:rsidRDefault="00484492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6513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6513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6513A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6513A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06513A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06513A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492" w:rsidRDefault="00484492" w:rsidP="0005406F">
      <w:r>
        <w:separator/>
      </w:r>
    </w:p>
  </w:footnote>
  <w:footnote w:type="continuationSeparator" w:id="0">
    <w:p w:rsidR="00484492" w:rsidRDefault="00484492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307A7"/>
    <w:multiLevelType w:val="hybridMultilevel"/>
    <w:tmpl w:val="6EC4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05664"/>
    <w:rsid w:val="00021BF3"/>
    <w:rsid w:val="000300F2"/>
    <w:rsid w:val="00034ECB"/>
    <w:rsid w:val="0005406F"/>
    <w:rsid w:val="0006513A"/>
    <w:rsid w:val="00070F87"/>
    <w:rsid w:val="000B651E"/>
    <w:rsid w:val="000C44A8"/>
    <w:rsid w:val="0012236A"/>
    <w:rsid w:val="00124485"/>
    <w:rsid w:val="001A7D28"/>
    <w:rsid w:val="001D5148"/>
    <w:rsid w:val="002167F3"/>
    <w:rsid w:val="0026523E"/>
    <w:rsid w:val="00287B12"/>
    <w:rsid w:val="002A0BFE"/>
    <w:rsid w:val="002C6AB7"/>
    <w:rsid w:val="002E44C2"/>
    <w:rsid w:val="002E4749"/>
    <w:rsid w:val="003839EA"/>
    <w:rsid w:val="003C2BE7"/>
    <w:rsid w:val="003F4A75"/>
    <w:rsid w:val="004056B2"/>
    <w:rsid w:val="00450913"/>
    <w:rsid w:val="00480FDC"/>
    <w:rsid w:val="00484492"/>
    <w:rsid w:val="004D6FA1"/>
    <w:rsid w:val="00504524"/>
    <w:rsid w:val="00524EA2"/>
    <w:rsid w:val="00552F06"/>
    <w:rsid w:val="00591042"/>
    <w:rsid w:val="005D5A94"/>
    <w:rsid w:val="00607D41"/>
    <w:rsid w:val="0068586D"/>
    <w:rsid w:val="00692331"/>
    <w:rsid w:val="006A269B"/>
    <w:rsid w:val="006C2B56"/>
    <w:rsid w:val="006D656E"/>
    <w:rsid w:val="006D752A"/>
    <w:rsid w:val="006E40FB"/>
    <w:rsid w:val="006F31B7"/>
    <w:rsid w:val="00743882"/>
    <w:rsid w:val="007E2EB8"/>
    <w:rsid w:val="007E523A"/>
    <w:rsid w:val="00885401"/>
    <w:rsid w:val="00886EAC"/>
    <w:rsid w:val="008B6418"/>
    <w:rsid w:val="008B7DD9"/>
    <w:rsid w:val="008C2EF3"/>
    <w:rsid w:val="008E5759"/>
    <w:rsid w:val="0093551E"/>
    <w:rsid w:val="00943350"/>
    <w:rsid w:val="00954E80"/>
    <w:rsid w:val="00986492"/>
    <w:rsid w:val="00993579"/>
    <w:rsid w:val="009A4067"/>
    <w:rsid w:val="00A033AC"/>
    <w:rsid w:val="00A03527"/>
    <w:rsid w:val="00A21BA9"/>
    <w:rsid w:val="00A323D8"/>
    <w:rsid w:val="00A423BB"/>
    <w:rsid w:val="00A47C08"/>
    <w:rsid w:val="00A67F66"/>
    <w:rsid w:val="00A72192"/>
    <w:rsid w:val="00AC430A"/>
    <w:rsid w:val="00B22975"/>
    <w:rsid w:val="00B81295"/>
    <w:rsid w:val="00BF6935"/>
    <w:rsid w:val="00C1551C"/>
    <w:rsid w:val="00C2056A"/>
    <w:rsid w:val="00C23BE8"/>
    <w:rsid w:val="00C46695"/>
    <w:rsid w:val="00C80E05"/>
    <w:rsid w:val="00CA5327"/>
    <w:rsid w:val="00CC1E62"/>
    <w:rsid w:val="00D712C3"/>
    <w:rsid w:val="00D73A34"/>
    <w:rsid w:val="00DA3C04"/>
    <w:rsid w:val="00DE06EE"/>
    <w:rsid w:val="00E253FF"/>
    <w:rsid w:val="00E33C84"/>
    <w:rsid w:val="00E3451B"/>
    <w:rsid w:val="00E95B54"/>
    <w:rsid w:val="00ED4E75"/>
    <w:rsid w:val="00EF13FB"/>
    <w:rsid w:val="00F10ECB"/>
    <w:rsid w:val="00F3431D"/>
    <w:rsid w:val="00F43618"/>
    <w:rsid w:val="00F436DF"/>
    <w:rsid w:val="00F47574"/>
    <w:rsid w:val="00F8149C"/>
    <w:rsid w:val="00F900DC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8747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50E05-4225-4997-B4EB-B208B382E60E}"/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2020-12-14T15:40:00Z</dcterms:created>
  <dcterms:modified xsi:type="dcterms:W3CDTF">2020-12-14T15:40:00Z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