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5B020" w14:textId="77777777" w:rsidR="00103244" w:rsidRDefault="00103244" w:rsidP="00482996">
      <w:pPr>
        <w:jc w:val="center"/>
        <w:rPr>
          <w:b/>
          <w:sz w:val="20"/>
        </w:rPr>
      </w:pPr>
    </w:p>
    <w:p w14:paraId="4172B070" w14:textId="77777777" w:rsidR="00103244" w:rsidRDefault="00103244" w:rsidP="00482996">
      <w:pPr>
        <w:jc w:val="center"/>
        <w:rPr>
          <w:sz w:val="20"/>
        </w:rPr>
      </w:pPr>
    </w:p>
    <w:p w14:paraId="67E79958" w14:textId="77777777" w:rsidR="00103244" w:rsidRDefault="00103244" w:rsidP="00482996">
      <w:pPr>
        <w:jc w:val="center"/>
        <w:rPr>
          <w:sz w:val="20"/>
        </w:rPr>
      </w:pPr>
    </w:p>
    <w:p w14:paraId="3AF2AAF2" w14:textId="77777777" w:rsidR="00103244" w:rsidRDefault="00103244" w:rsidP="00482996">
      <w:pPr>
        <w:jc w:val="center"/>
      </w:pPr>
    </w:p>
    <w:p w14:paraId="0A94E7ED" w14:textId="77777777" w:rsidR="00103244" w:rsidRDefault="00103244" w:rsidP="00482996">
      <w:pPr>
        <w:jc w:val="center"/>
        <w:rPr>
          <w:sz w:val="20"/>
        </w:rPr>
      </w:pPr>
    </w:p>
    <w:p w14:paraId="0D9212B1" w14:textId="77777777" w:rsidR="00103244" w:rsidRDefault="00103244" w:rsidP="00482996">
      <w:pPr>
        <w:jc w:val="center"/>
        <w:rPr>
          <w:sz w:val="20"/>
        </w:rPr>
      </w:pPr>
    </w:p>
    <w:p w14:paraId="37E3CE7E" w14:textId="77777777" w:rsidR="00103244" w:rsidRDefault="00103244" w:rsidP="00482996">
      <w:pPr>
        <w:jc w:val="center"/>
        <w:rPr>
          <w:sz w:val="20"/>
        </w:rPr>
      </w:pPr>
    </w:p>
    <w:p w14:paraId="39758879" w14:textId="77777777" w:rsidR="00103244" w:rsidRDefault="00103244" w:rsidP="00482996">
      <w:pPr>
        <w:jc w:val="center"/>
        <w:rPr>
          <w:sz w:val="20"/>
        </w:rPr>
      </w:pPr>
    </w:p>
    <w:p w14:paraId="6D01557B" w14:textId="77777777" w:rsidR="00103244" w:rsidRDefault="00103244" w:rsidP="00482996">
      <w:pPr>
        <w:jc w:val="center"/>
        <w:rPr>
          <w:sz w:val="20"/>
        </w:rPr>
      </w:pPr>
    </w:p>
    <w:p w14:paraId="6739537B" w14:textId="77777777" w:rsidR="00103244" w:rsidRDefault="00103244" w:rsidP="00482996">
      <w:pPr>
        <w:jc w:val="center"/>
        <w:rPr>
          <w:sz w:val="20"/>
        </w:rPr>
      </w:pPr>
    </w:p>
    <w:p w14:paraId="1D448302" w14:textId="77777777" w:rsidR="00103244" w:rsidRDefault="00103244" w:rsidP="00482996">
      <w:pPr>
        <w:jc w:val="center"/>
        <w:rPr>
          <w:sz w:val="20"/>
        </w:rPr>
      </w:pPr>
    </w:p>
    <w:p w14:paraId="213ACC3C" w14:textId="77777777" w:rsidR="00F32E59" w:rsidRDefault="00F32E59" w:rsidP="00482996">
      <w:pPr>
        <w:jc w:val="center"/>
        <w:rPr>
          <w:b/>
          <w:sz w:val="36"/>
        </w:rPr>
      </w:pPr>
      <w:r>
        <w:rPr>
          <w:b/>
          <w:sz w:val="36"/>
        </w:rPr>
        <w:t xml:space="preserve">Health Education </w:t>
      </w:r>
      <w:r w:rsidR="009E02C5">
        <w:rPr>
          <w:b/>
          <w:sz w:val="36"/>
        </w:rPr>
        <w:t xml:space="preserve">East of England </w:t>
      </w:r>
      <w:r w:rsidR="00B40561">
        <w:rPr>
          <w:b/>
          <w:sz w:val="36"/>
        </w:rPr>
        <w:t xml:space="preserve">&amp; </w:t>
      </w:r>
    </w:p>
    <w:p w14:paraId="686297BA" w14:textId="67B9DF2E" w:rsidR="00103244" w:rsidRDefault="00B40561" w:rsidP="00482996">
      <w:pPr>
        <w:jc w:val="center"/>
        <w:rPr>
          <w:b/>
          <w:sz w:val="36"/>
        </w:rPr>
      </w:pPr>
      <w:r>
        <w:rPr>
          <w:b/>
          <w:sz w:val="36"/>
        </w:rPr>
        <w:t>University of East Anglia</w:t>
      </w:r>
    </w:p>
    <w:p w14:paraId="296396A9" w14:textId="77777777" w:rsidR="00103244" w:rsidRDefault="00103244" w:rsidP="00482996">
      <w:pPr>
        <w:jc w:val="center"/>
        <w:rPr>
          <w:b/>
          <w:sz w:val="36"/>
        </w:rPr>
      </w:pPr>
    </w:p>
    <w:p w14:paraId="6C978DEF" w14:textId="77777777" w:rsidR="00103244" w:rsidRDefault="00103244" w:rsidP="00482996">
      <w:pPr>
        <w:jc w:val="center"/>
        <w:rPr>
          <w:b/>
          <w:sz w:val="36"/>
        </w:rPr>
      </w:pPr>
      <w:r>
        <w:rPr>
          <w:b/>
          <w:sz w:val="36"/>
        </w:rPr>
        <w:t>JOB DESCRIPTION</w:t>
      </w:r>
    </w:p>
    <w:p w14:paraId="0D2D010A" w14:textId="77777777" w:rsidR="00103244" w:rsidRDefault="00103244" w:rsidP="00482996">
      <w:pPr>
        <w:jc w:val="center"/>
        <w:rPr>
          <w:b/>
          <w:sz w:val="36"/>
        </w:rPr>
      </w:pPr>
    </w:p>
    <w:p w14:paraId="128D8FD0" w14:textId="77777777" w:rsidR="00103244" w:rsidRDefault="00103244" w:rsidP="00482996">
      <w:pPr>
        <w:jc w:val="center"/>
        <w:rPr>
          <w:b/>
          <w:sz w:val="36"/>
        </w:rPr>
      </w:pPr>
    </w:p>
    <w:p w14:paraId="5BD2D45C" w14:textId="77777777" w:rsidR="00103244" w:rsidRDefault="00103244" w:rsidP="009E02C5">
      <w:pPr>
        <w:rPr>
          <w:b/>
          <w:sz w:val="36"/>
        </w:rPr>
      </w:pPr>
    </w:p>
    <w:p w14:paraId="4229B74C" w14:textId="77777777" w:rsidR="00103244" w:rsidRDefault="00103244" w:rsidP="009E02C5">
      <w:pPr>
        <w:rPr>
          <w:b/>
          <w:sz w:val="36"/>
        </w:rPr>
      </w:pPr>
    </w:p>
    <w:p w14:paraId="5569AB56" w14:textId="0BC94E80" w:rsidR="004F2D32" w:rsidRDefault="00E9726C" w:rsidP="0030261F">
      <w:pPr>
        <w:jc w:val="center"/>
        <w:rPr>
          <w:b/>
          <w:caps/>
          <w:sz w:val="32"/>
          <w:szCs w:val="32"/>
        </w:rPr>
      </w:pPr>
      <w:r>
        <w:rPr>
          <w:b/>
          <w:sz w:val="32"/>
          <w:szCs w:val="32"/>
        </w:rPr>
        <w:t>ACADEMIC CLINICAL</w:t>
      </w:r>
      <w:r w:rsidR="00FA63CA">
        <w:rPr>
          <w:b/>
          <w:sz w:val="32"/>
          <w:szCs w:val="32"/>
        </w:rPr>
        <w:t xml:space="preserve"> FELLOW</w:t>
      </w:r>
      <w:r w:rsidR="00F32E59">
        <w:rPr>
          <w:b/>
          <w:sz w:val="32"/>
          <w:szCs w:val="32"/>
        </w:rPr>
        <w:t>SHIP IN</w:t>
      </w:r>
      <w:r w:rsidR="00FA63CA">
        <w:rPr>
          <w:b/>
          <w:sz w:val="32"/>
          <w:szCs w:val="32"/>
        </w:rPr>
        <w:t xml:space="preserve"> </w:t>
      </w:r>
      <w:r w:rsidR="00103244" w:rsidRPr="004F2D32">
        <w:rPr>
          <w:b/>
          <w:sz w:val="32"/>
          <w:szCs w:val="32"/>
        </w:rPr>
        <w:t>PUBLIC HEALTH</w:t>
      </w:r>
      <w:r w:rsidR="004F2D32" w:rsidRPr="004F2D32">
        <w:rPr>
          <w:b/>
          <w:sz w:val="32"/>
          <w:szCs w:val="32"/>
        </w:rPr>
        <w:t xml:space="preserve"> – </w:t>
      </w:r>
      <w:r w:rsidR="004F2D32" w:rsidRPr="00B40561">
        <w:rPr>
          <w:b/>
          <w:caps/>
          <w:sz w:val="32"/>
          <w:szCs w:val="32"/>
        </w:rPr>
        <w:t>University of East Anglia</w:t>
      </w:r>
    </w:p>
    <w:p w14:paraId="44D54863" w14:textId="77777777" w:rsidR="00F32E59" w:rsidRDefault="00F32E59" w:rsidP="0030261F">
      <w:pPr>
        <w:jc w:val="center"/>
        <w:rPr>
          <w:b/>
          <w:caps/>
          <w:sz w:val="32"/>
          <w:szCs w:val="32"/>
        </w:rPr>
      </w:pPr>
    </w:p>
    <w:p w14:paraId="4546C72B" w14:textId="4753A838" w:rsidR="00F32E59" w:rsidRPr="00B40561" w:rsidRDefault="00F32E59" w:rsidP="0030261F">
      <w:pPr>
        <w:jc w:val="center"/>
        <w:rPr>
          <w:b/>
          <w:caps/>
          <w:sz w:val="32"/>
          <w:szCs w:val="32"/>
        </w:rPr>
      </w:pPr>
      <w:r>
        <w:rPr>
          <w:b/>
          <w:caps/>
          <w:sz w:val="32"/>
          <w:szCs w:val="32"/>
        </w:rPr>
        <w:t>2 POSTS AT EITHER ST1 / ST2 LEVEL</w:t>
      </w:r>
    </w:p>
    <w:p w14:paraId="51DEDC15" w14:textId="77777777" w:rsidR="00103244" w:rsidRDefault="00103244" w:rsidP="009E02C5">
      <w:pPr>
        <w:rPr>
          <w:b/>
          <w:sz w:val="36"/>
        </w:rPr>
      </w:pPr>
    </w:p>
    <w:p w14:paraId="6DADE34C" w14:textId="77777777" w:rsidR="00103244" w:rsidRDefault="00103244" w:rsidP="009E02C5">
      <w:pPr>
        <w:rPr>
          <w:b/>
          <w:sz w:val="36"/>
        </w:rPr>
      </w:pPr>
    </w:p>
    <w:p w14:paraId="42F5DA5D" w14:textId="77777777" w:rsidR="00103244" w:rsidRDefault="00103244" w:rsidP="009E02C5">
      <w:pPr>
        <w:rPr>
          <w:b/>
          <w:sz w:val="36"/>
        </w:rPr>
      </w:pPr>
    </w:p>
    <w:p w14:paraId="6CC6F015" w14:textId="77777777" w:rsidR="00103244" w:rsidRDefault="00103244" w:rsidP="00551184">
      <w:pPr>
        <w:jc w:val="both"/>
        <w:rPr>
          <w:b/>
          <w:sz w:val="36"/>
        </w:rPr>
      </w:pPr>
    </w:p>
    <w:p w14:paraId="26F54EB7" w14:textId="77777777" w:rsidR="00103244" w:rsidRDefault="00103244" w:rsidP="00551184">
      <w:pPr>
        <w:jc w:val="both"/>
        <w:rPr>
          <w:b/>
          <w:sz w:val="36"/>
        </w:rPr>
      </w:pPr>
    </w:p>
    <w:p w14:paraId="2BD98A57" w14:textId="77777777" w:rsidR="00103244" w:rsidRDefault="00103244" w:rsidP="00551184">
      <w:pPr>
        <w:jc w:val="both"/>
        <w:rPr>
          <w:b/>
          <w:sz w:val="36"/>
        </w:rPr>
      </w:pPr>
    </w:p>
    <w:p w14:paraId="539CE680" w14:textId="77777777" w:rsidR="00103244" w:rsidRDefault="00103244" w:rsidP="00551184">
      <w:pPr>
        <w:jc w:val="both"/>
        <w:rPr>
          <w:b/>
          <w:sz w:val="36"/>
        </w:rPr>
      </w:pPr>
    </w:p>
    <w:p w14:paraId="45438D7F" w14:textId="77777777" w:rsidR="00103244" w:rsidRDefault="00103244" w:rsidP="00551184">
      <w:pPr>
        <w:jc w:val="both"/>
      </w:pPr>
    </w:p>
    <w:p w14:paraId="4B98288A" w14:textId="77777777" w:rsidR="00103244" w:rsidRDefault="00103244" w:rsidP="00551184">
      <w:pPr>
        <w:jc w:val="both"/>
      </w:pPr>
    </w:p>
    <w:p w14:paraId="27580316" w14:textId="77777777" w:rsidR="00103244" w:rsidRDefault="00103244" w:rsidP="00551184">
      <w:pPr>
        <w:jc w:val="both"/>
      </w:pPr>
    </w:p>
    <w:p w14:paraId="767B2B5F" w14:textId="77777777" w:rsidR="00103244" w:rsidRDefault="00103244" w:rsidP="00551184">
      <w:pPr>
        <w:jc w:val="both"/>
      </w:pPr>
    </w:p>
    <w:p w14:paraId="6E3BC72E" w14:textId="77777777" w:rsidR="00103244" w:rsidRDefault="00103244" w:rsidP="00551184">
      <w:pPr>
        <w:tabs>
          <w:tab w:val="left" w:pos="8364"/>
        </w:tabs>
        <w:ind w:right="-891"/>
        <w:jc w:val="both"/>
      </w:pPr>
    </w:p>
    <w:p w14:paraId="065530AB" w14:textId="77777777" w:rsidR="00103244" w:rsidRDefault="00103244" w:rsidP="00551184">
      <w:pPr>
        <w:jc w:val="both"/>
      </w:pPr>
    </w:p>
    <w:p w14:paraId="0D38B477" w14:textId="77777777" w:rsidR="00103244" w:rsidRDefault="00103244" w:rsidP="00551184">
      <w:pPr>
        <w:jc w:val="both"/>
      </w:pPr>
    </w:p>
    <w:p w14:paraId="536FF060" w14:textId="77777777" w:rsidR="00103244" w:rsidRDefault="00103244" w:rsidP="00551184">
      <w:pPr>
        <w:jc w:val="both"/>
      </w:pPr>
    </w:p>
    <w:p w14:paraId="08658718" w14:textId="77777777" w:rsidR="00103244" w:rsidRDefault="00103244" w:rsidP="00551184">
      <w:pPr>
        <w:jc w:val="both"/>
      </w:pPr>
    </w:p>
    <w:p w14:paraId="39FC4CA1" w14:textId="77777777" w:rsidR="00103244" w:rsidRDefault="00103244" w:rsidP="00551184">
      <w:pPr>
        <w:jc w:val="both"/>
      </w:pPr>
    </w:p>
    <w:p w14:paraId="1F149D13" w14:textId="77777777" w:rsidR="00103244" w:rsidRDefault="00103244" w:rsidP="00551184">
      <w:pPr>
        <w:jc w:val="both"/>
      </w:pPr>
    </w:p>
    <w:p w14:paraId="74DA9A8C" w14:textId="77777777" w:rsidR="00103244" w:rsidRDefault="00103244" w:rsidP="00551184">
      <w:pPr>
        <w:jc w:val="both"/>
      </w:pPr>
    </w:p>
    <w:p w14:paraId="0167D2FE" w14:textId="77777777" w:rsidR="00103244" w:rsidRDefault="00103244" w:rsidP="00551184">
      <w:pPr>
        <w:jc w:val="both"/>
      </w:pPr>
    </w:p>
    <w:p w14:paraId="0715FD92" w14:textId="77777777" w:rsidR="00103244" w:rsidRDefault="00BD223A" w:rsidP="00551184">
      <w:pPr>
        <w:jc w:val="both"/>
      </w:pPr>
      <w:r>
        <w:t>October 2015</w:t>
      </w:r>
    </w:p>
    <w:p w14:paraId="39591EC8" w14:textId="77777777" w:rsidR="004339C8" w:rsidRDefault="004339C8" w:rsidP="009E02C5">
      <w:pPr>
        <w:pStyle w:val="BodyText3"/>
        <w:jc w:val="left"/>
      </w:pPr>
    </w:p>
    <w:p w14:paraId="2AFEB49A" w14:textId="77777777" w:rsidR="004339C8" w:rsidRDefault="004339C8" w:rsidP="009E02C5">
      <w:pPr>
        <w:pStyle w:val="BodyText3"/>
        <w:jc w:val="left"/>
      </w:pPr>
    </w:p>
    <w:p w14:paraId="0863388A" w14:textId="77777777" w:rsidR="004339C8" w:rsidRDefault="004339C8" w:rsidP="009E02C5">
      <w:pPr>
        <w:pStyle w:val="BodyText3"/>
        <w:jc w:val="left"/>
      </w:pPr>
    </w:p>
    <w:p w14:paraId="617CA946" w14:textId="77777777" w:rsidR="004339C8" w:rsidRDefault="004339C8" w:rsidP="009E02C5">
      <w:pPr>
        <w:pStyle w:val="BodyText3"/>
        <w:jc w:val="left"/>
      </w:pPr>
    </w:p>
    <w:p w14:paraId="0676C38A" w14:textId="77777777" w:rsidR="004339C8" w:rsidRDefault="004339C8" w:rsidP="009E02C5">
      <w:pPr>
        <w:pStyle w:val="BodyText3"/>
        <w:jc w:val="left"/>
      </w:pPr>
    </w:p>
    <w:p w14:paraId="428F6DB4" w14:textId="77777777" w:rsidR="004339C8" w:rsidRDefault="004339C8" w:rsidP="009E02C5">
      <w:pPr>
        <w:pStyle w:val="BodyText3"/>
        <w:jc w:val="left"/>
        <w:rPr>
          <w:rFonts w:ascii="Arial" w:hAnsi="Arial"/>
          <w:b/>
        </w:rPr>
      </w:pPr>
    </w:p>
    <w:p w14:paraId="71AD6C5B" w14:textId="760896D5" w:rsidR="00103244" w:rsidRDefault="004339C8" w:rsidP="009E02C5">
      <w:pPr>
        <w:pStyle w:val="BodyText3"/>
        <w:jc w:val="left"/>
        <w:rPr>
          <w:rFonts w:ascii="Arial" w:hAnsi="Arial"/>
          <w:b/>
        </w:rPr>
      </w:pPr>
      <w:r w:rsidRPr="004339C8">
        <w:rPr>
          <w:rFonts w:ascii="Arial" w:hAnsi="Arial"/>
          <w:b/>
        </w:rPr>
        <w:lastRenderedPageBreak/>
        <w:t>HEALTH EDUCATION</w:t>
      </w:r>
      <w:r>
        <w:t xml:space="preserve"> </w:t>
      </w:r>
      <w:r w:rsidR="00103244">
        <w:rPr>
          <w:rFonts w:ascii="Arial" w:hAnsi="Arial"/>
          <w:b/>
        </w:rPr>
        <w:t>EAST</w:t>
      </w:r>
      <w:r>
        <w:rPr>
          <w:rFonts w:ascii="Arial" w:hAnsi="Arial"/>
          <w:b/>
        </w:rPr>
        <w:t xml:space="preserve"> OF </w:t>
      </w:r>
      <w:r w:rsidR="009E02C5">
        <w:rPr>
          <w:rFonts w:ascii="Arial" w:hAnsi="Arial"/>
          <w:b/>
        </w:rPr>
        <w:t xml:space="preserve">ENGLAND </w:t>
      </w:r>
      <w:r w:rsidR="00103244">
        <w:rPr>
          <w:rFonts w:ascii="Arial" w:hAnsi="Arial"/>
          <w:b/>
        </w:rPr>
        <w:t>PUBLIC HEALTH TRAINING PROGRAMME</w:t>
      </w:r>
    </w:p>
    <w:p w14:paraId="2522CBBE" w14:textId="77777777" w:rsidR="00103244" w:rsidRDefault="00103244" w:rsidP="00551184">
      <w:pPr>
        <w:pStyle w:val="BodyText3"/>
        <w:rPr>
          <w:rFonts w:ascii="Arial" w:hAnsi="Arial"/>
        </w:rPr>
      </w:pPr>
      <w:r>
        <w:rPr>
          <w:rFonts w:ascii="Arial" w:hAnsi="Arial"/>
          <w:b/>
        </w:rPr>
        <w:t xml:space="preserve">Hosted by </w:t>
      </w:r>
      <w:r w:rsidR="00F71B93" w:rsidRPr="00F71B93">
        <w:rPr>
          <w:rFonts w:ascii="Arial" w:hAnsi="Arial"/>
          <w:b/>
        </w:rPr>
        <w:t>Norfolk and Norwich University Hospital NHS Foundation Trust (NNUHFT)</w:t>
      </w:r>
    </w:p>
    <w:p w14:paraId="42EF10D0" w14:textId="77777777" w:rsidR="00103244" w:rsidRDefault="00103244" w:rsidP="00551184">
      <w:pPr>
        <w:jc w:val="both"/>
      </w:pPr>
    </w:p>
    <w:p w14:paraId="6864DEC4" w14:textId="77777777" w:rsidR="00103244" w:rsidRPr="004339C8" w:rsidRDefault="00103244" w:rsidP="009E02C5">
      <w:pPr>
        <w:pStyle w:val="Heading3"/>
        <w:rPr>
          <w:b/>
          <w:sz w:val="24"/>
        </w:rPr>
      </w:pPr>
      <w:r w:rsidRPr="004339C8">
        <w:rPr>
          <w:b/>
          <w:sz w:val="24"/>
        </w:rPr>
        <w:t>JOB DESCRIPTION</w:t>
      </w:r>
      <w:r w:rsidR="009E02C5" w:rsidRPr="004339C8">
        <w:rPr>
          <w:b/>
          <w:sz w:val="24"/>
        </w:rPr>
        <w:t xml:space="preserve"> </w:t>
      </w:r>
    </w:p>
    <w:p w14:paraId="00C2F1EE" w14:textId="77777777" w:rsidR="00103244" w:rsidRPr="001C73EA" w:rsidRDefault="00103244" w:rsidP="009E02C5">
      <w:pPr>
        <w:rPr>
          <w:b/>
          <w:sz w:val="16"/>
          <w:szCs w:val="16"/>
        </w:rPr>
      </w:pPr>
    </w:p>
    <w:p w14:paraId="51C7DA14" w14:textId="012A2E8B" w:rsidR="00103244" w:rsidRDefault="00103244" w:rsidP="009E02C5">
      <w:pPr>
        <w:tabs>
          <w:tab w:val="left" w:pos="1843"/>
        </w:tabs>
      </w:pPr>
      <w:r>
        <w:rPr>
          <w:b/>
        </w:rPr>
        <w:t xml:space="preserve">Job Title: </w:t>
      </w:r>
      <w:r>
        <w:rPr>
          <w:b/>
        </w:rPr>
        <w:tab/>
      </w:r>
      <w:r w:rsidR="00FA63CA">
        <w:rPr>
          <w:b/>
        </w:rPr>
        <w:t>Academic</w:t>
      </w:r>
      <w:r w:rsidR="004339C8">
        <w:rPr>
          <w:b/>
        </w:rPr>
        <w:t xml:space="preserve"> </w:t>
      </w:r>
      <w:r w:rsidR="004339C8">
        <w:rPr>
          <w:b/>
        </w:rPr>
        <w:t>Clinical</w:t>
      </w:r>
      <w:r w:rsidR="00FA63CA">
        <w:rPr>
          <w:b/>
        </w:rPr>
        <w:t xml:space="preserve"> Fellow</w:t>
      </w:r>
      <w:r w:rsidR="004339C8">
        <w:rPr>
          <w:b/>
        </w:rPr>
        <w:t>ship</w:t>
      </w:r>
    </w:p>
    <w:p w14:paraId="7B0607F5" w14:textId="77777777" w:rsidR="00103244" w:rsidRDefault="00103244" w:rsidP="009E02C5">
      <w:pPr>
        <w:tabs>
          <w:tab w:val="left" w:pos="1843"/>
        </w:tabs>
      </w:pPr>
    </w:p>
    <w:p w14:paraId="316C2D61" w14:textId="77777777" w:rsidR="00103244" w:rsidRDefault="00103244" w:rsidP="009E02C5">
      <w:pPr>
        <w:tabs>
          <w:tab w:val="left" w:pos="1843"/>
        </w:tabs>
        <w:ind w:left="1843" w:hanging="1843"/>
      </w:pPr>
      <w:r>
        <w:rPr>
          <w:b/>
        </w:rPr>
        <w:t xml:space="preserve">Location: </w:t>
      </w:r>
      <w:r>
        <w:rPr>
          <w:b/>
        </w:rPr>
        <w:tab/>
      </w:r>
      <w:r w:rsidR="0071644F">
        <w:rPr>
          <w:b/>
        </w:rPr>
        <w:t>University of East Anglia</w:t>
      </w:r>
      <w:r w:rsidR="00955F3C">
        <w:rPr>
          <w:b/>
        </w:rPr>
        <w:t xml:space="preserve"> &amp;</w:t>
      </w:r>
      <w:r w:rsidR="0071644F">
        <w:rPr>
          <w:b/>
        </w:rPr>
        <w:t xml:space="preserve"> </w:t>
      </w:r>
      <w:r w:rsidR="00F71B93">
        <w:rPr>
          <w:b/>
        </w:rPr>
        <w:t xml:space="preserve">Norfolk County Council Public Health </w:t>
      </w:r>
      <w:proofErr w:type="spellStart"/>
      <w:r w:rsidR="00F71B93">
        <w:rPr>
          <w:b/>
        </w:rPr>
        <w:t>Dept</w:t>
      </w:r>
      <w:proofErr w:type="spellEnd"/>
      <w:r w:rsidR="00F4365A">
        <w:rPr>
          <w:b/>
        </w:rPr>
        <w:t xml:space="preserve"> </w:t>
      </w:r>
      <w:r w:rsidR="000A7AC7">
        <w:t>(during initial 3 year training period)</w:t>
      </w:r>
    </w:p>
    <w:p w14:paraId="1E15A0F5" w14:textId="77777777" w:rsidR="00103244" w:rsidRDefault="00103244" w:rsidP="009E02C5">
      <w:pPr>
        <w:tabs>
          <w:tab w:val="left" w:pos="1843"/>
        </w:tabs>
      </w:pPr>
    </w:p>
    <w:p w14:paraId="3ECC8BC1" w14:textId="77777777" w:rsidR="00103244" w:rsidRDefault="00103244" w:rsidP="009E02C5">
      <w:pPr>
        <w:tabs>
          <w:tab w:val="left" w:pos="1843"/>
        </w:tabs>
      </w:pPr>
      <w:r>
        <w:rPr>
          <w:b/>
        </w:rPr>
        <w:t xml:space="preserve">Hours: </w:t>
      </w:r>
      <w:r>
        <w:rPr>
          <w:b/>
        </w:rPr>
        <w:tab/>
        <w:t>40 hours week</w:t>
      </w:r>
      <w:r>
        <w:rPr>
          <w:b/>
        </w:rPr>
        <w:tab/>
      </w:r>
    </w:p>
    <w:p w14:paraId="481A4028" w14:textId="77777777" w:rsidR="00103244" w:rsidRDefault="00103244" w:rsidP="009E02C5">
      <w:pPr>
        <w:tabs>
          <w:tab w:val="left" w:pos="1843"/>
        </w:tabs>
        <w:rPr>
          <w:b/>
        </w:rPr>
      </w:pPr>
    </w:p>
    <w:p w14:paraId="321C1E97" w14:textId="77777777" w:rsidR="00103244" w:rsidRDefault="00103244" w:rsidP="009E02C5">
      <w:pPr>
        <w:tabs>
          <w:tab w:val="left" w:pos="1843"/>
        </w:tabs>
      </w:pPr>
      <w:r>
        <w:rPr>
          <w:b/>
        </w:rPr>
        <w:t xml:space="preserve">Grade: </w:t>
      </w:r>
      <w:r>
        <w:rPr>
          <w:b/>
        </w:rPr>
        <w:tab/>
      </w:r>
      <w:r w:rsidR="00F0429A">
        <w:rPr>
          <w:b/>
        </w:rPr>
        <w:t>Specialty</w:t>
      </w:r>
      <w:r>
        <w:rPr>
          <w:b/>
        </w:rPr>
        <w:t xml:space="preserve"> </w:t>
      </w:r>
      <w:r w:rsidR="009E02C5">
        <w:rPr>
          <w:b/>
        </w:rPr>
        <w:t xml:space="preserve">Registrar </w:t>
      </w:r>
      <w:r>
        <w:rPr>
          <w:b/>
        </w:rPr>
        <w:t>Salary Scale</w:t>
      </w:r>
      <w:r>
        <w:rPr>
          <w:b/>
        </w:rPr>
        <w:tab/>
      </w:r>
    </w:p>
    <w:p w14:paraId="7BCE5B72" w14:textId="77777777" w:rsidR="00103244" w:rsidRDefault="00103244" w:rsidP="009E02C5">
      <w:pPr>
        <w:tabs>
          <w:tab w:val="left" w:pos="1843"/>
        </w:tabs>
      </w:pPr>
    </w:p>
    <w:p w14:paraId="36972764" w14:textId="77777777" w:rsidR="00103244" w:rsidRDefault="00103244" w:rsidP="009E02C5">
      <w:pPr>
        <w:tabs>
          <w:tab w:val="left" w:pos="1843"/>
        </w:tabs>
        <w:rPr>
          <w:b/>
        </w:rPr>
      </w:pPr>
      <w:r>
        <w:rPr>
          <w:b/>
        </w:rPr>
        <w:t xml:space="preserve">Accountable to: </w:t>
      </w:r>
      <w:r w:rsidR="00BD67FF">
        <w:rPr>
          <w:b/>
        </w:rPr>
        <w:t>Academic trainer at UEA (</w:t>
      </w:r>
      <w:r w:rsidR="00F71B93">
        <w:rPr>
          <w:b/>
        </w:rPr>
        <w:t>Dr Nicholas Steel</w:t>
      </w:r>
      <w:r w:rsidR="00BD67FF">
        <w:rPr>
          <w:b/>
        </w:rPr>
        <w:t xml:space="preserve">), </w:t>
      </w:r>
      <w:r w:rsidR="00A85B83">
        <w:rPr>
          <w:b/>
        </w:rPr>
        <w:t>NHS trainer</w:t>
      </w:r>
      <w:r w:rsidR="00BD67FF">
        <w:rPr>
          <w:b/>
        </w:rPr>
        <w:t xml:space="preserve"> (</w:t>
      </w:r>
      <w:r w:rsidR="00BC1909">
        <w:rPr>
          <w:b/>
        </w:rPr>
        <w:t>to be confirmed</w:t>
      </w:r>
      <w:r w:rsidR="00BD67FF">
        <w:rPr>
          <w:b/>
        </w:rPr>
        <w:t xml:space="preserve">), Public Health Training </w:t>
      </w:r>
      <w:r>
        <w:rPr>
          <w:b/>
        </w:rPr>
        <w:t>Programme Director</w:t>
      </w:r>
      <w:r w:rsidR="00F71B93">
        <w:rPr>
          <w:b/>
        </w:rPr>
        <w:t xml:space="preserve"> (Dr Alistair Lipp)</w:t>
      </w:r>
    </w:p>
    <w:p w14:paraId="5FCEEE49" w14:textId="77777777" w:rsidR="00BD67FF" w:rsidRDefault="00BD67FF" w:rsidP="009E02C5">
      <w:pPr>
        <w:tabs>
          <w:tab w:val="left" w:pos="1843"/>
        </w:tabs>
        <w:rPr>
          <w:b/>
        </w:rPr>
      </w:pPr>
    </w:p>
    <w:p w14:paraId="209840E3" w14:textId="77777777" w:rsidR="00BD67FF" w:rsidRDefault="00BD67FF" w:rsidP="009E02C5">
      <w:pPr>
        <w:tabs>
          <w:tab w:val="left" w:pos="1843"/>
        </w:tabs>
        <w:rPr>
          <w:b/>
        </w:rPr>
      </w:pPr>
      <w:r>
        <w:rPr>
          <w:b/>
        </w:rPr>
        <w:t>Duration of post</w:t>
      </w:r>
      <w:r>
        <w:rPr>
          <w:b/>
        </w:rPr>
        <w:tab/>
        <w:t xml:space="preserve">3 years </w:t>
      </w:r>
      <w:r w:rsidRPr="00BD67FF">
        <w:t>(see below for further details)</w:t>
      </w:r>
    </w:p>
    <w:p w14:paraId="0BFDFA31" w14:textId="77777777" w:rsidR="00BD67FF" w:rsidRDefault="00BD67FF" w:rsidP="009E02C5">
      <w:pPr>
        <w:tabs>
          <w:tab w:val="left" w:pos="1843"/>
        </w:tabs>
        <w:rPr>
          <w:b/>
        </w:rPr>
      </w:pPr>
    </w:p>
    <w:p w14:paraId="2973E658" w14:textId="0C061FCA" w:rsidR="00BD67FF" w:rsidRPr="00BD67FF" w:rsidRDefault="004339C8" w:rsidP="009E02C5">
      <w:pPr>
        <w:tabs>
          <w:tab w:val="left" w:pos="1843"/>
        </w:tabs>
        <w:rPr>
          <w:b/>
        </w:rPr>
      </w:pPr>
      <w:r>
        <w:rPr>
          <w:b/>
        </w:rPr>
        <w:t>These</w:t>
      </w:r>
      <w:r w:rsidR="00BD67FF">
        <w:rPr>
          <w:b/>
        </w:rPr>
        <w:t xml:space="preserve"> post</w:t>
      </w:r>
      <w:r w:rsidR="00134A7B">
        <w:rPr>
          <w:b/>
        </w:rPr>
        <w:t>s</w:t>
      </w:r>
      <w:r w:rsidR="00BD67FF">
        <w:rPr>
          <w:b/>
        </w:rPr>
        <w:t xml:space="preserve"> attracts an NTN (A)</w:t>
      </w:r>
    </w:p>
    <w:p w14:paraId="5E588ED1" w14:textId="77777777" w:rsidR="00FE0022" w:rsidRPr="001C73EA" w:rsidRDefault="00FE0022" w:rsidP="009E02C5">
      <w:pPr>
        <w:rPr>
          <w:b/>
          <w:noProof/>
          <w:sz w:val="16"/>
          <w:szCs w:val="16"/>
        </w:rPr>
      </w:pPr>
    </w:p>
    <w:p w14:paraId="066BC165" w14:textId="77777777" w:rsidR="009665B6" w:rsidRDefault="009665B6" w:rsidP="009E02C5">
      <w:pPr>
        <w:rPr>
          <w:b/>
          <w:sz w:val="24"/>
          <w:szCs w:val="24"/>
        </w:rPr>
      </w:pPr>
    </w:p>
    <w:p w14:paraId="6EE6EE85" w14:textId="77777777" w:rsidR="00FE0022" w:rsidRPr="009665B6" w:rsidRDefault="00FE0022" w:rsidP="009E02C5">
      <w:pPr>
        <w:rPr>
          <w:b/>
          <w:sz w:val="24"/>
          <w:szCs w:val="24"/>
        </w:rPr>
      </w:pPr>
      <w:r w:rsidRPr="009665B6">
        <w:rPr>
          <w:b/>
          <w:sz w:val="24"/>
          <w:szCs w:val="24"/>
        </w:rPr>
        <w:t>JOB SUMMARY</w:t>
      </w:r>
    </w:p>
    <w:p w14:paraId="2C595250" w14:textId="77777777" w:rsidR="00FE0022" w:rsidRPr="001C73EA" w:rsidRDefault="00FE0022" w:rsidP="009E02C5">
      <w:pPr>
        <w:rPr>
          <w:b/>
          <w:sz w:val="16"/>
          <w:szCs w:val="16"/>
        </w:rPr>
      </w:pPr>
    </w:p>
    <w:p w14:paraId="79B79369" w14:textId="2D92F276" w:rsidR="00FE0022" w:rsidRDefault="00721541" w:rsidP="009E02C5">
      <w:pPr>
        <w:pStyle w:val="OmniPage1"/>
        <w:rPr>
          <w:rFonts w:ascii="Arial" w:hAnsi="Arial"/>
          <w:noProof w:val="0"/>
          <w:sz w:val="22"/>
          <w:szCs w:val="22"/>
          <w:lang w:val="en-US"/>
        </w:rPr>
      </w:pPr>
      <w:r>
        <w:rPr>
          <w:rFonts w:ascii="Arial" w:hAnsi="Arial"/>
          <w:sz w:val="22"/>
          <w:szCs w:val="22"/>
        </w:rPr>
        <w:t>This</w:t>
      </w:r>
      <w:r w:rsidR="004339C8">
        <w:rPr>
          <w:rFonts w:ascii="Arial" w:hAnsi="Arial"/>
          <w:sz w:val="22"/>
          <w:szCs w:val="22"/>
        </w:rPr>
        <w:t xml:space="preserve"> NIHR and Local</w:t>
      </w:r>
      <w:r>
        <w:rPr>
          <w:rFonts w:ascii="Arial" w:hAnsi="Arial"/>
          <w:sz w:val="22"/>
          <w:szCs w:val="22"/>
        </w:rPr>
        <w:t xml:space="preserve"> fellowship appointment</w:t>
      </w:r>
      <w:r w:rsidR="004339C8">
        <w:rPr>
          <w:rFonts w:ascii="Arial" w:hAnsi="Arial"/>
          <w:sz w:val="22"/>
          <w:szCs w:val="22"/>
        </w:rPr>
        <w:t>s</w:t>
      </w:r>
      <w:r>
        <w:rPr>
          <w:rFonts w:ascii="Arial" w:hAnsi="Arial"/>
          <w:sz w:val="22"/>
          <w:szCs w:val="22"/>
        </w:rPr>
        <w:t xml:space="preserve"> </w:t>
      </w:r>
      <w:r w:rsidR="004339C8">
        <w:rPr>
          <w:rFonts w:ascii="Arial" w:hAnsi="Arial"/>
          <w:sz w:val="22"/>
          <w:szCs w:val="22"/>
        </w:rPr>
        <w:t>are</w:t>
      </w:r>
      <w:r>
        <w:rPr>
          <w:rFonts w:ascii="Arial" w:hAnsi="Arial"/>
          <w:sz w:val="22"/>
          <w:szCs w:val="22"/>
        </w:rPr>
        <w:t xml:space="preserve"> part of the national initiative to strengthen clinical academic medicine.  The fellowship</w:t>
      </w:r>
      <w:r w:rsidR="00FE0022">
        <w:rPr>
          <w:rFonts w:ascii="Arial" w:hAnsi="Arial"/>
          <w:sz w:val="22"/>
          <w:szCs w:val="22"/>
        </w:rPr>
        <w:t xml:space="preserve"> offers the opportunity to gain a combinatio</w:t>
      </w:r>
      <w:r w:rsidR="00F71B93">
        <w:rPr>
          <w:rFonts w:ascii="Arial" w:hAnsi="Arial"/>
          <w:sz w:val="22"/>
          <w:szCs w:val="22"/>
        </w:rPr>
        <w:t>n of academic training, service</w:t>
      </w:r>
      <w:r w:rsidR="00A85B83">
        <w:rPr>
          <w:rFonts w:ascii="Arial" w:hAnsi="Arial"/>
          <w:sz w:val="22"/>
          <w:szCs w:val="22"/>
        </w:rPr>
        <w:t xml:space="preserve"> public health </w:t>
      </w:r>
      <w:r w:rsidR="00FE0022">
        <w:rPr>
          <w:rFonts w:ascii="Arial" w:hAnsi="Arial"/>
          <w:sz w:val="22"/>
          <w:szCs w:val="22"/>
        </w:rPr>
        <w:t xml:space="preserve">experience and skills based training. </w:t>
      </w:r>
      <w:r w:rsidR="00134A7B">
        <w:rPr>
          <w:rFonts w:ascii="Arial" w:hAnsi="Arial"/>
          <w:sz w:val="22"/>
          <w:szCs w:val="22"/>
        </w:rPr>
        <w:t>The</w:t>
      </w:r>
      <w:r w:rsidR="00FE0022">
        <w:rPr>
          <w:rFonts w:ascii="Arial" w:hAnsi="Arial"/>
          <w:sz w:val="22"/>
          <w:szCs w:val="22"/>
        </w:rPr>
        <w:t xml:space="preserve"> post</w:t>
      </w:r>
      <w:r w:rsidR="00134A7B">
        <w:rPr>
          <w:rFonts w:ascii="Arial" w:hAnsi="Arial"/>
          <w:sz w:val="22"/>
          <w:szCs w:val="22"/>
        </w:rPr>
        <w:t>s are</w:t>
      </w:r>
      <w:r w:rsidR="00FE0022">
        <w:rPr>
          <w:rFonts w:ascii="Arial" w:hAnsi="Arial"/>
          <w:sz w:val="22"/>
          <w:szCs w:val="22"/>
        </w:rPr>
        <w:t xml:space="preserve"> spe</w:t>
      </w:r>
      <w:r w:rsidR="00A85B83">
        <w:rPr>
          <w:rFonts w:ascii="Arial" w:hAnsi="Arial"/>
          <w:sz w:val="22"/>
          <w:szCs w:val="22"/>
        </w:rPr>
        <w:t>cifically designed to lead to an</w:t>
      </w:r>
      <w:r w:rsidR="00FE0022">
        <w:rPr>
          <w:rFonts w:ascii="Arial" w:hAnsi="Arial"/>
          <w:sz w:val="22"/>
          <w:szCs w:val="22"/>
        </w:rPr>
        <w:t xml:space="preserve"> application for a</w:t>
      </w:r>
      <w:r w:rsidR="00F8510D">
        <w:rPr>
          <w:rFonts w:ascii="Arial" w:hAnsi="Arial"/>
          <w:sz w:val="22"/>
          <w:szCs w:val="22"/>
        </w:rPr>
        <w:t xml:space="preserve"> </w:t>
      </w:r>
      <w:r w:rsidR="000A7AC7">
        <w:rPr>
          <w:rFonts w:ascii="Arial" w:hAnsi="Arial"/>
          <w:sz w:val="22"/>
          <w:szCs w:val="22"/>
        </w:rPr>
        <w:t>Doctoral training</w:t>
      </w:r>
      <w:r w:rsidR="00FE0022">
        <w:rPr>
          <w:rFonts w:ascii="Arial" w:hAnsi="Arial"/>
          <w:sz w:val="22"/>
          <w:szCs w:val="22"/>
        </w:rPr>
        <w:t xml:space="preserve"> fellowship </w:t>
      </w:r>
      <w:r w:rsidR="00F71B93">
        <w:rPr>
          <w:rFonts w:ascii="Arial" w:hAnsi="Arial"/>
          <w:sz w:val="22"/>
          <w:szCs w:val="22"/>
        </w:rPr>
        <w:t>during</w:t>
      </w:r>
      <w:r w:rsidR="00F8510D">
        <w:rPr>
          <w:rFonts w:ascii="Arial" w:hAnsi="Arial"/>
          <w:sz w:val="22"/>
          <w:szCs w:val="22"/>
        </w:rPr>
        <w:t xml:space="preserve"> the initial</w:t>
      </w:r>
      <w:r w:rsidR="00FE0022">
        <w:rPr>
          <w:rFonts w:ascii="Arial" w:hAnsi="Arial"/>
          <w:sz w:val="22"/>
          <w:szCs w:val="22"/>
        </w:rPr>
        <w:t xml:space="preserve"> three year</w:t>
      </w:r>
      <w:r w:rsidR="00C65586">
        <w:rPr>
          <w:rFonts w:ascii="Arial" w:hAnsi="Arial"/>
          <w:sz w:val="22"/>
          <w:szCs w:val="22"/>
        </w:rPr>
        <w:t xml:space="preserve"> training period.  </w:t>
      </w:r>
      <w:r w:rsidR="005D0C41">
        <w:rPr>
          <w:rFonts w:ascii="Arial" w:hAnsi="Arial"/>
          <w:sz w:val="22"/>
          <w:szCs w:val="22"/>
        </w:rPr>
        <w:t>If a</w:t>
      </w:r>
      <w:r w:rsidR="000A7AC7">
        <w:rPr>
          <w:rFonts w:ascii="Arial" w:hAnsi="Arial"/>
          <w:sz w:val="22"/>
          <w:szCs w:val="22"/>
        </w:rPr>
        <w:t xml:space="preserve"> </w:t>
      </w:r>
      <w:r w:rsidR="00A85B83">
        <w:rPr>
          <w:rFonts w:ascii="Arial" w:hAnsi="Arial"/>
          <w:sz w:val="22"/>
          <w:szCs w:val="22"/>
        </w:rPr>
        <w:t xml:space="preserve">subsequent </w:t>
      </w:r>
      <w:r w:rsidR="000A7AC7">
        <w:rPr>
          <w:rFonts w:ascii="Arial" w:hAnsi="Arial"/>
          <w:sz w:val="22"/>
          <w:szCs w:val="22"/>
        </w:rPr>
        <w:t>Doctoral</w:t>
      </w:r>
      <w:r w:rsidR="00FE0022">
        <w:rPr>
          <w:rFonts w:ascii="Arial" w:hAnsi="Arial"/>
          <w:sz w:val="22"/>
          <w:szCs w:val="22"/>
        </w:rPr>
        <w:t xml:space="preserve"> fellowship </w:t>
      </w:r>
      <w:r w:rsidR="00E9726C">
        <w:rPr>
          <w:rFonts w:ascii="Arial" w:hAnsi="Arial"/>
          <w:sz w:val="22"/>
          <w:szCs w:val="22"/>
        </w:rPr>
        <w:t>is</w:t>
      </w:r>
      <w:r w:rsidR="005D0C41">
        <w:rPr>
          <w:rFonts w:ascii="Arial" w:hAnsi="Arial"/>
          <w:sz w:val="22"/>
          <w:szCs w:val="22"/>
        </w:rPr>
        <w:t xml:space="preserve"> gained (normally a further 3 year appointment)</w:t>
      </w:r>
      <w:r w:rsidR="00F71B93">
        <w:rPr>
          <w:rFonts w:ascii="Arial" w:hAnsi="Arial"/>
          <w:sz w:val="22"/>
          <w:szCs w:val="22"/>
        </w:rPr>
        <w:t>,</w:t>
      </w:r>
      <w:r w:rsidR="005D0C41">
        <w:rPr>
          <w:rFonts w:ascii="Arial" w:hAnsi="Arial"/>
          <w:sz w:val="22"/>
          <w:szCs w:val="22"/>
        </w:rPr>
        <w:t xml:space="preserve"> that </w:t>
      </w:r>
      <w:r w:rsidR="00FE0022">
        <w:rPr>
          <w:rFonts w:ascii="Arial" w:hAnsi="Arial"/>
          <w:sz w:val="22"/>
          <w:szCs w:val="22"/>
        </w:rPr>
        <w:t xml:space="preserve">would provide protected time for the fellow to complete </w:t>
      </w:r>
      <w:r>
        <w:rPr>
          <w:rFonts w:ascii="Arial" w:hAnsi="Arial"/>
          <w:sz w:val="22"/>
          <w:szCs w:val="22"/>
        </w:rPr>
        <w:t xml:space="preserve">a </w:t>
      </w:r>
      <w:r w:rsidR="000A7AC7">
        <w:rPr>
          <w:rFonts w:ascii="Arial" w:hAnsi="Arial"/>
          <w:sz w:val="22"/>
          <w:szCs w:val="22"/>
        </w:rPr>
        <w:t>PhD</w:t>
      </w:r>
      <w:r>
        <w:rPr>
          <w:rFonts w:ascii="Arial" w:hAnsi="Arial"/>
          <w:sz w:val="22"/>
          <w:szCs w:val="22"/>
        </w:rPr>
        <w:t xml:space="preserve"> or MD</w:t>
      </w:r>
      <w:r w:rsidR="00C65586">
        <w:rPr>
          <w:rFonts w:ascii="Arial" w:hAnsi="Arial"/>
          <w:sz w:val="22"/>
          <w:szCs w:val="22"/>
        </w:rPr>
        <w:t xml:space="preserve"> in their area of special interest within epidemiology/public health or health services research</w:t>
      </w:r>
      <w:r w:rsidR="00FE0022">
        <w:rPr>
          <w:rFonts w:ascii="Arial" w:hAnsi="Arial"/>
          <w:sz w:val="22"/>
          <w:szCs w:val="22"/>
        </w:rPr>
        <w:t>.  Subsequent to successful completion of a</w:t>
      </w:r>
      <w:r>
        <w:rPr>
          <w:rFonts w:ascii="Arial" w:hAnsi="Arial"/>
          <w:sz w:val="22"/>
          <w:szCs w:val="22"/>
        </w:rPr>
        <w:t xml:space="preserve"> </w:t>
      </w:r>
      <w:r w:rsidR="00FE0022">
        <w:rPr>
          <w:rFonts w:ascii="Arial" w:hAnsi="Arial"/>
          <w:sz w:val="22"/>
          <w:szCs w:val="22"/>
        </w:rPr>
        <w:t>PhD</w:t>
      </w:r>
      <w:r>
        <w:rPr>
          <w:rFonts w:ascii="Arial" w:hAnsi="Arial"/>
          <w:sz w:val="22"/>
          <w:szCs w:val="22"/>
        </w:rPr>
        <w:t>/MD</w:t>
      </w:r>
      <w:r w:rsidR="00FE0022">
        <w:rPr>
          <w:rFonts w:ascii="Arial" w:hAnsi="Arial"/>
          <w:sz w:val="22"/>
          <w:szCs w:val="22"/>
        </w:rPr>
        <w:t xml:space="preserve"> it would be envisaged that </w:t>
      </w:r>
      <w:r w:rsidR="00F8510D">
        <w:rPr>
          <w:rFonts w:ascii="Arial" w:hAnsi="Arial"/>
          <w:sz w:val="22"/>
          <w:szCs w:val="22"/>
        </w:rPr>
        <w:t>the fellow</w:t>
      </w:r>
      <w:r w:rsidR="00FE0022">
        <w:rPr>
          <w:rFonts w:ascii="Arial" w:hAnsi="Arial"/>
          <w:sz w:val="22"/>
          <w:szCs w:val="22"/>
        </w:rPr>
        <w:t xml:space="preserve"> would then seek to complete their academic training by gaining a two</w:t>
      </w:r>
      <w:r w:rsidR="005D0C41">
        <w:rPr>
          <w:rFonts w:ascii="Arial" w:hAnsi="Arial"/>
          <w:sz w:val="22"/>
          <w:szCs w:val="22"/>
        </w:rPr>
        <w:t xml:space="preserve"> to four</w:t>
      </w:r>
      <w:r w:rsidR="00F71B93">
        <w:rPr>
          <w:rFonts w:ascii="Arial" w:hAnsi="Arial"/>
          <w:sz w:val="22"/>
          <w:szCs w:val="22"/>
        </w:rPr>
        <w:t xml:space="preserve"> year l</w:t>
      </w:r>
      <w:r w:rsidR="00FE0022">
        <w:rPr>
          <w:rFonts w:ascii="Arial" w:hAnsi="Arial"/>
          <w:sz w:val="22"/>
          <w:szCs w:val="22"/>
        </w:rPr>
        <w:t xml:space="preserve">ecturer post, prior to seeking a </w:t>
      </w:r>
      <w:r w:rsidR="00F71B93">
        <w:rPr>
          <w:rFonts w:ascii="Arial" w:hAnsi="Arial"/>
          <w:sz w:val="22"/>
          <w:szCs w:val="22"/>
        </w:rPr>
        <w:t>senior l</w:t>
      </w:r>
      <w:r w:rsidR="00FE0022">
        <w:rPr>
          <w:rFonts w:ascii="Arial" w:hAnsi="Arial"/>
          <w:sz w:val="22"/>
          <w:szCs w:val="22"/>
        </w:rPr>
        <w:t xml:space="preserve">ecturer </w:t>
      </w:r>
      <w:r w:rsidR="0000040A">
        <w:rPr>
          <w:rFonts w:ascii="Arial" w:hAnsi="Arial"/>
          <w:sz w:val="22"/>
          <w:szCs w:val="22"/>
        </w:rPr>
        <w:t xml:space="preserve">or senior fellowship </w:t>
      </w:r>
      <w:r w:rsidR="00FE0022">
        <w:rPr>
          <w:rFonts w:ascii="Arial" w:hAnsi="Arial"/>
          <w:sz w:val="22"/>
          <w:szCs w:val="22"/>
        </w:rPr>
        <w:t>appointment.</w:t>
      </w:r>
    </w:p>
    <w:p w14:paraId="129F26DF" w14:textId="77777777" w:rsidR="00FE0022" w:rsidRPr="001C73EA" w:rsidRDefault="00FE0022" w:rsidP="009E02C5">
      <w:pPr>
        <w:rPr>
          <w:b/>
          <w:noProof/>
          <w:sz w:val="16"/>
          <w:szCs w:val="16"/>
        </w:rPr>
      </w:pPr>
    </w:p>
    <w:p w14:paraId="7EA2F912" w14:textId="77777777" w:rsidR="009665B6" w:rsidRDefault="009665B6" w:rsidP="009E02C5">
      <w:pPr>
        <w:rPr>
          <w:b/>
          <w:noProof/>
          <w:sz w:val="24"/>
          <w:szCs w:val="24"/>
        </w:rPr>
      </w:pPr>
    </w:p>
    <w:p w14:paraId="4D3A335B" w14:textId="77777777" w:rsidR="00FE0022" w:rsidRPr="009665B6" w:rsidRDefault="00FE0022" w:rsidP="009E02C5">
      <w:pPr>
        <w:rPr>
          <w:b/>
          <w:noProof/>
          <w:sz w:val="24"/>
          <w:szCs w:val="24"/>
        </w:rPr>
      </w:pPr>
      <w:r w:rsidRPr="009665B6">
        <w:rPr>
          <w:b/>
          <w:noProof/>
          <w:sz w:val="24"/>
          <w:szCs w:val="24"/>
        </w:rPr>
        <w:t>BACKGROUND</w:t>
      </w:r>
      <w:r w:rsidR="00C65586" w:rsidRPr="009665B6">
        <w:rPr>
          <w:b/>
          <w:noProof/>
          <w:sz w:val="24"/>
          <w:szCs w:val="24"/>
        </w:rPr>
        <w:t xml:space="preserve"> DESCRIPTION OF </w:t>
      </w:r>
      <w:smartTag w:uri="urn:schemas-microsoft-com:office:smarttags" w:element="place">
        <w:smartTag w:uri="urn:schemas-microsoft-com:office:smarttags" w:element="PlaceType">
          <w:r w:rsidR="00C65586" w:rsidRPr="009665B6">
            <w:rPr>
              <w:b/>
              <w:caps/>
              <w:noProof/>
              <w:sz w:val="24"/>
              <w:szCs w:val="24"/>
            </w:rPr>
            <w:t>U</w:t>
          </w:r>
          <w:r w:rsidR="00955F3C" w:rsidRPr="009665B6">
            <w:rPr>
              <w:b/>
              <w:caps/>
              <w:noProof/>
              <w:sz w:val="24"/>
              <w:szCs w:val="24"/>
            </w:rPr>
            <w:t>niversity</w:t>
          </w:r>
        </w:smartTag>
        <w:r w:rsidR="00955F3C" w:rsidRPr="009665B6">
          <w:rPr>
            <w:b/>
            <w:caps/>
            <w:noProof/>
            <w:sz w:val="24"/>
            <w:szCs w:val="24"/>
          </w:rPr>
          <w:t xml:space="preserve"> of </w:t>
        </w:r>
        <w:smartTag w:uri="urn:schemas-microsoft-com:office:smarttags" w:element="PlaceName">
          <w:r w:rsidR="00955F3C" w:rsidRPr="009665B6">
            <w:rPr>
              <w:b/>
              <w:caps/>
              <w:noProof/>
              <w:sz w:val="24"/>
              <w:szCs w:val="24"/>
            </w:rPr>
            <w:t>East Anglia</w:t>
          </w:r>
        </w:smartTag>
      </w:smartTag>
      <w:r w:rsidR="00955F3C" w:rsidRPr="009665B6">
        <w:rPr>
          <w:b/>
          <w:noProof/>
          <w:sz w:val="24"/>
          <w:szCs w:val="24"/>
        </w:rPr>
        <w:t xml:space="preserve"> (UEA)</w:t>
      </w:r>
    </w:p>
    <w:p w14:paraId="4CD101CD" w14:textId="77777777" w:rsidR="004F2D32" w:rsidRPr="001C73EA" w:rsidRDefault="004F2D32" w:rsidP="009E02C5">
      <w:pPr>
        <w:rPr>
          <w:noProof/>
          <w:sz w:val="16"/>
          <w:szCs w:val="16"/>
        </w:rPr>
      </w:pPr>
    </w:p>
    <w:p w14:paraId="093EE3DA" w14:textId="77777777" w:rsidR="008F56CC" w:rsidRDefault="008F56CC" w:rsidP="008F56CC">
      <w:r>
        <w:t xml:space="preserve">The </w:t>
      </w:r>
      <w:r w:rsidRPr="008F56CC">
        <w:rPr>
          <w:b/>
        </w:rPr>
        <w:t>Population Health and Primary Care Department</w:t>
      </w:r>
      <w:r>
        <w:t xml:space="preserve">, Norwich Medical School, consists of five groups: Health Economics, Primary Care, Epidemiology, Medical Statistics and Health Evidence. The department’s research combines methodological expertise in interdisciplinary health services research, health economics, epidemiology and medical statistics, with expert knowledge in clinical, public health and health service fields. The purpose of the research is to improve the health of community-based and patient populations in the UK and internationally, by advancing knowledge about causes of health and illness, and by improving health care. The department’s health services and primary care research is focused on identifying factors impairing the quality of care in the UK and other countries, and on identifying health technologies and ways of delivering them that are effective, efficient, equitable and acceptable. The department has particular expertise in conducting large scale pragmatic randomised trial of non-pharmaceutical interventions, combined with economic evaluations and qualitative research. Its epidemiological research is shared with other departments in the School and is focused on health effects of diet and activity, and on musculoskeletal and infectious disease. The Department includes the Norwich Clinical Trials Unit and the Norfolk and Suffolk Research Design service, which attract and support a wide range of clinical and health services research programmes, most of which have health economic components. This creates excellent opportunities for collaboration on important studies.  In addition to provision of postgraduate research training based on this work, the Department has major roles in the undergraduate MBBS medical student course, leading on public health, primary care, </w:t>
      </w:r>
      <w:r>
        <w:lastRenderedPageBreak/>
        <w:t>epidemiology, health economics, medical statistics, medical ethics and medical sociology.  For more information please see:</w:t>
      </w:r>
    </w:p>
    <w:p w14:paraId="4CB7D585" w14:textId="77777777" w:rsidR="008F56CC" w:rsidRDefault="00801144" w:rsidP="008F56CC">
      <w:hyperlink r:id="rId8" w:history="1">
        <w:r w:rsidR="008F56CC" w:rsidRPr="00420381">
          <w:rPr>
            <w:rStyle w:val="Hyperlink"/>
          </w:rPr>
          <w:t>https://www.uea.ac.uk/medicine/departments/population-health-and-primary-care</w:t>
        </w:r>
      </w:hyperlink>
    </w:p>
    <w:p w14:paraId="4387396A" w14:textId="77777777" w:rsidR="008F56CC" w:rsidRDefault="00801144" w:rsidP="008F56CC">
      <w:hyperlink r:id="rId9" w:history="1">
        <w:r w:rsidR="008F56CC" w:rsidRPr="00420381">
          <w:rPr>
            <w:rStyle w:val="Hyperlink"/>
          </w:rPr>
          <w:t>http://www.uea.ac.uk/medicine/research/epidemiology</w:t>
        </w:r>
      </w:hyperlink>
    </w:p>
    <w:p w14:paraId="35B27924" w14:textId="77777777" w:rsidR="008F56CC" w:rsidRDefault="00801144" w:rsidP="008F56CC">
      <w:hyperlink r:id="rId10" w:history="1">
        <w:r w:rsidR="008F56CC" w:rsidRPr="00420381">
          <w:rPr>
            <w:rStyle w:val="Hyperlink"/>
          </w:rPr>
          <w:t>http://www.uea.ac.uk/medicine/research/health-services-research</w:t>
        </w:r>
      </w:hyperlink>
    </w:p>
    <w:p w14:paraId="1ADE278E" w14:textId="77777777" w:rsidR="008F56CC" w:rsidRDefault="008F56CC" w:rsidP="008F56CC"/>
    <w:p w14:paraId="57A04561" w14:textId="77777777" w:rsidR="004F2D32" w:rsidRDefault="004F2D32" w:rsidP="009E02C5">
      <w:pPr>
        <w:rPr>
          <w:noProof/>
          <w:szCs w:val="22"/>
        </w:rPr>
      </w:pPr>
      <w:r w:rsidRPr="004F2D32">
        <w:rPr>
          <w:noProof/>
          <w:szCs w:val="22"/>
        </w:rPr>
        <w:t xml:space="preserve">UEA academic </w:t>
      </w:r>
      <w:r w:rsidR="005C206F">
        <w:rPr>
          <w:noProof/>
          <w:szCs w:val="22"/>
        </w:rPr>
        <w:t xml:space="preserve">clinical </w:t>
      </w:r>
      <w:r w:rsidRPr="004F2D32">
        <w:rPr>
          <w:noProof/>
          <w:szCs w:val="22"/>
        </w:rPr>
        <w:t>fellows would be part of a highly active health services research team within UEA.  As a part of this team they would have ready access to high quality support from experienced triallists</w:t>
      </w:r>
      <w:r w:rsidR="00012C7E">
        <w:rPr>
          <w:noProof/>
          <w:szCs w:val="22"/>
        </w:rPr>
        <w:t>, medical statisticians, health econom</w:t>
      </w:r>
      <w:r w:rsidR="00C2562D">
        <w:rPr>
          <w:noProof/>
          <w:szCs w:val="22"/>
        </w:rPr>
        <w:t>ists/</w:t>
      </w:r>
      <w:r w:rsidR="00012C7E">
        <w:rPr>
          <w:noProof/>
          <w:szCs w:val="22"/>
        </w:rPr>
        <w:t xml:space="preserve">economic modellers, and systematic reviewers.  </w:t>
      </w:r>
      <w:r>
        <w:rPr>
          <w:noProof/>
          <w:szCs w:val="22"/>
        </w:rPr>
        <w:t>T</w:t>
      </w:r>
      <w:r w:rsidRPr="004F2D32">
        <w:rPr>
          <w:noProof/>
          <w:szCs w:val="22"/>
        </w:rPr>
        <w:t xml:space="preserve">he fellow </w:t>
      </w:r>
      <w:r>
        <w:rPr>
          <w:noProof/>
          <w:szCs w:val="22"/>
        </w:rPr>
        <w:t>would be able to</w:t>
      </w:r>
      <w:r w:rsidR="00012C7E">
        <w:rPr>
          <w:noProof/>
          <w:szCs w:val="22"/>
        </w:rPr>
        <w:t xml:space="preserve"> attend </w:t>
      </w:r>
      <w:r w:rsidRPr="004F2D32">
        <w:rPr>
          <w:noProof/>
          <w:szCs w:val="22"/>
        </w:rPr>
        <w:t>active groups in systemat</w:t>
      </w:r>
      <w:r>
        <w:rPr>
          <w:noProof/>
          <w:szCs w:val="22"/>
        </w:rPr>
        <w:t xml:space="preserve">ic review, health economics, </w:t>
      </w:r>
      <w:r w:rsidR="009F46B0">
        <w:rPr>
          <w:noProof/>
          <w:szCs w:val="22"/>
        </w:rPr>
        <w:t xml:space="preserve">and </w:t>
      </w:r>
      <w:r w:rsidR="00E9726C">
        <w:rPr>
          <w:noProof/>
          <w:szCs w:val="22"/>
        </w:rPr>
        <w:t>health services research</w:t>
      </w:r>
      <w:r w:rsidRPr="004F2D32">
        <w:rPr>
          <w:noProof/>
          <w:szCs w:val="22"/>
        </w:rPr>
        <w:t xml:space="preserve">.  These are led by senior researchers within the </w:t>
      </w:r>
      <w:smartTag w:uri="urn:schemas-microsoft-com:office:smarttags" w:element="place">
        <w:smartTag w:uri="urn:schemas-microsoft-com:office:smarttags" w:element="PlaceName">
          <w:r w:rsidRPr="004F2D32">
            <w:rPr>
              <w:noProof/>
              <w:szCs w:val="22"/>
            </w:rPr>
            <w:t>Medical</w:t>
          </w:r>
        </w:smartTag>
        <w:r w:rsidRPr="004F2D32">
          <w:rPr>
            <w:noProof/>
            <w:szCs w:val="22"/>
          </w:rPr>
          <w:t xml:space="preserve"> </w:t>
        </w:r>
        <w:smartTag w:uri="urn:schemas-microsoft-com:office:smarttags" w:element="PlaceType">
          <w:r w:rsidRPr="004F2D32">
            <w:rPr>
              <w:noProof/>
              <w:szCs w:val="22"/>
            </w:rPr>
            <w:t>School</w:t>
          </w:r>
        </w:smartTag>
      </w:smartTag>
      <w:r w:rsidRPr="004F2D32">
        <w:rPr>
          <w:noProof/>
          <w:szCs w:val="22"/>
        </w:rPr>
        <w:t xml:space="preserve">, meet </w:t>
      </w:r>
      <w:r>
        <w:rPr>
          <w:noProof/>
          <w:szCs w:val="22"/>
        </w:rPr>
        <w:t>approximately</w:t>
      </w:r>
      <w:r w:rsidRPr="004F2D32">
        <w:rPr>
          <w:noProof/>
          <w:szCs w:val="22"/>
        </w:rPr>
        <w:t xml:space="preserve"> bi-monthly, and provide a forum for discussion of current projects, as well as developments in their areas of interest.</w:t>
      </w:r>
      <w:r>
        <w:rPr>
          <w:noProof/>
          <w:szCs w:val="22"/>
        </w:rPr>
        <w:t xml:space="preserve">  </w:t>
      </w:r>
    </w:p>
    <w:p w14:paraId="3A928F6D" w14:textId="77777777" w:rsidR="009665B6" w:rsidRDefault="009665B6" w:rsidP="009E02C5">
      <w:pPr>
        <w:rPr>
          <w:noProof/>
          <w:szCs w:val="22"/>
        </w:rPr>
      </w:pPr>
    </w:p>
    <w:p w14:paraId="239525BC" w14:textId="77777777" w:rsidR="009665B6" w:rsidRDefault="009665B6" w:rsidP="009E02C5">
      <w:pPr>
        <w:rPr>
          <w:noProof/>
          <w:szCs w:val="22"/>
        </w:rPr>
      </w:pPr>
      <w:r>
        <w:rPr>
          <w:noProof/>
          <w:szCs w:val="22"/>
        </w:rPr>
        <w:t xml:space="preserve">UEA is an expanding academic training location in Public Health.  Currently, we have </w:t>
      </w:r>
      <w:r w:rsidR="0000040A">
        <w:rPr>
          <w:noProof/>
          <w:szCs w:val="22"/>
        </w:rPr>
        <w:t>three</w:t>
      </w:r>
      <w:r w:rsidR="009E02C5">
        <w:rPr>
          <w:noProof/>
          <w:szCs w:val="22"/>
        </w:rPr>
        <w:t xml:space="preserve"> </w:t>
      </w:r>
      <w:r>
        <w:rPr>
          <w:noProof/>
          <w:szCs w:val="22"/>
        </w:rPr>
        <w:t xml:space="preserve">trainees </w:t>
      </w:r>
      <w:r w:rsidR="00F71B93">
        <w:rPr>
          <w:noProof/>
          <w:szCs w:val="22"/>
        </w:rPr>
        <w:t xml:space="preserve">in public health </w:t>
      </w:r>
      <w:r>
        <w:rPr>
          <w:noProof/>
          <w:szCs w:val="22"/>
        </w:rPr>
        <w:t xml:space="preserve">(one </w:t>
      </w:r>
      <w:r w:rsidR="00F71B93">
        <w:rPr>
          <w:noProof/>
          <w:szCs w:val="22"/>
        </w:rPr>
        <w:t xml:space="preserve">NIHR Doctoral Research Fellow (previously an </w:t>
      </w:r>
      <w:r>
        <w:rPr>
          <w:noProof/>
          <w:szCs w:val="22"/>
        </w:rPr>
        <w:t>Academic Clinical Fellow [ACF]</w:t>
      </w:r>
      <w:r w:rsidR="00F71B93">
        <w:rPr>
          <w:noProof/>
          <w:szCs w:val="22"/>
        </w:rPr>
        <w:t>)</w:t>
      </w:r>
      <w:r w:rsidR="00E9726C">
        <w:rPr>
          <w:noProof/>
          <w:szCs w:val="22"/>
        </w:rPr>
        <w:t>,</w:t>
      </w:r>
      <w:r w:rsidR="0000040A">
        <w:rPr>
          <w:noProof/>
          <w:szCs w:val="22"/>
        </w:rPr>
        <w:t xml:space="preserve"> one ST4 specialty registrar</w:t>
      </w:r>
      <w:r w:rsidR="009E02C5">
        <w:rPr>
          <w:noProof/>
          <w:szCs w:val="22"/>
        </w:rPr>
        <w:t xml:space="preserve"> </w:t>
      </w:r>
      <w:r w:rsidR="00E9726C">
        <w:rPr>
          <w:noProof/>
          <w:szCs w:val="22"/>
        </w:rPr>
        <w:t>and one F2 doctor</w:t>
      </w:r>
      <w:r>
        <w:rPr>
          <w:noProof/>
          <w:szCs w:val="22"/>
        </w:rPr>
        <w:t>).</w:t>
      </w:r>
      <w:r w:rsidR="00F71B93">
        <w:rPr>
          <w:noProof/>
          <w:szCs w:val="22"/>
        </w:rPr>
        <w:t xml:space="preserve"> The department also hosts F2 and ACF posts in primary care, and currently has two CLAHRC-funded GP academic GP fellows, all working on health services research projects.</w:t>
      </w:r>
    </w:p>
    <w:p w14:paraId="2BD56EAC" w14:textId="77777777" w:rsidR="00012C7E" w:rsidRPr="005D0C41" w:rsidRDefault="00012C7E" w:rsidP="009E02C5">
      <w:pPr>
        <w:rPr>
          <w:noProof/>
          <w:sz w:val="16"/>
          <w:szCs w:val="16"/>
        </w:rPr>
      </w:pPr>
    </w:p>
    <w:p w14:paraId="36037A00" w14:textId="77777777" w:rsidR="00012C7E" w:rsidRPr="00012C7E" w:rsidRDefault="00012C7E" w:rsidP="009E02C5">
      <w:pPr>
        <w:rPr>
          <w:noProof/>
          <w:szCs w:val="22"/>
        </w:rPr>
      </w:pPr>
      <w:r w:rsidRPr="00012C7E">
        <w:rPr>
          <w:noProof/>
          <w:szCs w:val="22"/>
        </w:rPr>
        <w:t>There is strong senior academic support for aspiring public health academics, key staff being as follows:</w:t>
      </w:r>
    </w:p>
    <w:p w14:paraId="3E6C30B6" w14:textId="77777777" w:rsidR="00012C7E" w:rsidRPr="005D0C41" w:rsidRDefault="00012C7E" w:rsidP="009E02C5">
      <w:pPr>
        <w:rPr>
          <w:noProof/>
          <w:sz w:val="16"/>
          <w:szCs w:val="16"/>
        </w:rPr>
      </w:pPr>
    </w:p>
    <w:p w14:paraId="5795805F" w14:textId="77777777" w:rsidR="00F14ECE" w:rsidRDefault="00F14ECE" w:rsidP="00227FCE">
      <w:pPr>
        <w:jc w:val="both"/>
        <w:rPr>
          <w:rFonts w:cs="Arial"/>
          <w:noProof/>
        </w:rPr>
      </w:pPr>
      <w:r>
        <w:rPr>
          <w:rFonts w:cs="Arial"/>
          <w:noProof/>
        </w:rPr>
        <w:t>Public Health Physicians:</w:t>
      </w:r>
    </w:p>
    <w:p w14:paraId="1D6A9694" w14:textId="77777777" w:rsidR="00227FCE" w:rsidRDefault="00227FCE" w:rsidP="00227FCE">
      <w:pPr>
        <w:jc w:val="both"/>
        <w:rPr>
          <w:rFonts w:cs="Arial"/>
          <w:noProof/>
        </w:rPr>
      </w:pPr>
      <w:r w:rsidRPr="00012FAD">
        <w:rPr>
          <w:rFonts w:cs="Arial"/>
          <w:noProof/>
        </w:rPr>
        <w:t xml:space="preserve">Max Bachmann - Professor of Health Services Research, </w:t>
      </w:r>
      <w:r>
        <w:rPr>
          <w:rFonts w:cs="Arial"/>
          <w:noProof/>
        </w:rPr>
        <w:t xml:space="preserve">Head of </w:t>
      </w:r>
      <w:r w:rsidR="00A2456F">
        <w:rPr>
          <w:rFonts w:cs="Arial"/>
          <w:noProof/>
        </w:rPr>
        <w:t xml:space="preserve">Department of </w:t>
      </w:r>
      <w:r>
        <w:rPr>
          <w:rFonts w:cs="Arial"/>
          <w:noProof/>
        </w:rPr>
        <w:t xml:space="preserve">Population Health </w:t>
      </w:r>
      <w:r w:rsidR="00A2456F">
        <w:rPr>
          <w:rFonts w:cs="Arial"/>
          <w:noProof/>
        </w:rPr>
        <w:t>and Primary Care</w:t>
      </w:r>
      <w:r>
        <w:rPr>
          <w:rFonts w:cs="Arial"/>
          <w:noProof/>
        </w:rPr>
        <w:t>,</w:t>
      </w:r>
      <w:r w:rsidRPr="00012FAD">
        <w:rPr>
          <w:rFonts w:cs="Arial"/>
          <w:noProof/>
        </w:rPr>
        <w:t xml:space="preserve"> Trainer</w:t>
      </w:r>
    </w:p>
    <w:p w14:paraId="1D1F6BFB" w14:textId="77777777" w:rsidR="00227FCE" w:rsidRDefault="00227FCE" w:rsidP="00227FCE">
      <w:pPr>
        <w:jc w:val="both"/>
        <w:rPr>
          <w:rFonts w:cs="Arial"/>
          <w:noProof/>
        </w:rPr>
      </w:pPr>
      <w:r w:rsidRPr="00012FAD">
        <w:rPr>
          <w:rFonts w:cs="Arial"/>
          <w:noProof/>
        </w:rPr>
        <w:t xml:space="preserve">Nick Steel - </w:t>
      </w:r>
      <w:r w:rsidR="00A2456F">
        <w:rPr>
          <w:rFonts w:cs="Arial"/>
          <w:noProof/>
        </w:rPr>
        <w:t>Read</w:t>
      </w:r>
      <w:r w:rsidRPr="00012FAD">
        <w:rPr>
          <w:rFonts w:cs="Arial"/>
          <w:noProof/>
        </w:rPr>
        <w:t>er in Primary Care</w:t>
      </w:r>
      <w:r>
        <w:rPr>
          <w:rFonts w:cs="Arial"/>
          <w:noProof/>
        </w:rPr>
        <w:t xml:space="preserve"> &amp; Honorary </w:t>
      </w:r>
      <w:r w:rsidR="00A2456F">
        <w:rPr>
          <w:rFonts w:cs="Arial"/>
          <w:noProof/>
        </w:rPr>
        <w:t xml:space="preserve">Academic </w:t>
      </w:r>
      <w:r>
        <w:rPr>
          <w:rFonts w:cs="Arial"/>
          <w:noProof/>
        </w:rPr>
        <w:t xml:space="preserve">Public Health </w:t>
      </w:r>
      <w:r w:rsidR="00A2456F">
        <w:rPr>
          <w:rFonts w:cs="Arial"/>
          <w:noProof/>
        </w:rPr>
        <w:t>Consultant</w:t>
      </w:r>
      <w:r w:rsidRPr="00012FAD">
        <w:rPr>
          <w:rFonts w:cs="Arial"/>
          <w:noProof/>
        </w:rPr>
        <w:t>, Trainer</w:t>
      </w:r>
      <w:r w:rsidR="00A2456F">
        <w:rPr>
          <w:rFonts w:cs="Arial"/>
          <w:noProof/>
        </w:rPr>
        <w:t xml:space="preserve">, Deputy Training Programme Director </w:t>
      </w:r>
      <w:r w:rsidR="00A3029A">
        <w:rPr>
          <w:rFonts w:cs="Arial"/>
          <w:noProof/>
        </w:rPr>
        <w:t xml:space="preserve">(academic) </w:t>
      </w:r>
      <w:r w:rsidR="00A2456F">
        <w:rPr>
          <w:rFonts w:cs="Arial"/>
          <w:noProof/>
        </w:rPr>
        <w:t xml:space="preserve">for </w:t>
      </w:r>
      <w:r w:rsidR="00A2456F" w:rsidRPr="00A2456F">
        <w:rPr>
          <w:rFonts w:cs="Arial"/>
          <w:noProof/>
        </w:rPr>
        <w:t>School of Public Health, Health Education East of England</w:t>
      </w:r>
    </w:p>
    <w:p w14:paraId="597E4935" w14:textId="77777777" w:rsidR="00227FCE" w:rsidRDefault="00227FCE" w:rsidP="00227FCE">
      <w:pPr>
        <w:jc w:val="both"/>
        <w:rPr>
          <w:rFonts w:cs="Arial"/>
          <w:noProof/>
        </w:rPr>
      </w:pPr>
      <w:r w:rsidRPr="00012FAD">
        <w:rPr>
          <w:rFonts w:cs="Arial"/>
          <w:noProof/>
        </w:rPr>
        <w:t xml:space="preserve">Richard Holland </w:t>
      </w:r>
      <w:r w:rsidR="00E9726C">
        <w:rPr>
          <w:rFonts w:cs="Arial"/>
          <w:noProof/>
        </w:rPr>
        <w:t>–</w:t>
      </w:r>
      <w:r w:rsidRPr="00012FAD">
        <w:rPr>
          <w:rFonts w:cs="Arial"/>
          <w:noProof/>
        </w:rPr>
        <w:t xml:space="preserve"> </w:t>
      </w:r>
      <w:r w:rsidR="00E9726C">
        <w:rPr>
          <w:rFonts w:cs="Arial"/>
          <w:noProof/>
        </w:rPr>
        <w:t>Professor of</w:t>
      </w:r>
      <w:r w:rsidRPr="00012FAD">
        <w:rPr>
          <w:rFonts w:cs="Arial"/>
          <w:noProof/>
        </w:rPr>
        <w:t xml:space="preserve"> Public Health</w:t>
      </w:r>
      <w:r w:rsidR="00E9726C">
        <w:rPr>
          <w:rFonts w:cs="Arial"/>
          <w:noProof/>
        </w:rPr>
        <w:t xml:space="preserve"> Medicine</w:t>
      </w:r>
      <w:r w:rsidRPr="00012FAD">
        <w:rPr>
          <w:rFonts w:cs="Arial"/>
          <w:noProof/>
        </w:rPr>
        <w:t xml:space="preserve">, </w:t>
      </w:r>
      <w:r>
        <w:rPr>
          <w:rFonts w:cs="Arial"/>
          <w:noProof/>
        </w:rPr>
        <w:t xml:space="preserve">Course Director of MB BS, </w:t>
      </w:r>
      <w:r w:rsidRPr="00012FAD">
        <w:rPr>
          <w:rFonts w:cs="Arial"/>
          <w:noProof/>
        </w:rPr>
        <w:t>Trainer &amp; Training Location Co-ordinator</w:t>
      </w:r>
    </w:p>
    <w:p w14:paraId="5CCB6BF7" w14:textId="77777777" w:rsidR="00227FCE" w:rsidRPr="00012FAD" w:rsidRDefault="00227FCE" w:rsidP="00227FCE">
      <w:pPr>
        <w:jc w:val="both"/>
        <w:rPr>
          <w:rFonts w:cs="Arial"/>
          <w:noProof/>
        </w:rPr>
      </w:pPr>
      <w:r w:rsidRPr="00012FAD">
        <w:rPr>
          <w:rFonts w:cs="Arial"/>
          <w:noProof/>
        </w:rPr>
        <w:t>Paul Hunter -</w:t>
      </w:r>
      <w:r w:rsidR="00A3029A">
        <w:rPr>
          <w:rFonts w:cs="Arial"/>
          <w:noProof/>
        </w:rPr>
        <w:t xml:space="preserve"> Professor of Health Protection,</w:t>
      </w:r>
      <w:r w:rsidRPr="00012FAD">
        <w:rPr>
          <w:rFonts w:cs="Arial"/>
          <w:noProof/>
        </w:rPr>
        <w:t xml:space="preserve"> Trainer</w:t>
      </w:r>
    </w:p>
    <w:p w14:paraId="02F9CA49" w14:textId="77777777" w:rsidR="00227FCE" w:rsidRPr="00012FAD" w:rsidRDefault="00227FCE" w:rsidP="00227FCE">
      <w:pPr>
        <w:jc w:val="both"/>
        <w:rPr>
          <w:rFonts w:cs="Arial"/>
          <w:noProof/>
        </w:rPr>
      </w:pPr>
      <w:r w:rsidRPr="00012FAD">
        <w:rPr>
          <w:rFonts w:cs="Arial"/>
          <w:noProof/>
        </w:rPr>
        <w:t xml:space="preserve">Ian Harvey </w:t>
      </w:r>
      <w:r>
        <w:rPr>
          <w:rFonts w:cs="Arial"/>
          <w:noProof/>
        </w:rPr>
        <w:t>–</w:t>
      </w:r>
      <w:r w:rsidRPr="00012FAD">
        <w:rPr>
          <w:rFonts w:cs="Arial"/>
          <w:noProof/>
        </w:rPr>
        <w:t xml:space="preserve"> </w:t>
      </w:r>
      <w:r>
        <w:rPr>
          <w:rFonts w:cs="Arial"/>
          <w:noProof/>
        </w:rPr>
        <w:t xml:space="preserve">Dean of the Faculty of </w:t>
      </w:r>
      <w:r w:rsidR="00A20552">
        <w:rPr>
          <w:rFonts w:cs="Arial"/>
          <w:noProof/>
        </w:rPr>
        <w:t>Medicine and Health Sciences,</w:t>
      </w:r>
      <w:r>
        <w:rPr>
          <w:rFonts w:cs="Arial"/>
          <w:noProof/>
        </w:rPr>
        <w:t xml:space="preserve"> </w:t>
      </w:r>
      <w:r w:rsidRPr="00012FAD">
        <w:rPr>
          <w:rFonts w:cs="Arial"/>
          <w:noProof/>
        </w:rPr>
        <w:t>Professor of</w:t>
      </w:r>
      <w:r w:rsidR="00A3029A">
        <w:rPr>
          <w:rFonts w:cs="Arial"/>
          <w:noProof/>
        </w:rPr>
        <w:t xml:space="preserve"> Epidemiology and Public Health,</w:t>
      </w:r>
      <w:r w:rsidRPr="00012FAD">
        <w:rPr>
          <w:rFonts w:cs="Arial"/>
          <w:noProof/>
        </w:rPr>
        <w:t xml:space="preserve"> Trainer</w:t>
      </w:r>
    </w:p>
    <w:p w14:paraId="43D2070B" w14:textId="77777777" w:rsidR="00227FCE" w:rsidRDefault="00227FCE" w:rsidP="00227FCE">
      <w:pPr>
        <w:jc w:val="both"/>
        <w:rPr>
          <w:rFonts w:cs="Arial"/>
          <w:noProof/>
        </w:rPr>
      </w:pPr>
      <w:r w:rsidRPr="00012FAD">
        <w:rPr>
          <w:rFonts w:cs="Arial"/>
          <w:noProof/>
        </w:rPr>
        <w:t>Veena Rodrigues - Hon Clinical Senior Lecturer in Public Health</w:t>
      </w:r>
      <w:r w:rsidR="00E9726C">
        <w:rPr>
          <w:rFonts w:cs="Arial"/>
          <w:noProof/>
        </w:rPr>
        <w:t>, and Consultant in Public Health</w:t>
      </w:r>
      <w:r w:rsidR="00A3029A">
        <w:rPr>
          <w:rFonts w:cs="Arial"/>
          <w:noProof/>
        </w:rPr>
        <w:t>,</w:t>
      </w:r>
      <w:r w:rsidRPr="00012FAD">
        <w:rPr>
          <w:rFonts w:cs="Arial"/>
          <w:noProof/>
        </w:rPr>
        <w:t xml:space="preserve"> Trainer</w:t>
      </w:r>
    </w:p>
    <w:p w14:paraId="6B65177F" w14:textId="77777777" w:rsidR="0000040A" w:rsidRDefault="0000040A" w:rsidP="00227FCE">
      <w:pPr>
        <w:jc w:val="both"/>
        <w:rPr>
          <w:rFonts w:cs="Arial"/>
          <w:noProof/>
        </w:rPr>
      </w:pPr>
      <w:r>
        <w:rPr>
          <w:rFonts w:cs="Arial"/>
          <w:noProof/>
        </w:rPr>
        <w:t>Mary Jane Platt, Professor of Medical Education and Honorary Public Health Consultant</w:t>
      </w:r>
    </w:p>
    <w:p w14:paraId="20436690" w14:textId="77777777" w:rsidR="003F154A" w:rsidRDefault="003F154A" w:rsidP="00227FCE">
      <w:pPr>
        <w:jc w:val="both"/>
        <w:rPr>
          <w:rFonts w:cs="Arial"/>
          <w:noProof/>
        </w:rPr>
      </w:pPr>
      <w:r>
        <w:rPr>
          <w:rFonts w:cs="Arial"/>
          <w:noProof/>
        </w:rPr>
        <w:t xml:space="preserve">Other </w:t>
      </w:r>
      <w:r w:rsidR="00C11CD4">
        <w:rPr>
          <w:rFonts w:cs="Arial"/>
          <w:noProof/>
        </w:rPr>
        <w:t>key</w:t>
      </w:r>
      <w:r>
        <w:rPr>
          <w:rFonts w:cs="Arial"/>
          <w:noProof/>
        </w:rPr>
        <w:t xml:space="preserve"> staff:</w:t>
      </w:r>
    </w:p>
    <w:p w14:paraId="54C26CDD" w14:textId="77777777" w:rsidR="00227FCE" w:rsidRDefault="00227FCE" w:rsidP="00227FCE">
      <w:pPr>
        <w:jc w:val="both"/>
        <w:rPr>
          <w:rFonts w:cs="Arial"/>
          <w:noProof/>
        </w:rPr>
      </w:pPr>
      <w:r w:rsidRPr="00012FAD">
        <w:rPr>
          <w:rFonts w:cs="Arial"/>
          <w:noProof/>
        </w:rPr>
        <w:t xml:space="preserve">Lee Shepstone </w:t>
      </w:r>
      <w:r>
        <w:rPr>
          <w:rFonts w:cs="Arial"/>
          <w:noProof/>
        </w:rPr>
        <w:t>–</w:t>
      </w:r>
      <w:r w:rsidRPr="00012FAD">
        <w:rPr>
          <w:rFonts w:cs="Arial"/>
          <w:noProof/>
        </w:rPr>
        <w:t xml:space="preserve"> </w:t>
      </w:r>
      <w:r>
        <w:rPr>
          <w:rFonts w:cs="Arial"/>
          <w:noProof/>
        </w:rPr>
        <w:t>Professor of</w:t>
      </w:r>
      <w:r w:rsidRPr="00012FAD">
        <w:rPr>
          <w:rFonts w:cs="Arial"/>
          <w:noProof/>
        </w:rPr>
        <w:t xml:space="preserve"> Medical Statistics</w:t>
      </w:r>
    </w:p>
    <w:p w14:paraId="41D75039" w14:textId="77777777" w:rsidR="00AD08C2" w:rsidRPr="00012FAD" w:rsidRDefault="00AD08C2" w:rsidP="00227FCE">
      <w:pPr>
        <w:jc w:val="both"/>
        <w:rPr>
          <w:rFonts w:cs="Arial"/>
          <w:noProof/>
        </w:rPr>
      </w:pPr>
      <w:r>
        <w:rPr>
          <w:rFonts w:cs="Arial"/>
          <w:noProof/>
        </w:rPr>
        <w:t>Jane Skinner – Lecturer in epidemiology</w:t>
      </w:r>
    </w:p>
    <w:p w14:paraId="7C2D70CC" w14:textId="77777777" w:rsidR="00227FCE" w:rsidRDefault="00227FCE" w:rsidP="00227FCE">
      <w:pPr>
        <w:jc w:val="both"/>
        <w:rPr>
          <w:rFonts w:cs="Arial"/>
          <w:noProof/>
        </w:rPr>
      </w:pPr>
      <w:r w:rsidRPr="00012FAD">
        <w:rPr>
          <w:rFonts w:cs="Arial"/>
          <w:noProof/>
        </w:rPr>
        <w:t xml:space="preserve">Gill Price - </w:t>
      </w:r>
      <w:r>
        <w:rPr>
          <w:rFonts w:cs="Arial"/>
          <w:noProof/>
        </w:rPr>
        <w:t>L</w:t>
      </w:r>
      <w:r w:rsidRPr="00012FAD">
        <w:rPr>
          <w:rFonts w:cs="Arial"/>
          <w:noProof/>
        </w:rPr>
        <w:t>ecturer in medical statistics</w:t>
      </w:r>
    </w:p>
    <w:p w14:paraId="764D36FF" w14:textId="77777777" w:rsidR="00227FCE" w:rsidRDefault="00227FCE" w:rsidP="00227FCE">
      <w:pPr>
        <w:jc w:val="both"/>
        <w:rPr>
          <w:rFonts w:cs="Arial"/>
          <w:noProof/>
        </w:rPr>
      </w:pPr>
      <w:r>
        <w:rPr>
          <w:rFonts w:cs="Arial"/>
          <w:noProof/>
        </w:rPr>
        <w:t>Allan Clark – Lecturer in Medical Statistics</w:t>
      </w:r>
    </w:p>
    <w:p w14:paraId="0B43BC44" w14:textId="77777777" w:rsidR="00227FCE" w:rsidRPr="00012FAD" w:rsidRDefault="00227FCE" w:rsidP="00227FCE">
      <w:pPr>
        <w:jc w:val="both"/>
        <w:rPr>
          <w:rFonts w:cs="Arial"/>
          <w:noProof/>
        </w:rPr>
      </w:pPr>
      <w:r w:rsidRPr="00012FAD">
        <w:rPr>
          <w:rFonts w:cs="Arial"/>
          <w:noProof/>
        </w:rPr>
        <w:t>Fujian Song - Reader in Research Synthesis</w:t>
      </w:r>
    </w:p>
    <w:p w14:paraId="409A3845" w14:textId="77777777" w:rsidR="00227FCE" w:rsidRPr="00012FAD" w:rsidRDefault="00227FCE" w:rsidP="00227FCE">
      <w:pPr>
        <w:jc w:val="both"/>
        <w:rPr>
          <w:rFonts w:cs="Arial"/>
          <w:noProof/>
        </w:rPr>
      </w:pPr>
      <w:r w:rsidRPr="00012FAD">
        <w:rPr>
          <w:rFonts w:cs="Arial"/>
          <w:noProof/>
        </w:rPr>
        <w:t xml:space="preserve">Lee Hooper - </w:t>
      </w:r>
      <w:r w:rsidR="00A3029A">
        <w:rPr>
          <w:rFonts w:cs="Arial"/>
          <w:noProof/>
        </w:rPr>
        <w:t>Read</w:t>
      </w:r>
      <w:r w:rsidRPr="00012FAD">
        <w:rPr>
          <w:rFonts w:cs="Arial"/>
          <w:noProof/>
        </w:rPr>
        <w:t>er in Research Synthesis</w:t>
      </w:r>
    </w:p>
    <w:p w14:paraId="776D986A" w14:textId="77777777" w:rsidR="00227FCE" w:rsidRDefault="00227FCE" w:rsidP="00227FCE">
      <w:pPr>
        <w:jc w:val="both"/>
        <w:rPr>
          <w:rFonts w:cs="Arial"/>
          <w:noProof/>
        </w:rPr>
      </w:pPr>
      <w:r>
        <w:rPr>
          <w:rFonts w:cs="Arial"/>
          <w:noProof/>
        </w:rPr>
        <w:t>Ruth Hancock – Professor of Health Economics</w:t>
      </w:r>
    </w:p>
    <w:p w14:paraId="427D032F" w14:textId="77777777" w:rsidR="00227FCE" w:rsidRDefault="00227FCE" w:rsidP="00227FCE">
      <w:pPr>
        <w:jc w:val="both"/>
        <w:rPr>
          <w:rFonts w:cs="Arial"/>
          <w:noProof/>
        </w:rPr>
      </w:pPr>
      <w:r>
        <w:rPr>
          <w:rFonts w:cs="Arial"/>
          <w:noProof/>
        </w:rPr>
        <w:t xml:space="preserve">Garry Barton – </w:t>
      </w:r>
      <w:r w:rsidR="00A3029A">
        <w:rPr>
          <w:rFonts w:cs="Arial"/>
          <w:noProof/>
        </w:rPr>
        <w:t>Read</w:t>
      </w:r>
      <w:r>
        <w:rPr>
          <w:rFonts w:cs="Arial"/>
          <w:noProof/>
        </w:rPr>
        <w:t>er in Health Economics</w:t>
      </w:r>
    </w:p>
    <w:p w14:paraId="50EFF279" w14:textId="77777777" w:rsidR="00227FCE" w:rsidRPr="00012FAD" w:rsidRDefault="00227FCE" w:rsidP="00227FCE">
      <w:pPr>
        <w:jc w:val="both"/>
        <w:rPr>
          <w:rFonts w:cs="Arial"/>
          <w:noProof/>
        </w:rPr>
      </w:pPr>
      <w:r>
        <w:rPr>
          <w:rFonts w:cs="Arial"/>
          <w:noProof/>
        </w:rPr>
        <w:t>Angela Robinson – Senior Lecturer in Health Economics</w:t>
      </w:r>
    </w:p>
    <w:p w14:paraId="2035E1FA" w14:textId="77777777" w:rsidR="00BD67FF" w:rsidRDefault="00BD67FF" w:rsidP="009E02C5">
      <w:pPr>
        <w:rPr>
          <w:b/>
          <w:caps/>
          <w:noProof/>
          <w:szCs w:val="22"/>
        </w:rPr>
      </w:pPr>
    </w:p>
    <w:p w14:paraId="4E2AFB60" w14:textId="77777777" w:rsidR="00227FCE" w:rsidRDefault="00652249" w:rsidP="00652249">
      <w:r>
        <w:t xml:space="preserve">These </w:t>
      </w:r>
      <w:r w:rsidR="00A3029A">
        <w:t xml:space="preserve">researchers </w:t>
      </w:r>
      <w:r>
        <w:t xml:space="preserve">carry out the full range of public health research from pragmatic health service research evaluations of complex health interventions, to the epidemiology of specific diseases.  </w:t>
      </w:r>
      <w:r w:rsidR="0000040A">
        <w:t xml:space="preserve">Max Bachmann conducts epidemiological, economic and operational research on health care in HIV, respiratory disease, cancer and child health.  Nick Steel’s research interest is in improving quality of care for older people, and he is a collaborator on the English Longitudinal Study of Ageing (ELSA) and has led NIHR-funded research projects including the epidemiology of quality of care, and the relevance of NICE guidelines to primary care.  Richard Holland has led a number of clinical trials investigating the effectiveness of extended roles of </w:t>
      </w:r>
      <w:proofErr w:type="gramStart"/>
      <w:r w:rsidR="0000040A">
        <w:t>pharmacists</w:t>
      </w:r>
      <w:proofErr w:type="gramEnd"/>
      <w:r w:rsidR="0000040A">
        <w:t xml:space="preserve"> in general older populations and within heart failure populations and conducted a number of epidemiological studies within substance misuse.  He also undertakes systematic review work.  </w:t>
      </w:r>
      <w:r>
        <w:t xml:space="preserve">Ian Harvey’s research is mainly concerned with clinical trials.  Paul Hunter holds the first </w:t>
      </w:r>
      <w:smartTag w:uri="urn:schemas-microsoft-com:office:smarttags" w:element="place">
        <w:smartTag w:uri="urn:schemas-microsoft-com:office:smarttags" w:element="country-region">
          <w:r>
            <w:t>UK</w:t>
          </w:r>
        </w:smartTag>
      </w:smartTag>
      <w:r>
        <w:t xml:space="preserve"> chair in health protection, and specialises in research into waterborne disease, </w:t>
      </w:r>
      <w:r>
        <w:lastRenderedPageBreak/>
        <w:t xml:space="preserve">particularly cryptosporidiosis, and research into risk in healthcare.  </w:t>
      </w:r>
      <w:r w:rsidR="00B348BC">
        <w:t>Mary Jane Platt has research interests in cerebral palsy.</w:t>
      </w:r>
    </w:p>
    <w:p w14:paraId="61FA7D9F" w14:textId="77777777" w:rsidR="00652249" w:rsidRDefault="00652249" w:rsidP="009E02C5">
      <w:pPr>
        <w:rPr>
          <w:b/>
          <w:caps/>
          <w:noProof/>
          <w:szCs w:val="22"/>
        </w:rPr>
      </w:pPr>
    </w:p>
    <w:p w14:paraId="61B21E3E" w14:textId="77777777" w:rsidR="00227FCE" w:rsidRPr="00012FAD" w:rsidRDefault="00227FCE" w:rsidP="00227FCE">
      <w:pPr>
        <w:jc w:val="both"/>
        <w:rPr>
          <w:rFonts w:cs="Arial"/>
          <w:b/>
          <w:caps/>
          <w:noProof/>
        </w:rPr>
      </w:pPr>
      <w:r w:rsidRPr="00012FAD">
        <w:rPr>
          <w:rFonts w:cs="Arial"/>
          <w:b/>
          <w:noProof/>
        </w:rPr>
        <w:t>UEA’S PUBLIC HEALTH</w:t>
      </w:r>
      <w:r w:rsidRPr="00012FAD">
        <w:rPr>
          <w:rFonts w:cs="Arial"/>
          <w:b/>
          <w:caps/>
          <w:noProof/>
        </w:rPr>
        <w:t xml:space="preserve"> TraINING record</w:t>
      </w:r>
    </w:p>
    <w:p w14:paraId="093F166E" w14:textId="77777777" w:rsidR="00227FCE" w:rsidRPr="00012FAD" w:rsidRDefault="00227FCE" w:rsidP="00227FCE">
      <w:pPr>
        <w:jc w:val="both"/>
        <w:rPr>
          <w:rFonts w:cs="Arial"/>
          <w:b/>
          <w:caps/>
          <w:noProof/>
        </w:rPr>
      </w:pPr>
    </w:p>
    <w:p w14:paraId="544C2EA2" w14:textId="77777777" w:rsidR="00227FCE" w:rsidRPr="00012FAD" w:rsidRDefault="00227FCE" w:rsidP="00227FCE">
      <w:pPr>
        <w:jc w:val="both"/>
        <w:rPr>
          <w:rFonts w:cs="Arial"/>
          <w:noProof/>
        </w:rPr>
      </w:pPr>
      <w:r w:rsidRPr="00012FAD">
        <w:rPr>
          <w:rFonts w:cs="Arial"/>
          <w:noProof/>
        </w:rPr>
        <w:t xml:space="preserve">UEA’s public health team has a track record of progressing junior academics through training to career academic posts.  At UEA the link between the research and service public health environments has always been very strong. Recent examples of collaboration leading to strong research outputs include </w:t>
      </w:r>
      <w:r w:rsidR="0093206F" w:rsidRPr="00012FAD">
        <w:rPr>
          <w:rFonts w:cs="Arial"/>
          <w:noProof/>
        </w:rPr>
        <w:t>research i</w:t>
      </w:r>
      <w:r w:rsidR="0093206F">
        <w:rPr>
          <w:rFonts w:cs="Arial"/>
          <w:noProof/>
        </w:rPr>
        <w:t>nto access to health care in rural areas, management of multimorbidity</w:t>
      </w:r>
      <w:r w:rsidR="006E7C76">
        <w:rPr>
          <w:rFonts w:cs="Arial"/>
          <w:noProof/>
        </w:rPr>
        <w:t xml:space="preserve">, evaluation of referral management schemes, relevance of NICE guidelines, </w:t>
      </w:r>
      <w:r w:rsidRPr="00012FAD">
        <w:rPr>
          <w:rFonts w:cs="Arial"/>
          <w:noProof/>
        </w:rPr>
        <w:t xml:space="preserve">developments in pharmacist-led medication reviews in older people, multi-disciplinary interventions in heart failure, </w:t>
      </w:r>
      <w:r w:rsidR="006E7C76">
        <w:rPr>
          <w:rFonts w:cs="Arial"/>
          <w:noProof/>
        </w:rPr>
        <w:t xml:space="preserve">and </w:t>
      </w:r>
      <w:r w:rsidRPr="00012FAD">
        <w:rPr>
          <w:rFonts w:cs="Arial"/>
          <w:noProof/>
        </w:rPr>
        <w:t>substance misuse epidemiology/treatment.  Such collaboration is at the heart of providing relevant research to local service public health organisations whilst at the same time producing research of international quality.</w:t>
      </w:r>
    </w:p>
    <w:p w14:paraId="09A5F14B" w14:textId="77777777" w:rsidR="00227FCE" w:rsidRDefault="00227FCE" w:rsidP="00227FCE">
      <w:pPr>
        <w:jc w:val="both"/>
        <w:rPr>
          <w:rFonts w:cs="Arial"/>
        </w:rPr>
      </w:pPr>
    </w:p>
    <w:p w14:paraId="3E268810" w14:textId="77777777" w:rsidR="00227FCE" w:rsidRPr="00012FAD" w:rsidRDefault="00227FCE" w:rsidP="00227FCE">
      <w:pPr>
        <w:jc w:val="both"/>
        <w:rPr>
          <w:rFonts w:cs="Arial"/>
        </w:rPr>
      </w:pPr>
      <w:r w:rsidRPr="00012FAD">
        <w:rPr>
          <w:rFonts w:cs="Arial"/>
        </w:rPr>
        <w:t>The UEA has an active staff training unit (Centre for Staff Education and Development) which provides a wide variety of courses on teaching, administration (e.g. personnel management) and skill development.  In addition, it is anticipated that the successful candidate would seek to develop their research skills either through relevant UEA-based academic training, or by attendance at appropriate external courses.</w:t>
      </w:r>
    </w:p>
    <w:p w14:paraId="673EA208" w14:textId="77777777" w:rsidR="00103244" w:rsidRDefault="00103244" w:rsidP="009E02C5">
      <w:pPr>
        <w:pStyle w:val="OmniPage1"/>
        <w:spacing w:line="240" w:lineRule="auto"/>
        <w:ind w:left="720" w:hanging="720"/>
        <w:rPr>
          <w:rFonts w:ascii="Arial" w:hAnsi="Arial"/>
          <w:noProof w:val="0"/>
          <w:sz w:val="24"/>
          <w:lang w:val="en-US"/>
        </w:rPr>
      </w:pPr>
    </w:p>
    <w:p w14:paraId="68DAED09" w14:textId="77777777" w:rsidR="00103244" w:rsidRDefault="00103244" w:rsidP="009E02C5">
      <w:pPr>
        <w:pStyle w:val="OmniPage1"/>
        <w:spacing w:line="240" w:lineRule="auto"/>
        <w:ind w:left="720" w:hanging="720"/>
        <w:rPr>
          <w:rFonts w:ascii="Arial" w:hAnsi="Arial"/>
          <w:b/>
          <w:sz w:val="24"/>
        </w:rPr>
      </w:pPr>
      <w:r>
        <w:rPr>
          <w:rFonts w:ascii="Arial" w:hAnsi="Arial"/>
          <w:b/>
          <w:sz w:val="24"/>
        </w:rPr>
        <w:t>ELIGIBIL</w:t>
      </w:r>
      <w:r w:rsidR="008F56CC">
        <w:rPr>
          <w:rFonts w:ascii="Arial" w:hAnsi="Arial"/>
          <w:b/>
          <w:sz w:val="24"/>
        </w:rPr>
        <w:t>I</w:t>
      </w:r>
      <w:r>
        <w:rPr>
          <w:rFonts w:ascii="Arial" w:hAnsi="Arial"/>
          <w:b/>
          <w:sz w:val="24"/>
        </w:rPr>
        <w:t>TY CRITERIA</w:t>
      </w:r>
    </w:p>
    <w:p w14:paraId="31C47432" w14:textId="77777777" w:rsidR="00103244" w:rsidRDefault="00103244" w:rsidP="009E02C5">
      <w:pPr>
        <w:pStyle w:val="OmniPage1"/>
        <w:spacing w:line="240" w:lineRule="auto"/>
        <w:ind w:left="720" w:hanging="720"/>
        <w:rPr>
          <w:rFonts w:ascii="Arial" w:hAnsi="Arial"/>
          <w:b/>
          <w:noProof w:val="0"/>
          <w:sz w:val="24"/>
          <w:lang w:val="en-US"/>
        </w:rPr>
      </w:pPr>
    </w:p>
    <w:p w14:paraId="58AA7AA7" w14:textId="77777777" w:rsidR="00103244" w:rsidRDefault="00551184" w:rsidP="009E02C5">
      <w:r w:rsidRPr="00C93742">
        <w:t>The post is open to m</w:t>
      </w:r>
      <w:r w:rsidR="00103244" w:rsidRPr="00C93742">
        <w:t xml:space="preserve">edical candidates who </w:t>
      </w:r>
      <w:r w:rsidR="00090E33">
        <w:t xml:space="preserve">will </w:t>
      </w:r>
      <w:r w:rsidR="00103244" w:rsidRPr="00C93742">
        <w:t xml:space="preserve">have undergone at least </w:t>
      </w:r>
      <w:r w:rsidR="009F46B0" w:rsidRPr="00C93742">
        <w:t>two</w:t>
      </w:r>
      <w:r w:rsidR="00103244" w:rsidRPr="00C93742">
        <w:t xml:space="preserve"> years of post-qualification general professional training</w:t>
      </w:r>
      <w:r w:rsidR="00652249" w:rsidRPr="00C93742">
        <w:t xml:space="preserve"> and are able to evidence satisfactory attainment of Foundation level competence</w:t>
      </w:r>
      <w:r w:rsidR="00090E33">
        <w:t xml:space="preserve"> by the time they take up the post (expected to be August 2016)</w:t>
      </w:r>
      <w:r w:rsidR="00652249" w:rsidRPr="00C93742">
        <w:t xml:space="preserve">. Applicants are expected to be able to demonstrate an active interest in research with evidence of relevant work and experience. </w:t>
      </w:r>
    </w:p>
    <w:p w14:paraId="1F30465E" w14:textId="77777777" w:rsidR="00FA63CA" w:rsidRDefault="00FA63CA" w:rsidP="009E02C5"/>
    <w:p w14:paraId="1A0834A1" w14:textId="77777777" w:rsidR="00667BB5" w:rsidRDefault="00667BB5" w:rsidP="009E02C5">
      <w:pPr>
        <w:rPr>
          <w:b/>
          <w:caps/>
        </w:rPr>
      </w:pPr>
    </w:p>
    <w:p w14:paraId="47D7CBF8" w14:textId="77777777" w:rsidR="00955F3C" w:rsidRDefault="00667BB5" w:rsidP="009E02C5">
      <w:pPr>
        <w:rPr>
          <w:b/>
          <w:caps/>
        </w:rPr>
      </w:pPr>
      <w:r w:rsidRPr="009665B6">
        <w:rPr>
          <w:b/>
          <w:caps/>
          <w:sz w:val="24"/>
          <w:szCs w:val="24"/>
        </w:rPr>
        <w:t>Research component of training and academic progression</w:t>
      </w:r>
    </w:p>
    <w:p w14:paraId="3CB8CDDF" w14:textId="77777777" w:rsidR="00FA63CA" w:rsidRDefault="00FA63CA" w:rsidP="009E02C5">
      <w:pPr>
        <w:rPr>
          <w:b/>
        </w:rPr>
      </w:pPr>
    </w:p>
    <w:p w14:paraId="18BEC99E" w14:textId="77777777" w:rsidR="00FA63CA" w:rsidRDefault="00FA63CA" w:rsidP="009E02C5">
      <w:r>
        <w:t>The core aim of this academic fellowship appointment is to prepare the successful appointee for a future career in academic public health.  It is intended that the appointee will, during their first three years, develop a high quality research protocol for successful submission for an external Docto</w:t>
      </w:r>
      <w:r w:rsidR="00362B3E">
        <w:t>ral training fellowship (e.g. NIHR</w:t>
      </w:r>
      <w:r>
        <w:t xml:space="preserve">, MRC or </w:t>
      </w:r>
      <w:proofErr w:type="spellStart"/>
      <w:r>
        <w:t>Wellcome</w:t>
      </w:r>
      <w:proofErr w:type="spellEnd"/>
      <w:r>
        <w:t xml:space="preserve"> funded).  Such a fellowship is considered to be the next key step in entering an academic career.  Full support for such an application will be provided by the appointee’s academic trainer, with advice as necessary from other UEA academic staff.</w:t>
      </w:r>
    </w:p>
    <w:p w14:paraId="6A497190" w14:textId="77777777" w:rsidR="00FA63CA" w:rsidRDefault="00FA63CA" w:rsidP="009E02C5"/>
    <w:p w14:paraId="1E967FE0" w14:textId="77777777" w:rsidR="00FA63CA" w:rsidRDefault="00FA63CA" w:rsidP="009E02C5">
      <w:r>
        <w:t>Those who successfully gain</w:t>
      </w:r>
      <w:r w:rsidR="00CA2FC4">
        <w:t xml:space="preserve"> a d</w:t>
      </w:r>
      <w:r>
        <w:t>octoral fellowship would, following successful completion of that fellowship, be encouraged to compete for a clinical lectureship (normally for a period of two to four years</w:t>
      </w:r>
      <w:r w:rsidR="00CA2FC4">
        <w:t xml:space="preserve"> up to CCT) prior to seeking a senior l</w:t>
      </w:r>
      <w:r>
        <w:t xml:space="preserve">ecturer </w:t>
      </w:r>
      <w:r w:rsidR="00CA2FC4">
        <w:t xml:space="preserve">or fellowship </w:t>
      </w:r>
      <w:r>
        <w:t xml:space="preserve">appointment. This post-doctoral period would allow them to gain further publications, grant income and educational experience, as well as allowing completion of Public Health specialist training. </w:t>
      </w:r>
    </w:p>
    <w:p w14:paraId="0EB470B2" w14:textId="77777777" w:rsidR="000A7AC7" w:rsidRDefault="000A7AC7" w:rsidP="009E02C5"/>
    <w:p w14:paraId="3B54189B" w14:textId="77777777" w:rsidR="00721541" w:rsidRDefault="00721541" w:rsidP="009E02C5">
      <w:pPr>
        <w:rPr>
          <w:b/>
        </w:rPr>
      </w:pPr>
    </w:p>
    <w:p w14:paraId="2440D823" w14:textId="77777777" w:rsidR="00103244" w:rsidRPr="009665B6" w:rsidRDefault="00AC26AE" w:rsidP="009E02C5">
      <w:pPr>
        <w:rPr>
          <w:b/>
          <w:sz w:val="24"/>
          <w:szCs w:val="24"/>
        </w:rPr>
      </w:pPr>
      <w:r w:rsidRPr="009665B6">
        <w:rPr>
          <w:b/>
          <w:sz w:val="24"/>
          <w:szCs w:val="24"/>
        </w:rPr>
        <w:t>POST</w:t>
      </w:r>
      <w:r w:rsidR="00103244" w:rsidRPr="009665B6">
        <w:rPr>
          <w:b/>
          <w:sz w:val="24"/>
          <w:szCs w:val="24"/>
        </w:rPr>
        <w:t xml:space="preserve"> AVAILABLE</w:t>
      </w:r>
    </w:p>
    <w:p w14:paraId="66B08AC8" w14:textId="77777777" w:rsidR="00103244" w:rsidRDefault="00103244" w:rsidP="009E02C5"/>
    <w:p w14:paraId="1DC91338" w14:textId="77777777" w:rsidR="000A7AC7" w:rsidRDefault="000A7AC7" w:rsidP="009E02C5">
      <w:r>
        <w:t>This post is based at the University of East Anglia and Nor</w:t>
      </w:r>
      <w:r w:rsidR="007B61AC">
        <w:t xml:space="preserve">folk </w:t>
      </w:r>
      <w:r w:rsidR="00362B3E">
        <w:t>County Council</w:t>
      </w:r>
      <w:r>
        <w:t xml:space="preserve"> within the </w:t>
      </w:r>
      <w:r w:rsidR="00652249">
        <w:t>East of England</w:t>
      </w:r>
      <w:r>
        <w:t xml:space="preserve">.  It offers a complete and comprehensive specialist training in Public Health and </w:t>
      </w:r>
      <w:r w:rsidR="008024B3">
        <w:t>will</w:t>
      </w:r>
      <w:r>
        <w:t xml:space="preserve"> provide specialist academic training in Public Health.  </w:t>
      </w:r>
    </w:p>
    <w:p w14:paraId="45F308C9" w14:textId="77777777" w:rsidR="000A7AC7" w:rsidRDefault="000A7AC7" w:rsidP="009E02C5"/>
    <w:p w14:paraId="17A4DEC3" w14:textId="77777777" w:rsidR="00EF6AC6" w:rsidRDefault="00551184" w:rsidP="009E02C5">
      <w:r>
        <w:t xml:space="preserve">The post will be based </w:t>
      </w:r>
      <w:r w:rsidR="006209D1">
        <w:t>25</w:t>
      </w:r>
      <w:r w:rsidR="000A7AC7">
        <w:t xml:space="preserve">% at the </w:t>
      </w:r>
      <w:r>
        <w:t>University of East Anglia (UEA</w:t>
      </w:r>
      <w:r w:rsidR="005A6BD9">
        <w:t>, Norwich</w:t>
      </w:r>
      <w:r>
        <w:t xml:space="preserve">) and </w:t>
      </w:r>
      <w:r w:rsidR="006209D1">
        <w:t>75</w:t>
      </w:r>
      <w:r w:rsidR="000A7AC7">
        <w:t xml:space="preserve">% at </w:t>
      </w:r>
      <w:r w:rsidR="00362B3E">
        <w:t>Norfolk County Council</w:t>
      </w:r>
      <w:r w:rsidR="007B61AC">
        <w:t xml:space="preserve"> in Norwich</w:t>
      </w:r>
      <w:r w:rsidR="002D1F28">
        <w:t>.</w:t>
      </w:r>
      <w:r>
        <w:t xml:space="preserve">  Whilst it is expected that all academic training will be provided within UEA, the </w:t>
      </w:r>
      <w:r w:rsidR="00D034B4">
        <w:t>post holder</w:t>
      </w:r>
      <w:r>
        <w:t xml:space="preserve"> will also need to gain a sufficient breadth of service public health experience</w:t>
      </w:r>
      <w:r w:rsidR="008B5821">
        <w:t>.  D</w:t>
      </w:r>
      <w:r w:rsidR="00FA63CA">
        <w:t xml:space="preserve">uring the first three years this would be provided within </w:t>
      </w:r>
      <w:r w:rsidR="00995E27">
        <w:t>Norfolk County Council Public Health Department</w:t>
      </w:r>
      <w:r w:rsidR="002D1F28">
        <w:t>.</w:t>
      </w:r>
      <w:r>
        <w:t xml:space="preserve">  </w:t>
      </w:r>
      <w:r w:rsidR="008B5821">
        <w:t>T</w:t>
      </w:r>
      <w:r w:rsidR="00103244">
        <w:t xml:space="preserve">he </w:t>
      </w:r>
      <w:r w:rsidR="008024B3">
        <w:t xml:space="preserve">fellow </w:t>
      </w:r>
      <w:r w:rsidR="00EF6AC6">
        <w:t xml:space="preserve">will </w:t>
      </w:r>
      <w:r w:rsidR="008B5821">
        <w:t xml:space="preserve">also </w:t>
      </w:r>
      <w:r w:rsidR="00103244">
        <w:t>undertake a period of academic stud</w:t>
      </w:r>
      <w:r w:rsidR="00DB59E0">
        <w:t>y</w:t>
      </w:r>
      <w:r w:rsidR="00103244">
        <w:t xml:space="preserve">, which will be through the University of Cambridge Masters course (also leading to Part A examination of the Membership of the Faculty of Public </w:t>
      </w:r>
      <w:r w:rsidR="004E49E3">
        <w:t>Health),</w:t>
      </w:r>
      <w:r w:rsidR="00103244">
        <w:t xml:space="preserve"> in Cambridge</w:t>
      </w:r>
      <w:r w:rsidR="008024B3">
        <w:t>.  By the end of this</w:t>
      </w:r>
      <w:r w:rsidR="00103244">
        <w:t xml:space="preserve"> academic </w:t>
      </w:r>
      <w:r w:rsidR="006209D1">
        <w:t>post</w:t>
      </w:r>
      <w:r w:rsidR="00103244">
        <w:t xml:space="preserve">, </w:t>
      </w:r>
      <w:r w:rsidR="008024B3">
        <w:t>the fellow</w:t>
      </w:r>
      <w:r w:rsidR="00103244">
        <w:t xml:space="preserve"> will be expected to have sat and passed </w:t>
      </w:r>
      <w:r w:rsidR="00652249">
        <w:t>both parts</w:t>
      </w:r>
      <w:r w:rsidR="00103244">
        <w:t xml:space="preserve"> of the Membership of the Faculty of Public Health (MFPH) and the Masters examination.  Your </w:t>
      </w:r>
      <w:r w:rsidR="00103244">
        <w:lastRenderedPageBreak/>
        <w:t xml:space="preserve">application will therefore be considered as an application to attend the course leading to the Masters in the </w:t>
      </w:r>
      <w:smartTag w:uri="urn:schemas-microsoft-com:office:smarttags" w:element="place">
        <w:smartTag w:uri="urn:schemas-microsoft-com:office:smarttags" w:element="PlaceType">
          <w:r w:rsidR="00103244">
            <w:t>University</w:t>
          </w:r>
        </w:smartTag>
        <w:r w:rsidR="00103244">
          <w:t xml:space="preserve"> of </w:t>
        </w:r>
        <w:smartTag w:uri="urn:schemas-microsoft-com:office:smarttags" w:element="PlaceName">
          <w:r w:rsidR="00103244">
            <w:t>Cambridge</w:t>
          </w:r>
        </w:smartTag>
      </w:smartTag>
      <w:r w:rsidR="00103244">
        <w:t xml:space="preserve">.  </w:t>
      </w:r>
      <w:r w:rsidR="00EF6AC6">
        <w:t xml:space="preserve">As a UEA academic </w:t>
      </w:r>
      <w:r w:rsidR="008024B3">
        <w:t>fellow</w:t>
      </w:r>
      <w:r w:rsidR="00EF6AC6">
        <w:t xml:space="preserve"> it is intended that your Masters’ dissertation will be supervised jointly by your UEA academic supervisor and an academic supervisor from the Cambridge Master’s course.</w:t>
      </w:r>
    </w:p>
    <w:p w14:paraId="2B02AD37" w14:textId="77777777" w:rsidR="00EF6AC6" w:rsidRDefault="00EF6AC6" w:rsidP="009E02C5"/>
    <w:p w14:paraId="20BBF0AC" w14:textId="77777777" w:rsidR="00103244" w:rsidRDefault="00103244" w:rsidP="009E02C5">
      <w:r>
        <w:t xml:space="preserve">If you are offered and accept a training post, it will be assumed that you are also accepting a place on the </w:t>
      </w:r>
      <w:r w:rsidR="00EF6AC6">
        <w:t>Cambridge Masters</w:t>
      </w:r>
      <w:r w:rsidR="005D0C41">
        <w:t>’</w:t>
      </w:r>
      <w:r w:rsidR="00EF6AC6">
        <w:t xml:space="preserve"> </w:t>
      </w:r>
      <w:r>
        <w:t>course, and this arrangement will only be changed under exceptional circumstances</w:t>
      </w:r>
      <w:r w:rsidR="00652249">
        <w:t xml:space="preserve"> and by express agreement of the Programme Director</w:t>
      </w:r>
      <w:r>
        <w:t xml:space="preserve">. Successful candidates will </w:t>
      </w:r>
      <w:r w:rsidR="00EF6AC6">
        <w:t xml:space="preserve">also </w:t>
      </w:r>
      <w:r>
        <w:t xml:space="preserve">be given a </w:t>
      </w:r>
      <w:r w:rsidR="008024B3">
        <w:t>UEA/</w:t>
      </w:r>
      <w:r w:rsidR="002D1F28">
        <w:t>PCT</w:t>
      </w:r>
      <w:r>
        <w:t xml:space="preserve"> based induction to the programme and to public health practice</w:t>
      </w:r>
      <w:r w:rsidR="002729D3">
        <w:t>.</w:t>
      </w:r>
    </w:p>
    <w:p w14:paraId="650CBA38" w14:textId="77777777" w:rsidR="009665B6" w:rsidRDefault="009665B6" w:rsidP="009E02C5">
      <w:pPr>
        <w:rPr>
          <w:b/>
          <w:sz w:val="24"/>
          <w:szCs w:val="24"/>
        </w:rPr>
      </w:pPr>
    </w:p>
    <w:p w14:paraId="3450D7FA" w14:textId="77777777" w:rsidR="008528AB" w:rsidRPr="009665B6" w:rsidRDefault="008528AB" w:rsidP="009E02C5">
      <w:pPr>
        <w:rPr>
          <w:b/>
          <w:sz w:val="24"/>
          <w:szCs w:val="24"/>
        </w:rPr>
      </w:pPr>
      <w:r w:rsidRPr="009665B6">
        <w:rPr>
          <w:b/>
          <w:sz w:val="24"/>
          <w:szCs w:val="24"/>
        </w:rPr>
        <w:t>HEALTH PROTECTION TRAINING</w:t>
      </w:r>
    </w:p>
    <w:p w14:paraId="1C7A5F4C" w14:textId="77777777" w:rsidR="008528AB" w:rsidRDefault="008528AB" w:rsidP="009E02C5">
      <w:pPr>
        <w:rPr>
          <w:b/>
        </w:rPr>
      </w:pPr>
    </w:p>
    <w:p w14:paraId="1DA6B968" w14:textId="77777777" w:rsidR="008528AB" w:rsidRPr="008528AB" w:rsidRDefault="008528AB" w:rsidP="009E02C5">
      <w:pPr>
        <w:rPr>
          <w:b/>
        </w:rPr>
      </w:pPr>
      <w:r>
        <w:t xml:space="preserve">All </w:t>
      </w:r>
      <w:r w:rsidR="008024B3">
        <w:t xml:space="preserve">public health </w:t>
      </w:r>
      <w:r>
        <w:t>trainees must undertake a minimum of three months continuous training in health protection which is provided in one of several health protection units in the</w:t>
      </w:r>
      <w:r w:rsidR="00302216">
        <w:t xml:space="preserve"> East of England</w:t>
      </w:r>
      <w:r>
        <w:t>.</w:t>
      </w:r>
      <w:r w:rsidR="00D034B4">
        <w:t xml:space="preserve"> This </w:t>
      </w:r>
      <w:r w:rsidR="003E6011">
        <w:t xml:space="preserve">training is provided in the period after passing Part </w:t>
      </w:r>
      <w:proofErr w:type="gramStart"/>
      <w:r w:rsidR="003E6011">
        <w:t>A</w:t>
      </w:r>
      <w:proofErr w:type="gramEnd"/>
      <w:r w:rsidR="003E6011">
        <w:t xml:space="preserve"> MFPH be</w:t>
      </w:r>
      <w:r w:rsidR="004A3E46">
        <w:t>f</w:t>
      </w:r>
      <w:r w:rsidR="003E6011">
        <w:t xml:space="preserve">ore attempting Part B MFPH. On call duties do not commence until </w:t>
      </w:r>
      <w:r w:rsidR="00652249">
        <w:t>after</w:t>
      </w:r>
      <w:r w:rsidR="003E6011">
        <w:t xml:space="preserve"> a successful atte</w:t>
      </w:r>
      <w:r w:rsidR="004A3E46">
        <w:t>m</w:t>
      </w:r>
      <w:r w:rsidR="003E6011">
        <w:t>pt at part A</w:t>
      </w:r>
      <w:r w:rsidR="00652249">
        <w:t xml:space="preserve"> and satisfactory </w:t>
      </w:r>
      <w:proofErr w:type="gramStart"/>
      <w:r w:rsidR="00652249">
        <w:t>assessment of competence to commence on call</w:t>
      </w:r>
      <w:proofErr w:type="gramEnd"/>
      <w:r w:rsidR="00652249">
        <w:t xml:space="preserve"> duties</w:t>
      </w:r>
      <w:r w:rsidR="00CA2FC4">
        <w:t>. At present, b</w:t>
      </w:r>
      <w:r w:rsidR="003E6011">
        <w:t>anding at 1C is paid for on call duties (pro rata for flexible trainees). On call banding will not be paid during the three years of research</w:t>
      </w:r>
      <w:r w:rsidR="00CA2FC4">
        <w:t xml:space="preserve"> fellowship when completing a PhD</w:t>
      </w:r>
      <w:r w:rsidR="003E6011">
        <w:t>.</w:t>
      </w:r>
    </w:p>
    <w:p w14:paraId="2023999C" w14:textId="77777777" w:rsidR="004B424B" w:rsidRDefault="004B424B" w:rsidP="009E02C5">
      <w:pPr>
        <w:rPr>
          <w:b/>
        </w:rPr>
      </w:pPr>
    </w:p>
    <w:p w14:paraId="10C8AC73" w14:textId="77777777" w:rsidR="00103244" w:rsidRPr="009665B6" w:rsidRDefault="00103244" w:rsidP="009E02C5">
      <w:pPr>
        <w:rPr>
          <w:sz w:val="24"/>
          <w:szCs w:val="24"/>
        </w:rPr>
      </w:pPr>
      <w:r w:rsidRPr="009665B6">
        <w:rPr>
          <w:b/>
          <w:sz w:val="24"/>
          <w:szCs w:val="24"/>
        </w:rPr>
        <w:t>SUPERVISION</w:t>
      </w:r>
    </w:p>
    <w:p w14:paraId="7D8C62C8" w14:textId="77777777" w:rsidR="00103244" w:rsidRDefault="00103244" w:rsidP="009E02C5"/>
    <w:p w14:paraId="0DB69CE7" w14:textId="77777777" w:rsidR="00103244" w:rsidRDefault="001C73EA" w:rsidP="009E02C5">
      <w:r>
        <w:t xml:space="preserve">The trainee will be jointly supervised by an academic and a service trainer.  </w:t>
      </w:r>
      <w:r w:rsidR="008528AB">
        <w:t xml:space="preserve">The academic </w:t>
      </w:r>
      <w:r>
        <w:t xml:space="preserve">trainer </w:t>
      </w:r>
      <w:r w:rsidR="008528AB">
        <w:t xml:space="preserve">will </w:t>
      </w:r>
      <w:r>
        <w:t xml:space="preserve">be </w:t>
      </w:r>
      <w:r w:rsidR="000A7AC7">
        <w:t>one of:</w:t>
      </w:r>
      <w:r w:rsidR="008528AB">
        <w:t xml:space="preserve"> </w:t>
      </w:r>
      <w:r w:rsidR="00302216">
        <w:t>Professor Max Bachmann, Dr Nick Steel or</w:t>
      </w:r>
      <w:r w:rsidR="00C644ED">
        <w:t xml:space="preserve"> Professor</w:t>
      </w:r>
      <w:r w:rsidR="008528AB">
        <w:t xml:space="preserve"> Richard Holland</w:t>
      </w:r>
      <w:r w:rsidR="00302216">
        <w:t>.  For those trainees with an interest in health protection it may be possible to undertake work with</w:t>
      </w:r>
      <w:r w:rsidR="008528AB">
        <w:t xml:space="preserve"> Professor Paul Hunter.  The choice will be decided in negotiation with the UEA </w:t>
      </w:r>
      <w:r w:rsidR="00CA2FC4">
        <w:t>academic supervisor</w:t>
      </w:r>
      <w:r w:rsidR="008528AB">
        <w:t xml:space="preserve"> (</w:t>
      </w:r>
      <w:r w:rsidR="00CA2FC4">
        <w:t>Nicholas Steel and colleagues as above</w:t>
      </w:r>
      <w:r w:rsidR="008528AB">
        <w:t xml:space="preserve">) after successful appointment and will depend on the appointee’s research interests and on the current commitments of the UEA </w:t>
      </w:r>
      <w:r w:rsidR="000A7AC7">
        <w:t xml:space="preserve">public health </w:t>
      </w:r>
      <w:r w:rsidR="008528AB">
        <w:t xml:space="preserve">staff.  It is expected that once their academic course in </w:t>
      </w:r>
      <w:smartTag w:uri="urn:schemas-microsoft-com:office:smarttags" w:element="City">
        <w:smartTag w:uri="urn:schemas-microsoft-com:office:smarttags" w:element="place">
          <w:r w:rsidR="008528AB">
            <w:t>Cambridge</w:t>
          </w:r>
        </w:smartTag>
      </w:smartTag>
      <w:r w:rsidR="008528AB">
        <w:t xml:space="preserve"> is completed their working week will be split between academic public health work and service public health work.</w:t>
      </w:r>
      <w:r w:rsidR="00103244">
        <w:t xml:space="preserve"> </w:t>
      </w:r>
    </w:p>
    <w:p w14:paraId="31AE0257" w14:textId="77777777" w:rsidR="00103244" w:rsidRDefault="00103244" w:rsidP="009E02C5"/>
    <w:p w14:paraId="7B9C94D3" w14:textId="77777777" w:rsidR="00721541" w:rsidRDefault="007B5855" w:rsidP="009E02C5">
      <w:pPr>
        <w:rPr>
          <w:rFonts w:cs="Arial"/>
          <w:szCs w:val="22"/>
        </w:rPr>
      </w:pPr>
      <w:r>
        <w:rPr>
          <w:rFonts w:cs="Arial"/>
          <w:szCs w:val="22"/>
        </w:rPr>
        <w:t xml:space="preserve">The trainee must participate in the usual </w:t>
      </w:r>
      <w:r w:rsidRPr="001610C5">
        <w:rPr>
          <w:rFonts w:cs="Arial"/>
          <w:szCs w:val="22"/>
        </w:rPr>
        <w:t xml:space="preserve">Annual Review of Competence Progression </w:t>
      </w:r>
      <w:r>
        <w:rPr>
          <w:rFonts w:cs="Arial"/>
          <w:szCs w:val="22"/>
        </w:rPr>
        <w:t>(</w:t>
      </w:r>
      <w:r w:rsidRPr="001610C5">
        <w:rPr>
          <w:rFonts w:cs="Arial"/>
          <w:szCs w:val="22"/>
        </w:rPr>
        <w:t>ARCP)</w:t>
      </w:r>
      <w:r>
        <w:rPr>
          <w:rFonts w:cs="Arial"/>
          <w:szCs w:val="22"/>
        </w:rPr>
        <w:t xml:space="preserve"> which, for an ACF post, is informed by a joint appraisal by the Academic and Educational Supervisors</w:t>
      </w:r>
    </w:p>
    <w:p w14:paraId="41065EF5" w14:textId="77777777" w:rsidR="007B5855" w:rsidRDefault="007B5855" w:rsidP="009E02C5"/>
    <w:p w14:paraId="2C75C408" w14:textId="77777777" w:rsidR="00721541" w:rsidRDefault="008B5821" w:rsidP="009E02C5">
      <w:r>
        <w:t>An</w:t>
      </w:r>
      <w:r w:rsidR="00721541">
        <w:t xml:space="preserve"> appointee who decide</w:t>
      </w:r>
      <w:r>
        <w:t>s</w:t>
      </w:r>
      <w:r w:rsidR="00721541">
        <w:t xml:space="preserve"> during the training programme that they do not wish to pursue a clinical academic career, or should an appointee be unsuccessful in obtaining an external Doctoral fellowship within their first three years, will be supported in their application for continuing </w:t>
      </w:r>
      <w:r w:rsidR="007B5855">
        <w:t>service</w:t>
      </w:r>
      <w:r w:rsidR="00721541">
        <w:t xml:space="preserve"> training</w:t>
      </w:r>
      <w:r w:rsidR="00DC6997">
        <w:t>, assuming satisfactory progress in training is being maintained</w:t>
      </w:r>
      <w:r w:rsidR="00721541">
        <w:t xml:space="preserve">.  </w:t>
      </w:r>
      <w:r w:rsidR="001C73EA">
        <w:t xml:space="preserve">Further appropriate training placements would then need to be </w:t>
      </w:r>
      <w:r w:rsidR="007B5855">
        <w:t>discussed</w:t>
      </w:r>
      <w:r w:rsidR="00721541">
        <w:t xml:space="preserve"> </w:t>
      </w:r>
      <w:r w:rsidR="001C73EA">
        <w:t>with</w:t>
      </w:r>
      <w:r w:rsidR="00721541">
        <w:t xml:space="preserve"> the </w:t>
      </w:r>
      <w:r w:rsidR="001C73EA">
        <w:t xml:space="preserve">Training </w:t>
      </w:r>
      <w:r w:rsidR="00721541">
        <w:t>Programme Director.</w:t>
      </w:r>
    </w:p>
    <w:p w14:paraId="3CEE3761" w14:textId="77777777" w:rsidR="00BD67FF" w:rsidRDefault="00BD67FF" w:rsidP="009E02C5"/>
    <w:p w14:paraId="19CF613A" w14:textId="77777777" w:rsidR="009665B6" w:rsidRDefault="009665B6" w:rsidP="009E02C5"/>
    <w:p w14:paraId="43D1B182" w14:textId="77777777" w:rsidR="00BD67FF" w:rsidRPr="009665B6" w:rsidRDefault="00BD67FF" w:rsidP="009E02C5">
      <w:pPr>
        <w:rPr>
          <w:b/>
          <w:caps/>
          <w:sz w:val="24"/>
          <w:szCs w:val="24"/>
        </w:rPr>
      </w:pPr>
      <w:r w:rsidRPr="009665B6">
        <w:rPr>
          <w:b/>
          <w:caps/>
          <w:sz w:val="24"/>
          <w:szCs w:val="24"/>
        </w:rPr>
        <w:t>Further information</w:t>
      </w:r>
    </w:p>
    <w:p w14:paraId="5E938DFC" w14:textId="77777777" w:rsidR="00BD67FF" w:rsidRPr="00BD67FF" w:rsidRDefault="00BD67FF" w:rsidP="009E02C5">
      <w:pPr>
        <w:rPr>
          <w:b/>
        </w:rPr>
      </w:pPr>
    </w:p>
    <w:p w14:paraId="5DBADA81" w14:textId="77777777" w:rsidR="009E3A0F" w:rsidRPr="0087645C" w:rsidRDefault="009E3A0F" w:rsidP="00801144">
      <w:pPr>
        <w:jc w:val="both"/>
        <w:rPr>
          <w:szCs w:val="22"/>
        </w:rPr>
      </w:pPr>
      <w:r w:rsidRPr="0087645C">
        <w:rPr>
          <w:szCs w:val="22"/>
        </w:rPr>
        <w:t xml:space="preserve">Interested individuals may contact </w:t>
      </w:r>
      <w:r w:rsidR="00995E27">
        <w:rPr>
          <w:szCs w:val="22"/>
        </w:rPr>
        <w:t xml:space="preserve">Dr Nicholas Steel (01603-591161, </w:t>
      </w:r>
      <w:hyperlink r:id="rId11" w:history="1">
        <w:r w:rsidR="00995E27" w:rsidRPr="00F054E6">
          <w:rPr>
            <w:rStyle w:val="Hyperlink"/>
            <w:szCs w:val="22"/>
          </w:rPr>
          <w:t>n.steel@uea.ac.uk</w:t>
        </w:r>
      </w:hyperlink>
      <w:r w:rsidR="00995E27">
        <w:rPr>
          <w:szCs w:val="22"/>
        </w:rPr>
        <w:t xml:space="preserve">), </w:t>
      </w:r>
      <w:r w:rsidR="00C644ED">
        <w:rPr>
          <w:szCs w:val="22"/>
        </w:rPr>
        <w:t xml:space="preserve">Prof </w:t>
      </w:r>
      <w:r w:rsidRPr="0087645C">
        <w:rPr>
          <w:szCs w:val="22"/>
        </w:rPr>
        <w:t xml:space="preserve">Richard Holland (01603-593574, </w:t>
      </w:r>
      <w:hyperlink r:id="rId12" w:history="1">
        <w:r w:rsidR="00995E27" w:rsidRPr="00F054E6">
          <w:rPr>
            <w:rStyle w:val="Hyperlink"/>
            <w:szCs w:val="22"/>
          </w:rPr>
          <w:t>r.holland@uea.ac.uk</w:t>
        </w:r>
      </w:hyperlink>
      <w:r w:rsidR="00995E27">
        <w:rPr>
          <w:szCs w:val="22"/>
        </w:rPr>
        <w:t>), or Prof</w:t>
      </w:r>
      <w:r w:rsidRPr="0087645C">
        <w:rPr>
          <w:szCs w:val="22"/>
        </w:rPr>
        <w:t xml:space="preserve"> </w:t>
      </w:r>
      <w:r w:rsidR="00C644ED">
        <w:rPr>
          <w:szCs w:val="22"/>
        </w:rPr>
        <w:t>Max Bachmann (01603-591220</w:t>
      </w:r>
      <w:r w:rsidRPr="0087645C">
        <w:rPr>
          <w:szCs w:val="22"/>
        </w:rPr>
        <w:t xml:space="preserve">, </w:t>
      </w:r>
      <w:hyperlink r:id="rId13" w:history="1">
        <w:r w:rsidR="00995E27" w:rsidRPr="00F054E6">
          <w:rPr>
            <w:rStyle w:val="Hyperlink"/>
            <w:szCs w:val="22"/>
          </w:rPr>
          <w:t>m.bachmann@uea.ac.uk</w:t>
        </w:r>
      </w:hyperlink>
      <w:r w:rsidRPr="0087645C">
        <w:rPr>
          <w:szCs w:val="22"/>
        </w:rPr>
        <w:t xml:space="preserve">), at </w:t>
      </w:r>
      <w:r w:rsidR="00C644ED">
        <w:rPr>
          <w:szCs w:val="22"/>
        </w:rPr>
        <w:t>Norwich Medical School</w:t>
      </w:r>
      <w:r w:rsidRPr="0087645C">
        <w:rPr>
          <w:szCs w:val="22"/>
        </w:rPr>
        <w:t xml:space="preserve">, UEA, </w:t>
      </w:r>
    </w:p>
    <w:p w14:paraId="645D7E86" w14:textId="77777777" w:rsidR="009E3A0F" w:rsidRDefault="009E3A0F" w:rsidP="009E3A0F"/>
    <w:p w14:paraId="2F4EFEB0" w14:textId="77777777" w:rsidR="00AC4D33" w:rsidRPr="00AC4D33" w:rsidRDefault="00AC4D33" w:rsidP="009E02C5"/>
    <w:p w14:paraId="048D6FE5" w14:textId="2D346580" w:rsidR="00AC4D33" w:rsidRPr="00801144" w:rsidRDefault="00801144" w:rsidP="009E02C5">
      <w:pPr>
        <w:rPr>
          <w:b/>
        </w:rPr>
      </w:pPr>
      <w:r w:rsidRPr="00801144">
        <w:rPr>
          <w:b/>
          <w:lang w:val="en-US"/>
        </w:rPr>
        <w:t>Or please contact:</w:t>
      </w:r>
    </w:p>
    <w:p w14:paraId="466D1A4D" w14:textId="77777777" w:rsidR="003453A2" w:rsidRPr="00801144" w:rsidRDefault="003453A2" w:rsidP="00801144">
      <w:pPr>
        <w:pStyle w:val="NormalWeb"/>
        <w:rPr>
          <w:rFonts w:ascii="Arial" w:hAnsi="Arial"/>
          <w:b/>
          <w:sz w:val="22"/>
          <w:szCs w:val="20"/>
          <w:lang w:eastAsia="en-US"/>
        </w:rPr>
      </w:pPr>
      <w:r w:rsidRPr="00801144">
        <w:rPr>
          <w:rFonts w:ascii="Arial" w:hAnsi="Arial"/>
          <w:b/>
          <w:sz w:val="22"/>
          <w:szCs w:val="20"/>
          <w:lang w:eastAsia="en-US"/>
        </w:rPr>
        <w:t xml:space="preserve">Carolyn </w:t>
      </w:r>
      <w:proofErr w:type="spellStart"/>
      <w:r w:rsidRPr="00801144">
        <w:rPr>
          <w:rFonts w:ascii="Arial" w:hAnsi="Arial"/>
          <w:b/>
          <w:sz w:val="22"/>
          <w:szCs w:val="20"/>
          <w:lang w:eastAsia="en-US"/>
        </w:rPr>
        <w:t>Menin</w:t>
      </w:r>
      <w:proofErr w:type="spellEnd"/>
      <w:r w:rsidRPr="00801144">
        <w:rPr>
          <w:rFonts w:ascii="Arial" w:hAnsi="Arial"/>
          <w:b/>
          <w:sz w:val="22"/>
          <w:szCs w:val="20"/>
          <w:lang w:eastAsia="en-US"/>
        </w:rPr>
        <w:t>, Training Programme Administrator</w:t>
      </w:r>
    </w:p>
    <w:p w14:paraId="6296C780" w14:textId="77777777" w:rsidR="003453A2" w:rsidRPr="003453A2" w:rsidRDefault="003453A2" w:rsidP="00801144">
      <w:pPr>
        <w:pStyle w:val="NormalWeb"/>
        <w:rPr>
          <w:rFonts w:ascii="Arial" w:hAnsi="Arial"/>
          <w:sz w:val="22"/>
          <w:szCs w:val="20"/>
          <w:lang w:eastAsia="en-US"/>
        </w:rPr>
      </w:pPr>
      <w:r w:rsidRPr="003453A2">
        <w:rPr>
          <w:rFonts w:ascii="Arial" w:hAnsi="Arial"/>
          <w:sz w:val="22"/>
          <w:szCs w:val="20"/>
          <w:lang w:eastAsia="en-US"/>
        </w:rPr>
        <w:t>Norfolk &amp; Norwich University Hospital</w:t>
      </w:r>
    </w:p>
    <w:p w14:paraId="4D7056EF" w14:textId="77777777" w:rsidR="003453A2" w:rsidRPr="003453A2" w:rsidRDefault="003453A2" w:rsidP="00801144">
      <w:pPr>
        <w:pStyle w:val="NormalWeb"/>
        <w:rPr>
          <w:rFonts w:ascii="Arial" w:hAnsi="Arial"/>
          <w:sz w:val="22"/>
          <w:szCs w:val="20"/>
          <w:lang w:eastAsia="en-US"/>
        </w:rPr>
      </w:pPr>
      <w:r w:rsidRPr="003453A2">
        <w:rPr>
          <w:rFonts w:ascii="Arial" w:hAnsi="Arial"/>
          <w:sz w:val="22"/>
          <w:szCs w:val="20"/>
          <w:lang w:eastAsia="en-US"/>
        </w:rPr>
        <w:t>Training Department, Floor 5, 20 Rouen Road, Norwich, NR1 1QQ</w:t>
      </w:r>
    </w:p>
    <w:p w14:paraId="69C3FC11" w14:textId="77777777" w:rsidR="003453A2" w:rsidRPr="003453A2" w:rsidRDefault="003453A2" w:rsidP="00801144">
      <w:pPr>
        <w:pStyle w:val="NormalWeb"/>
        <w:rPr>
          <w:rFonts w:ascii="Arial" w:hAnsi="Arial"/>
          <w:sz w:val="22"/>
          <w:szCs w:val="20"/>
          <w:lang w:eastAsia="en-US"/>
        </w:rPr>
      </w:pPr>
      <w:r w:rsidRPr="003453A2">
        <w:rPr>
          <w:rFonts w:ascii="Arial" w:hAnsi="Arial"/>
          <w:sz w:val="22"/>
          <w:szCs w:val="20"/>
          <w:lang w:eastAsia="en-US"/>
        </w:rPr>
        <w:t>T. 01603 289095</w:t>
      </w:r>
    </w:p>
    <w:p w14:paraId="1EAA11F0" w14:textId="77777777" w:rsidR="003453A2" w:rsidRPr="003453A2" w:rsidRDefault="003453A2" w:rsidP="00801144">
      <w:pPr>
        <w:pStyle w:val="NormalWeb"/>
        <w:rPr>
          <w:rFonts w:ascii="Arial" w:hAnsi="Arial"/>
          <w:sz w:val="22"/>
          <w:szCs w:val="20"/>
          <w:lang w:eastAsia="en-US"/>
        </w:rPr>
      </w:pPr>
      <w:r w:rsidRPr="003453A2">
        <w:rPr>
          <w:rFonts w:ascii="Arial" w:hAnsi="Arial"/>
          <w:sz w:val="22"/>
          <w:szCs w:val="20"/>
          <w:lang w:eastAsia="en-US"/>
        </w:rPr>
        <w:lastRenderedPageBreak/>
        <w:t>M. 07525 892128</w:t>
      </w:r>
    </w:p>
    <w:p w14:paraId="0718BB71" w14:textId="7DFA503F" w:rsidR="003453A2" w:rsidRDefault="003453A2" w:rsidP="00801144">
      <w:pPr>
        <w:pStyle w:val="NormalWeb"/>
        <w:rPr>
          <w:rFonts w:ascii="Arial" w:hAnsi="Arial"/>
          <w:sz w:val="22"/>
          <w:szCs w:val="20"/>
          <w:lang w:eastAsia="en-US"/>
        </w:rPr>
      </w:pPr>
      <w:r w:rsidRPr="003453A2">
        <w:rPr>
          <w:rFonts w:ascii="Arial" w:hAnsi="Arial"/>
          <w:sz w:val="22"/>
          <w:szCs w:val="20"/>
          <w:lang w:eastAsia="en-US"/>
        </w:rPr>
        <w:t>E. Carolyn.menin@nhs.net</w:t>
      </w:r>
    </w:p>
    <w:p w14:paraId="5ADB8C21" w14:textId="77777777" w:rsidR="003453A2" w:rsidRPr="00801144" w:rsidRDefault="009E3A0F" w:rsidP="00801144">
      <w:pPr>
        <w:pStyle w:val="NormalWeb"/>
        <w:rPr>
          <w:rFonts w:ascii="Arial" w:hAnsi="Arial"/>
          <w:b/>
          <w:sz w:val="22"/>
          <w:szCs w:val="20"/>
          <w:lang w:eastAsia="en-US"/>
        </w:rPr>
      </w:pPr>
      <w:r w:rsidRPr="00801144">
        <w:rPr>
          <w:rFonts w:ascii="Arial" w:hAnsi="Arial"/>
          <w:b/>
          <w:sz w:val="22"/>
          <w:szCs w:val="20"/>
          <w:lang w:eastAsia="en-US"/>
        </w:rPr>
        <w:t xml:space="preserve">Or: </w:t>
      </w:r>
      <w:r w:rsidR="003453A2" w:rsidRPr="00801144">
        <w:rPr>
          <w:rFonts w:ascii="Arial" w:hAnsi="Arial"/>
          <w:b/>
          <w:sz w:val="22"/>
          <w:szCs w:val="20"/>
          <w:lang w:eastAsia="en-US"/>
        </w:rPr>
        <w:t xml:space="preserve">Dr Alistair </w:t>
      </w:r>
      <w:proofErr w:type="spellStart"/>
      <w:r w:rsidR="003453A2" w:rsidRPr="00801144">
        <w:rPr>
          <w:rFonts w:ascii="Arial" w:hAnsi="Arial"/>
          <w:b/>
          <w:sz w:val="22"/>
          <w:szCs w:val="20"/>
          <w:lang w:eastAsia="en-US"/>
        </w:rPr>
        <w:t>Lipp</w:t>
      </w:r>
      <w:proofErr w:type="spellEnd"/>
      <w:r w:rsidR="003453A2" w:rsidRPr="00801144">
        <w:rPr>
          <w:rFonts w:ascii="Arial" w:hAnsi="Arial"/>
          <w:b/>
          <w:sz w:val="22"/>
          <w:szCs w:val="20"/>
          <w:lang w:eastAsia="en-US"/>
        </w:rPr>
        <w:t xml:space="preserve">, Head of School of Public Health, Health Education East of England </w:t>
      </w:r>
    </w:p>
    <w:p w14:paraId="339BC307" w14:textId="77777777" w:rsidR="003453A2" w:rsidRPr="003453A2" w:rsidRDefault="003453A2" w:rsidP="00801144">
      <w:pPr>
        <w:pStyle w:val="NormalWeb"/>
        <w:rPr>
          <w:rFonts w:ascii="Arial" w:hAnsi="Arial"/>
          <w:sz w:val="22"/>
          <w:szCs w:val="20"/>
          <w:lang w:eastAsia="en-US"/>
        </w:rPr>
      </w:pPr>
      <w:r w:rsidRPr="003453A2">
        <w:rPr>
          <w:rFonts w:ascii="Arial" w:hAnsi="Arial"/>
          <w:sz w:val="22"/>
          <w:szCs w:val="20"/>
          <w:lang w:eastAsia="en-US"/>
        </w:rPr>
        <w:t>T. 0113 825 3171</w:t>
      </w:r>
    </w:p>
    <w:p w14:paraId="7995B2BD" w14:textId="77777777" w:rsidR="003453A2" w:rsidRPr="003453A2" w:rsidRDefault="003453A2" w:rsidP="00801144">
      <w:pPr>
        <w:pStyle w:val="NormalWeb"/>
        <w:rPr>
          <w:rFonts w:ascii="Arial" w:hAnsi="Arial"/>
          <w:sz w:val="22"/>
          <w:szCs w:val="20"/>
          <w:lang w:eastAsia="en-US"/>
        </w:rPr>
      </w:pPr>
      <w:r w:rsidRPr="003453A2">
        <w:rPr>
          <w:rFonts w:ascii="Arial" w:hAnsi="Arial"/>
          <w:sz w:val="22"/>
          <w:szCs w:val="20"/>
          <w:lang w:eastAsia="en-US"/>
        </w:rPr>
        <w:t>E. alistair.lipp@nhs.net</w:t>
      </w:r>
    </w:p>
    <w:p w14:paraId="64FFD7F4" w14:textId="77777777" w:rsidR="00134A7B" w:rsidRPr="00134A7B" w:rsidRDefault="00134A7B" w:rsidP="00801144">
      <w:pPr>
        <w:rPr>
          <w:rStyle w:val="Hyperlink"/>
          <w:rFonts w:cs="Arial"/>
          <w:szCs w:val="22"/>
        </w:rPr>
      </w:pPr>
      <w:r w:rsidRPr="00134A7B">
        <w:rPr>
          <w:rFonts w:cs="Arial"/>
          <w:b/>
          <w:szCs w:val="22"/>
        </w:rPr>
        <w:t>For further information please contact:</w:t>
      </w:r>
      <w:r w:rsidRPr="00134A7B">
        <w:rPr>
          <w:rFonts w:cs="Arial"/>
          <w:szCs w:val="22"/>
        </w:rPr>
        <w:t xml:space="preserve"> Health Education East of England, 2-4 Victoria House, Capital Park, </w:t>
      </w:r>
      <w:proofErr w:type="spellStart"/>
      <w:r w:rsidRPr="00134A7B">
        <w:rPr>
          <w:rFonts w:cs="Arial"/>
          <w:szCs w:val="22"/>
        </w:rPr>
        <w:t>Fulbourn</w:t>
      </w:r>
      <w:proofErr w:type="spellEnd"/>
      <w:r w:rsidRPr="00134A7B">
        <w:rPr>
          <w:rFonts w:cs="Arial"/>
          <w:szCs w:val="22"/>
        </w:rPr>
        <w:t xml:space="preserve">, Cambridge, CB21 5XB </w:t>
      </w:r>
      <w:hyperlink r:id="rId14" w:history="1">
        <w:r w:rsidRPr="00134A7B">
          <w:rPr>
            <w:rStyle w:val="Hyperlink"/>
            <w:rFonts w:cs="Arial"/>
            <w:szCs w:val="22"/>
          </w:rPr>
          <w:t>heee.recruitmenthelpdesk@nhs.net</w:t>
        </w:r>
      </w:hyperlink>
    </w:p>
    <w:p w14:paraId="6C0A3317" w14:textId="77777777" w:rsidR="00134A7B" w:rsidRPr="00134A7B" w:rsidRDefault="00134A7B" w:rsidP="00134A7B">
      <w:pPr>
        <w:rPr>
          <w:rFonts w:cs="Arial"/>
          <w:szCs w:val="22"/>
        </w:rPr>
      </w:pPr>
    </w:p>
    <w:p w14:paraId="02D1C32F" w14:textId="223CC2B1" w:rsidR="00BE0FBE" w:rsidRDefault="00134A7B" w:rsidP="00801144">
      <w:pPr>
        <w:rPr>
          <w:rStyle w:val="Hyperlink"/>
          <w:rFonts w:cs="Arial"/>
          <w:szCs w:val="22"/>
        </w:rPr>
      </w:pPr>
      <w:r w:rsidRPr="00134A7B">
        <w:rPr>
          <w:rFonts w:cs="Arial"/>
          <w:szCs w:val="22"/>
        </w:rPr>
        <w:t xml:space="preserve">Alternatively, please visit the NIHR website:  </w:t>
      </w:r>
      <w:hyperlink r:id="rId15" w:history="1">
        <w:r w:rsidRPr="00134A7B">
          <w:rPr>
            <w:rStyle w:val="Hyperlink"/>
            <w:rFonts w:cs="Arial"/>
            <w:szCs w:val="22"/>
          </w:rPr>
          <w:t>http://www.nihr.ac.uk/funding/academic-clinical-fellowships.htm</w:t>
        </w:r>
      </w:hyperlink>
    </w:p>
    <w:p w14:paraId="1005CC48" w14:textId="77777777" w:rsidR="00801144" w:rsidRPr="00801144" w:rsidRDefault="00801144" w:rsidP="00801144">
      <w:pPr>
        <w:rPr>
          <w:rFonts w:cs="Arial"/>
          <w:szCs w:val="22"/>
        </w:rPr>
      </w:pPr>
      <w:bookmarkStart w:id="0" w:name="_GoBack"/>
      <w:bookmarkEnd w:id="0"/>
    </w:p>
    <w:p w14:paraId="44398DE8" w14:textId="77777777" w:rsidR="00103244" w:rsidRPr="009665B6" w:rsidRDefault="00103244" w:rsidP="00801144">
      <w:pPr>
        <w:rPr>
          <w:b/>
          <w:sz w:val="24"/>
          <w:szCs w:val="24"/>
        </w:rPr>
      </w:pPr>
      <w:r w:rsidRPr="009665B6">
        <w:rPr>
          <w:b/>
          <w:sz w:val="24"/>
          <w:szCs w:val="24"/>
        </w:rPr>
        <w:t>GENERAL TERMS OF APPOINTMENT</w:t>
      </w:r>
    </w:p>
    <w:p w14:paraId="6F05E116" w14:textId="77777777" w:rsidR="00103244" w:rsidRDefault="00103244" w:rsidP="009E02C5">
      <w:pPr>
        <w:rPr>
          <w:b/>
        </w:rPr>
      </w:pPr>
    </w:p>
    <w:p w14:paraId="4F98F7BC" w14:textId="77777777" w:rsidR="00103244" w:rsidRDefault="00DC6997" w:rsidP="00801144">
      <w:pPr>
        <w:rPr>
          <w:b/>
        </w:rPr>
      </w:pPr>
      <w:r>
        <w:rPr>
          <w:b/>
        </w:rPr>
        <w:t xml:space="preserve">Specialty registrars are bound by NHS </w:t>
      </w:r>
      <w:r w:rsidR="00103244">
        <w:rPr>
          <w:b/>
        </w:rPr>
        <w:t xml:space="preserve">Terms and </w:t>
      </w:r>
      <w:r>
        <w:rPr>
          <w:b/>
        </w:rPr>
        <w:t>C</w:t>
      </w:r>
      <w:r w:rsidR="00103244">
        <w:rPr>
          <w:b/>
        </w:rPr>
        <w:t xml:space="preserve">onditions </w:t>
      </w:r>
      <w:r>
        <w:rPr>
          <w:b/>
        </w:rPr>
        <w:t>of S</w:t>
      </w:r>
      <w:r w:rsidR="003453A2">
        <w:rPr>
          <w:b/>
        </w:rPr>
        <w:t>ervice (see NHS Employers web</w:t>
      </w:r>
      <w:r>
        <w:rPr>
          <w:b/>
        </w:rPr>
        <w:t>site) and by employer policies.</w:t>
      </w:r>
    </w:p>
    <w:p w14:paraId="3A64D31F" w14:textId="77777777" w:rsidR="00103244" w:rsidRDefault="00103244" w:rsidP="009E02C5">
      <w:pPr>
        <w:rPr>
          <w:b/>
        </w:rPr>
      </w:pPr>
    </w:p>
    <w:p w14:paraId="49040E59" w14:textId="77777777" w:rsidR="00103244" w:rsidRDefault="00103244" w:rsidP="00801144">
      <w:pPr>
        <w:rPr>
          <w:b/>
        </w:rPr>
      </w:pPr>
      <w:r>
        <w:rPr>
          <w:b/>
        </w:rPr>
        <w:t xml:space="preserve">On call commitments – </w:t>
      </w:r>
      <w:r w:rsidR="001C73EA">
        <w:rPr>
          <w:b/>
        </w:rPr>
        <w:t>p</w:t>
      </w:r>
      <w:r>
        <w:rPr>
          <w:b/>
        </w:rPr>
        <w:t xml:space="preserve">otential candidates should note that on-call for all trainees will not commence until after they have passed Part </w:t>
      </w:r>
      <w:proofErr w:type="gramStart"/>
      <w:r>
        <w:rPr>
          <w:b/>
        </w:rPr>
        <w:t>A</w:t>
      </w:r>
      <w:proofErr w:type="gramEnd"/>
      <w:r>
        <w:rPr>
          <w:b/>
        </w:rPr>
        <w:t xml:space="preserve"> MFPH and </w:t>
      </w:r>
      <w:r w:rsidR="00DC6997">
        <w:rPr>
          <w:b/>
        </w:rPr>
        <w:t>been assessed as competent to undertake out of hours duties</w:t>
      </w:r>
      <w:r>
        <w:rPr>
          <w:b/>
        </w:rPr>
        <w:t xml:space="preserve">. </w:t>
      </w:r>
    </w:p>
    <w:p w14:paraId="3BA74E1D" w14:textId="77777777" w:rsidR="00103244" w:rsidRDefault="00103244" w:rsidP="009E02C5">
      <w:pPr>
        <w:rPr>
          <w:b/>
        </w:rPr>
      </w:pPr>
    </w:p>
    <w:p w14:paraId="0AF4F9D6" w14:textId="77777777" w:rsidR="00103244" w:rsidRDefault="00103244" w:rsidP="009E02C5">
      <w:pPr>
        <w:pStyle w:val="BodyText2"/>
        <w:rPr>
          <w:rFonts w:ascii="Arial" w:hAnsi="Arial"/>
        </w:rPr>
      </w:pPr>
    </w:p>
    <w:p w14:paraId="73212FF3" w14:textId="77777777" w:rsidR="00103244" w:rsidRDefault="00103244" w:rsidP="00801144">
      <w:pPr>
        <w:pStyle w:val="BodyText2"/>
        <w:rPr>
          <w:rFonts w:ascii="Arial" w:hAnsi="Arial"/>
          <w:sz w:val="22"/>
        </w:rPr>
      </w:pPr>
      <w:r>
        <w:rPr>
          <w:rFonts w:ascii="Arial" w:hAnsi="Arial"/>
          <w:sz w:val="22"/>
        </w:rPr>
        <w:t xml:space="preserve">The </w:t>
      </w:r>
      <w:proofErr w:type="spellStart"/>
      <w:r>
        <w:rPr>
          <w:rFonts w:ascii="Arial" w:hAnsi="Arial"/>
          <w:sz w:val="22"/>
        </w:rPr>
        <w:t>postholder</w:t>
      </w:r>
      <w:proofErr w:type="spellEnd"/>
      <w:r>
        <w:rPr>
          <w:rFonts w:ascii="Arial" w:hAnsi="Arial"/>
          <w:sz w:val="22"/>
        </w:rPr>
        <w:t xml:space="preserve"> must at all times carry out his/her responsibilities with due regard to the Equal Opportunities Policy. This job description is subject to review in consultation with the postholder.</w:t>
      </w:r>
    </w:p>
    <w:p w14:paraId="5B3979BB" w14:textId="77777777" w:rsidR="00103244" w:rsidRPr="00BE0FBE" w:rsidRDefault="00103244" w:rsidP="00552786">
      <w:pPr>
        <w:pStyle w:val="Heading1"/>
      </w:pPr>
    </w:p>
    <w:sectPr w:rsidR="00103244" w:rsidRPr="00BE0FBE" w:rsidSect="00E042D2">
      <w:footerReference w:type="even" r:id="rId16"/>
      <w:footerReference w:type="default" r:id="rId17"/>
      <w:pgSz w:w="11909" w:h="16834"/>
      <w:pgMar w:top="1134" w:right="851" w:bottom="0"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341E1E" w14:textId="77777777" w:rsidR="00A833FE" w:rsidRDefault="00A833FE">
      <w:r>
        <w:separator/>
      </w:r>
    </w:p>
  </w:endnote>
  <w:endnote w:type="continuationSeparator" w:id="0">
    <w:p w14:paraId="395E83F0" w14:textId="77777777" w:rsidR="00A833FE" w:rsidRDefault="00A8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71525" w14:textId="77777777" w:rsidR="00F4365A" w:rsidRDefault="002A4E33">
    <w:pPr>
      <w:pStyle w:val="Footer"/>
      <w:framePr w:wrap="around" w:vAnchor="text" w:hAnchor="margin" w:xAlign="center" w:y="1"/>
      <w:rPr>
        <w:rStyle w:val="PageNumber"/>
      </w:rPr>
    </w:pPr>
    <w:r>
      <w:rPr>
        <w:rStyle w:val="PageNumber"/>
      </w:rPr>
      <w:fldChar w:fldCharType="begin"/>
    </w:r>
    <w:r w:rsidR="00F4365A">
      <w:rPr>
        <w:rStyle w:val="PageNumber"/>
      </w:rPr>
      <w:instrText xml:space="preserve">PAGE  </w:instrText>
    </w:r>
    <w:r>
      <w:rPr>
        <w:rStyle w:val="PageNumber"/>
      </w:rPr>
      <w:fldChar w:fldCharType="separate"/>
    </w:r>
    <w:r w:rsidR="00F4365A">
      <w:rPr>
        <w:rStyle w:val="PageNumber"/>
        <w:noProof/>
      </w:rPr>
      <w:t>23</w:t>
    </w:r>
    <w:r>
      <w:rPr>
        <w:rStyle w:val="PageNumber"/>
      </w:rPr>
      <w:fldChar w:fldCharType="end"/>
    </w:r>
  </w:p>
  <w:p w14:paraId="1B32FF17" w14:textId="77777777" w:rsidR="00F4365A" w:rsidRDefault="00F43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7EDE7" w14:textId="77777777" w:rsidR="00F4365A" w:rsidRDefault="002A4E33">
    <w:pPr>
      <w:pStyle w:val="Footer"/>
      <w:framePr w:wrap="around" w:vAnchor="text" w:hAnchor="margin" w:xAlign="center" w:y="1"/>
      <w:rPr>
        <w:rStyle w:val="PageNumber"/>
      </w:rPr>
    </w:pPr>
    <w:r>
      <w:rPr>
        <w:rStyle w:val="PageNumber"/>
      </w:rPr>
      <w:fldChar w:fldCharType="begin"/>
    </w:r>
    <w:r w:rsidR="00F4365A">
      <w:rPr>
        <w:rStyle w:val="PageNumber"/>
      </w:rPr>
      <w:instrText xml:space="preserve">PAGE  </w:instrText>
    </w:r>
    <w:r>
      <w:rPr>
        <w:rStyle w:val="PageNumber"/>
      </w:rPr>
      <w:fldChar w:fldCharType="separate"/>
    </w:r>
    <w:r w:rsidR="00801144">
      <w:rPr>
        <w:rStyle w:val="PageNumber"/>
        <w:noProof/>
      </w:rPr>
      <w:t>5</w:t>
    </w:r>
    <w:r>
      <w:rPr>
        <w:rStyle w:val="PageNumber"/>
      </w:rPr>
      <w:fldChar w:fldCharType="end"/>
    </w:r>
  </w:p>
  <w:p w14:paraId="0BCE878B" w14:textId="77777777" w:rsidR="00F4365A" w:rsidRDefault="00F43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27CDE" w14:textId="77777777" w:rsidR="00A833FE" w:rsidRDefault="00A833FE">
      <w:r>
        <w:separator/>
      </w:r>
    </w:p>
  </w:footnote>
  <w:footnote w:type="continuationSeparator" w:id="0">
    <w:p w14:paraId="3DA40B72" w14:textId="77777777" w:rsidR="00A833FE" w:rsidRDefault="00A83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4ECF"/>
    <w:multiLevelType w:val="hybridMultilevel"/>
    <w:tmpl w:val="4D82C3A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nsid w:val="0EBF6529"/>
    <w:multiLevelType w:val="hybridMultilevel"/>
    <w:tmpl w:val="B0E27C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31A706E"/>
    <w:multiLevelType w:val="hybridMultilevel"/>
    <w:tmpl w:val="97D2DF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0D07E16"/>
    <w:multiLevelType w:val="hybridMultilevel"/>
    <w:tmpl w:val="C0BC5F9A"/>
    <w:lvl w:ilvl="0" w:tplc="5E0AF888">
      <w:start w:val="1"/>
      <w:numFmt w:val="bullet"/>
      <w:lvlText w:val=""/>
      <w:lvlJc w:val="left"/>
      <w:pPr>
        <w:tabs>
          <w:tab w:val="num" w:pos="840"/>
        </w:tabs>
        <w:ind w:left="840" w:hanging="480"/>
      </w:pPr>
      <w:rPr>
        <w:rFonts w:ascii="Symbol" w:hAnsi="Symbol" w:hint="default"/>
        <w:color w:val="auto"/>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9203A9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3BFF6BC7"/>
    <w:multiLevelType w:val="multilevel"/>
    <w:tmpl w:val="F32EF17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2311737"/>
    <w:multiLevelType w:val="multilevel"/>
    <w:tmpl w:val="9370C33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5FB708E"/>
    <w:multiLevelType w:val="multilevel"/>
    <w:tmpl w:val="AFBA21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7026CB1"/>
    <w:multiLevelType w:val="multilevel"/>
    <w:tmpl w:val="FDB470D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nsid w:val="4873377E"/>
    <w:multiLevelType w:val="multilevel"/>
    <w:tmpl w:val="1C3EEBA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A73388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nsid w:val="5DDA3E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nsid w:val="63323DC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64376297"/>
    <w:multiLevelType w:val="singleLevel"/>
    <w:tmpl w:val="08090011"/>
    <w:lvl w:ilvl="0">
      <w:start w:val="1"/>
      <w:numFmt w:val="decimal"/>
      <w:lvlText w:val="%1)"/>
      <w:lvlJc w:val="left"/>
      <w:pPr>
        <w:tabs>
          <w:tab w:val="num" w:pos="360"/>
        </w:tabs>
        <w:ind w:left="360" w:hanging="360"/>
      </w:pPr>
      <w:rPr>
        <w:rFonts w:hint="default"/>
      </w:rPr>
    </w:lvl>
  </w:abstractNum>
  <w:abstractNum w:abstractNumId="14">
    <w:nsid w:val="6E0E4E82"/>
    <w:multiLevelType w:val="multilevel"/>
    <w:tmpl w:val="1EE8F6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72B6012C"/>
    <w:multiLevelType w:val="hybridMultilevel"/>
    <w:tmpl w:val="5DEC87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8B45ABA"/>
    <w:multiLevelType w:val="multilevel"/>
    <w:tmpl w:val="97D2DF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FE412BD"/>
    <w:multiLevelType w:val="hybridMultilevel"/>
    <w:tmpl w:val="FDB470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7"/>
  </w:num>
  <w:num w:numId="3">
    <w:abstractNumId w:val="6"/>
  </w:num>
  <w:num w:numId="4">
    <w:abstractNumId w:val="9"/>
  </w:num>
  <w:num w:numId="5">
    <w:abstractNumId w:val="14"/>
  </w:num>
  <w:num w:numId="6">
    <w:abstractNumId w:val="5"/>
  </w:num>
  <w:num w:numId="7">
    <w:abstractNumId w:val="10"/>
  </w:num>
  <w:num w:numId="8">
    <w:abstractNumId w:val="4"/>
  </w:num>
  <w:num w:numId="9">
    <w:abstractNumId w:val="11"/>
  </w:num>
  <w:num w:numId="10">
    <w:abstractNumId w:val="12"/>
  </w:num>
  <w:num w:numId="11">
    <w:abstractNumId w:val="15"/>
  </w:num>
  <w:num w:numId="12">
    <w:abstractNumId w:val="3"/>
  </w:num>
  <w:num w:numId="13">
    <w:abstractNumId w:val="17"/>
  </w:num>
  <w:num w:numId="14">
    <w:abstractNumId w:val="8"/>
  </w:num>
  <w:num w:numId="15">
    <w:abstractNumId w:val="0"/>
  </w:num>
  <w:num w:numId="16">
    <w:abstractNumId w:val="2"/>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864"/>
    <w:rsid w:val="0000040A"/>
    <w:rsid w:val="00012C7E"/>
    <w:rsid w:val="000500D3"/>
    <w:rsid w:val="00080636"/>
    <w:rsid w:val="00090E33"/>
    <w:rsid w:val="000A7AC7"/>
    <w:rsid w:val="000D4E35"/>
    <w:rsid w:val="000D7745"/>
    <w:rsid w:val="00103244"/>
    <w:rsid w:val="00134A7B"/>
    <w:rsid w:val="001566AD"/>
    <w:rsid w:val="00166354"/>
    <w:rsid w:val="001A1DD5"/>
    <w:rsid w:val="001B0D4A"/>
    <w:rsid w:val="001B3F41"/>
    <w:rsid w:val="001B440C"/>
    <w:rsid w:val="001C73EA"/>
    <w:rsid w:val="00222C1D"/>
    <w:rsid w:val="00227FCE"/>
    <w:rsid w:val="002729D3"/>
    <w:rsid w:val="00286D79"/>
    <w:rsid w:val="002A4E33"/>
    <w:rsid w:val="002D1F28"/>
    <w:rsid w:val="00302216"/>
    <w:rsid w:val="003024A8"/>
    <w:rsid w:val="0030261F"/>
    <w:rsid w:val="003152EC"/>
    <w:rsid w:val="0034081F"/>
    <w:rsid w:val="003453A2"/>
    <w:rsid w:val="00352992"/>
    <w:rsid w:val="00362B3E"/>
    <w:rsid w:val="0039244F"/>
    <w:rsid w:val="003A2C92"/>
    <w:rsid w:val="003E6011"/>
    <w:rsid w:val="003E6D50"/>
    <w:rsid w:val="003F154A"/>
    <w:rsid w:val="004339C8"/>
    <w:rsid w:val="00441965"/>
    <w:rsid w:val="00451C88"/>
    <w:rsid w:val="00480A25"/>
    <w:rsid w:val="00482996"/>
    <w:rsid w:val="004874D2"/>
    <w:rsid w:val="004A3E46"/>
    <w:rsid w:val="004B424B"/>
    <w:rsid w:val="004E49E3"/>
    <w:rsid w:val="004E53C8"/>
    <w:rsid w:val="004F2D32"/>
    <w:rsid w:val="00541116"/>
    <w:rsid w:val="00551184"/>
    <w:rsid w:val="00552786"/>
    <w:rsid w:val="00570334"/>
    <w:rsid w:val="005721CD"/>
    <w:rsid w:val="00587496"/>
    <w:rsid w:val="005A6BD9"/>
    <w:rsid w:val="005A7DD5"/>
    <w:rsid w:val="005C206F"/>
    <w:rsid w:val="005D0C41"/>
    <w:rsid w:val="005D7C00"/>
    <w:rsid w:val="006209D1"/>
    <w:rsid w:val="00625240"/>
    <w:rsid w:val="00652249"/>
    <w:rsid w:val="00656BF6"/>
    <w:rsid w:val="0066218D"/>
    <w:rsid w:val="006672C2"/>
    <w:rsid w:val="00667BB5"/>
    <w:rsid w:val="00696062"/>
    <w:rsid w:val="006A2E46"/>
    <w:rsid w:val="006E7C76"/>
    <w:rsid w:val="006F14C5"/>
    <w:rsid w:val="0071644F"/>
    <w:rsid w:val="00721541"/>
    <w:rsid w:val="0073538E"/>
    <w:rsid w:val="00787CEA"/>
    <w:rsid w:val="007B5855"/>
    <w:rsid w:val="007B61AC"/>
    <w:rsid w:val="00801144"/>
    <w:rsid w:val="008024B3"/>
    <w:rsid w:val="0082407F"/>
    <w:rsid w:val="008528AB"/>
    <w:rsid w:val="008638C6"/>
    <w:rsid w:val="008B5821"/>
    <w:rsid w:val="008D0FF6"/>
    <w:rsid w:val="008F0864"/>
    <w:rsid w:val="008F56CC"/>
    <w:rsid w:val="00915864"/>
    <w:rsid w:val="0093206F"/>
    <w:rsid w:val="00955F3C"/>
    <w:rsid w:val="009665B6"/>
    <w:rsid w:val="00995E27"/>
    <w:rsid w:val="009D409B"/>
    <w:rsid w:val="009D45E7"/>
    <w:rsid w:val="009D5B4A"/>
    <w:rsid w:val="009E02C5"/>
    <w:rsid w:val="009E3A0F"/>
    <w:rsid w:val="009F46B0"/>
    <w:rsid w:val="00A02FA9"/>
    <w:rsid w:val="00A20552"/>
    <w:rsid w:val="00A2456F"/>
    <w:rsid w:val="00A3029A"/>
    <w:rsid w:val="00A833FE"/>
    <w:rsid w:val="00A847F5"/>
    <w:rsid w:val="00A85B83"/>
    <w:rsid w:val="00A9755C"/>
    <w:rsid w:val="00AA7B32"/>
    <w:rsid w:val="00AC26AE"/>
    <w:rsid w:val="00AC4D33"/>
    <w:rsid w:val="00AD08C2"/>
    <w:rsid w:val="00B10464"/>
    <w:rsid w:val="00B107A2"/>
    <w:rsid w:val="00B348BC"/>
    <w:rsid w:val="00B40561"/>
    <w:rsid w:val="00B76D3B"/>
    <w:rsid w:val="00B90149"/>
    <w:rsid w:val="00BA36A4"/>
    <w:rsid w:val="00BC1909"/>
    <w:rsid w:val="00BD223A"/>
    <w:rsid w:val="00BD67FF"/>
    <w:rsid w:val="00BE0EE7"/>
    <w:rsid w:val="00BE0FBE"/>
    <w:rsid w:val="00C11CD4"/>
    <w:rsid w:val="00C2562D"/>
    <w:rsid w:val="00C63E6E"/>
    <w:rsid w:val="00C644ED"/>
    <w:rsid w:val="00C65586"/>
    <w:rsid w:val="00C74E11"/>
    <w:rsid w:val="00C93742"/>
    <w:rsid w:val="00CA2FC4"/>
    <w:rsid w:val="00CB4B0B"/>
    <w:rsid w:val="00CF69D5"/>
    <w:rsid w:val="00D00E24"/>
    <w:rsid w:val="00D034B4"/>
    <w:rsid w:val="00D26553"/>
    <w:rsid w:val="00D907E3"/>
    <w:rsid w:val="00D9703E"/>
    <w:rsid w:val="00DA20AB"/>
    <w:rsid w:val="00DB59E0"/>
    <w:rsid w:val="00DC6997"/>
    <w:rsid w:val="00DE2B15"/>
    <w:rsid w:val="00E042D2"/>
    <w:rsid w:val="00E10B58"/>
    <w:rsid w:val="00E17D09"/>
    <w:rsid w:val="00E61920"/>
    <w:rsid w:val="00E86244"/>
    <w:rsid w:val="00E9726C"/>
    <w:rsid w:val="00EF3608"/>
    <w:rsid w:val="00EF6AC6"/>
    <w:rsid w:val="00F0429A"/>
    <w:rsid w:val="00F14ECE"/>
    <w:rsid w:val="00F32E59"/>
    <w:rsid w:val="00F4365A"/>
    <w:rsid w:val="00F46143"/>
    <w:rsid w:val="00F71B93"/>
    <w:rsid w:val="00F8510D"/>
    <w:rsid w:val="00F95565"/>
    <w:rsid w:val="00F97DAB"/>
    <w:rsid w:val="00FA63CA"/>
    <w:rsid w:val="00FE0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4:docId w14:val="5A2F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864"/>
    <w:rPr>
      <w:rFonts w:ascii="Arial" w:hAnsi="Arial"/>
      <w:sz w:val="22"/>
      <w:lang w:eastAsia="en-US"/>
    </w:rPr>
  </w:style>
  <w:style w:type="paragraph" w:styleId="Heading1">
    <w:name w:val="heading 1"/>
    <w:basedOn w:val="Normal"/>
    <w:next w:val="Normal"/>
    <w:qFormat/>
    <w:rsid w:val="00915864"/>
    <w:pPr>
      <w:keepNext/>
      <w:spacing w:before="240" w:after="60"/>
      <w:outlineLvl w:val="0"/>
    </w:pPr>
    <w:rPr>
      <w:b/>
      <w:kern w:val="28"/>
      <w:sz w:val="28"/>
    </w:rPr>
  </w:style>
  <w:style w:type="paragraph" w:styleId="Heading2">
    <w:name w:val="heading 2"/>
    <w:basedOn w:val="Normal"/>
    <w:next w:val="Normal"/>
    <w:qFormat/>
    <w:rsid w:val="00915864"/>
    <w:pPr>
      <w:keepNext/>
      <w:spacing w:before="240" w:after="60"/>
      <w:outlineLvl w:val="1"/>
    </w:pPr>
    <w:rPr>
      <w:b/>
      <w:i/>
    </w:rPr>
  </w:style>
  <w:style w:type="paragraph" w:styleId="Heading3">
    <w:name w:val="heading 3"/>
    <w:basedOn w:val="Normal"/>
    <w:next w:val="Normal"/>
    <w:qFormat/>
    <w:rsid w:val="00915864"/>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864"/>
    <w:pPr>
      <w:tabs>
        <w:tab w:val="center" w:pos="4153"/>
        <w:tab w:val="right" w:pos="8306"/>
      </w:tabs>
    </w:pPr>
    <w:rPr>
      <w:rFonts w:ascii="Times New Roman" w:hAnsi="Times New Roman"/>
      <w:sz w:val="24"/>
      <w:lang w:eastAsia="en-GB"/>
    </w:rPr>
  </w:style>
  <w:style w:type="paragraph" w:styleId="BodyText3">
    <w:name w:val="Body Text 3"/>
    <w:basedOn w:val="Normal"/>
    <w:rsid w:val="00915864"/>
    <w:pPr>
      <w:jc w:val="both"/>
    </w:pPr>
    <w:rPr>
      <w:rFonts w:ascii="Times New Roman" w:hAnsi="Times New Roman"/>
      <w:sz w:val="24"/>
      <w:lang w:eastAsia="en-GB"/>
    </w:rPr>
  </w:style>
  <w:style w:type="paragraph" w:customStyle="1" w:styleId="OmniPage1">
    <w:name w:val="OmniPage #1"/>
    <w:basedOn w:val="Normal"/>
    <w:rsid w:val="00915864"/>
    <w:pPr>
      <w:spacing w:line="280" w:lineRule="exact"/>
    </w:pPr>
    <w:rPr>
      <w:rFonts w:ascii="Garamond" w:hAnsi="Garamond"/>
      <w:noProof/>
      <w:sz w:val="20"/>
      <w:lang w:eastAsia="en-GB"/>
    </w:rPr>
  </w:style>
  <w:style w:type="paragraph" w:styleId="BodyTextIndent">
    <w:name w:val="Body Text Indent"/>
    <w:basedOn w:val="Normal"/>
    <w:rsid w:val="00915864"/>
    <w:pPr>
      <w:ind w:left="1440"/>
    </w:pPr>
    <w:rPr>
      <w:rFonts w:ascii="Times New Roman" w:hAnsi="Times New Roman"/>
      <w:sz w:val="24"/>
      <w:lang w:val="en-US" w:eastAsia="en-GB"/>
    </w:rPr>
  </w:style>
  <w:style w:type="paragraph" w:styleId="BodyTextIndent2">
    <w:name w:val="Body Text Indent 2"/>
    <w:basedOn w:val="Normal"/>
    <w:rsid w:val="00915864"/>
    <w:pPr>
      <w:ind w:left="720"/>
    </w:pPr>
    <w:rPr>
      <w:rFonts w:ascii="Times New Roman" w:hAnsi="Times New Roman"/>
      <w:sz w:val="20"/>
      <w:lang w:eastAsia="en-GB"/>
    </w:rPr>
  </w:style>
  <w:style w:type="paragraph" w:styleId="Footer">
    <w:name w:val="footer"/>
    <w:basedOn w:val="Normal"/>
    <w:rsid w:val="00915864"/>
    <w:pPr>
      <w:tabs>
        <w:tab w:val="center" w:pos="4153"/>
        <w:tab w:val="right" w:pos="8306"/>
      </w:tabs>
    </w:pPr>
    <w:rPr>
      <w:rFonts w:ascii="Times New Roman" w:hAnsi="Times New Roman"/>
      <w:sz w:val="24"/>
      <w:lang w:eastAsia="en-GB"/>
    </w:rPr>
  </w:style>
  <w:style w:type="paragraph" w:styleId="BodyText2">
    <w:name w:val="Body Text 2"/>
    <w:basedOn w:val="Normal"/>
    <w:rsid w:val="00915864"/>
    <w:rPr>
      <w:rFonts w:ascii="Times New Roman" w:hAnsi="Times New Roman"/>
      <w:b/>
      <w:sz w:val="24"/>
      <w:lang w:eastAsia="en-GB"/>
    </w:rPr>
  </w:style>
  <w:style w:type="paragraph" w:styleId="BodyText">
    <w:name w:val="Body Text"/>
    <w:basedOn w:val="Normal"/>
    <w:rsid w:val="00915864"/>
    <w:pPr>
      <w:jc w:val="both"/>
    </w:pPr>
    <w:rPr>
      <w:rFonts w:ascii="Times New Roman" w:hAnsi="Times New Roman"/>
      <w:sz w:val="24"/>
      <w:lang w:eastAsia="en-GB"/>
    </w:rPr>
  </w:style>
  <w:style w:type="character" w:styleId="PageNumber">
    <w:name w:val="page number"/>
    <w:basedOn w:val="DefaultParagraphFont"/>
    <w:rsid w:val="00915864"/>
  </w:style>
  <w:style w:type="paragraph" w:styleId="BalloonText">
    <w:name w:val="Balloon Text"/>
    <w:basedOn w:val="Normal"/>
    <w:semiHidden/>
    <w:rsid w:val="00915864"/>
    <w:rPr>
      <w:rFonts w:ascii="Tahoma" w:hAnsi="Tahoma" w:cs="Tahoma"/>
      <w:sz w:val="16"/>
      <w:szCs w:val="16"/>
    </w:rPr>
  </w:style>
  <w:style w:type="character" w:styleId="Hyperlink">
    <w:name w:val="Hyperlink"/>
    <w:rsid w:val="00915864"/>
    <w:rPr>
      <w:color w:val="0000FF"/>
      <w:u w:val="single"/>
    </w:rPr>
  </w:style>
  <w:style w:type="character" w:styleId="CommentReference">
    <w:name w:val="annotation reference"/>
    <w:semiHidden/>
    <w:rsid w:val="005D0C41"/>
    <w:rPr>
      <w:sz w:val="16"/>
      <w:szCs w:val="16"/>
    </w:rPr>
  </w:style>
  <w:style w:type="paragraph" w:styleId="CommentText">
    <w:name w:val="annotation text"/>
    <w:basedOn w:val="Normal"/>
    <w:semiHidden/>
    <w:rsid w:val="005D0C41"/>
    <w:rPr>
      <w:sz w:val="20"/>
    </w:rPr>
  </w:style>
  <w:style w:type="paragraph" w:styleId="CommentSubject">
    <w:name w:val="annotation subject"/>
    <w:basedOn w:val="CommentText"/>
    <w:next w:val="CommentText"/>
    <w:semiHidden/>
    <w:rsid w:val="005D0C41"/>
    <w:rPr>
      <w:b/>
      <w:bCs/>
    </w:rPr>
  </w:style>
  <w:style w:type="paragraph" w:styleId="NormalWeb">
    <w:name w:val="Normal (Web)"/>
    <w:basedOn w:val="Normal"/>
    <w:rsid w:val="00BD67FF"/>
    <w:pPr>
      <w:spacing w:before="100" w:beforeAutospacing="1" w:after="100" w:afterAutospacing="1"/>
    </w:pPr>
    <w:rPr>
      <w:rFonts w:ascii="Times New Roman" w:hAnsi="Times New Roman"/>
      <w:sz w:val="24"/>
      <w:szCs w:val="24"/>
      <w:lang w:eastAsia="en-GB"/>
    </w:rPr>
  </w:style>
  <w:style w:type="paragraph" w:styleId="DocumentMap">
    <w:name w:val="Document Map"/>
    <w:basedOn w:val="Normal"/>
    <w:semiHidden/>
    <w:rsid w:val="00BC1909"/>
    <w:pPr>
      <w:shd w:val="clear" w:color="auto" w:fill="000080"/>
    </w:pPr>
    <w:rPr>
      <w:rFonts w:ascii="Tahoma" w:hAnsi="Tahoma" w:cs="Tahoma"/>
      <w:sz w:val="20"/>
    </w:rPr>
  </w:style>
  <w:style w:type="character" w:styleId="FollowedHyperlink">
    <w:name w:val="FollowedHyperlink"/>
    <w:rsid w:val="003453A2"/>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864"/>
    <w:rPr>
      <w:rFonts w:ascii="Arial" w:hAnsi="Arial"/>
      <w:sz w:val="22"/>
      <w:lang w:eastAsia="en-US"/>
    </w:rPr>
  </w:style>
  <w:style w:type="paragraph" w:styleId="Heading1">
    <w:name w:val="heading 1"/>
    <w:basedOn w:val="Normal"/>
    <w:next w:val="Normal"/>
    <w:qFormat/>
    <w:rsid w:val="00915864"/>
    <w:pPr>
      <w:keepNext/>
      <w:spacing w:before="240" w:after="60"/>
      <w:outlineLvl w:val="0"/>
    </w:pPr>
    <w:rPr>
      <w:b/>
      <w:kern w:val="28"/>
      <w:sz w:val="28"/>
    </w:rPr>
  </w:style>
  <w:style w:type="paragraph" w:styleId="Heading2">
    <w:name w:val="heading 2"/>
    <w:basedOn w:val="Normal"/>
    <w:next w:val="Normal"/>
    <w:qFormat/>
    <w:rsid w:val="00915864"/>
    <w:pPr>
      <w:keepNext/>
      <w:spacing w:before="240" w:after="60"/>
      <w:outlineLvl w:val="1"/>
    </w:pPr>
    <w:rPr>
      <w:b/>
      <w:i/>
    </w:rPr>
  </w:style>
  <w:style w:type="paragraph" w:styleId="Heading3">
    <w:name w:val="heading 3"/>
    <w:basedOn w:val="Normal"/>
    <w:next w:val="Normal"/>
    <w:qFormat/>
    <w:rsid w:val="00915864"/>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15864"/>
    <w:pPr>
      <w:tabs>
        <w:tab w:val="center" w:pos="4153"/>
        <w:tab w:val="right" w:pos="8306"/>
      </w:tabs>
    </w:pPr>
    <w:rPr>
      <w:rFonts w:ascii="Times New Roman" w:hAnsi="Times New Roman"/>
      <w:sz w:val="24"/>
      <w:lang w:eastAsia="en-GB"/>
    </w:rPr>
  </w:style>
  <w:style w:type="paragraph" w:styleId="BodyText3">
    <w:name w:val="Body Text 3"/>
    <w:basedOn w:val="Normal"/>
    <w:rsid w:val="00915864"/>
    <w:pPr>
      <w:jc w:val="both"/>
    </w:pPr>
    <w:rPr>
      <w:rFonts w:ascii="Times New Roman" w:hAnsi="Times New Roman"/>
      <w:sz w:val="24"/>
      <w:lang w:eastAsia="en-GB"/>
    </w:rPr>
  </w:style>
  <w:style w:type="paragraph" w:customStyle="1" w:styleId="OmniPage1">
    <w:name w:val="OmniPage #1"/>
    <w:basedOn w:val="Normal"/>
    <w:rsid w:val="00915864"/>
    <w:pPr>
      <w:spacing w:line="280" w:lineRule="exact"/>
    </w:pPr>
    <w:rPr>
      <w:rFonts w:ascii="Garamond" w:hAnsi="Garamond"/>
      <w:noProof/>
      <w:sz w:val="20"/>
      <w:lang w:eastAsia="en-GB"/>
    </w:rPr>
  </w:style>
  <w:style w:type="paragraph" w:styleId="BodyTextIndent">
    <w:name w:val="Body Text Indent"/>
    <w:basedOn w:val="Normal"/>
    <w:rsid w:val="00915864"/>
    <w:pPr>
      <w:ind w:left="1440"/>
    </w:pPr>
    <w:rPr>
      <w:rFonts w:ascii="Times New Roman" w:hAnsi="Times New Roman"/>
      <w:sz w:val="24"/>
      <w:lang w:val="en-US" w:eastAsia="en-GB"/>
    </w:rPr>
  </w:style>
  <w:style w:type="paragraph" w:styleId="BodyTextIndent2">
    <w:name w:val="Body Text Indent 2"/>
    <w:basedOn w:val="Normal"/>
    <w:rsid w:val="00915864"/>
    <w:pPr>
      <w:ind w:left="720"/>
    </w:pPr>
    <w:rPr>
      <w:rFonts w:ascii="Times New Roman" w:hAnsi="Times New Roman"/>
      <w:sz w:val="20"/>
      <w:lang w:eastAsia="en-GB"/>
    </w:rPr>
  </w:style>
  <w:style w:type="paragraph" w:styleId="Footer">
    <w:name w:val="footer"/>
    <w:basedOn w:val="Normal"/>
    <w:rsid w:val="00915864"/>
    <w:pPr>
      <w:tabs>
        <w:tab w:val="center" w:pos="4153"/>
        <w:tab w:val="right" w:pos="8306"/>
      </w:tabs>
    </w:pPr>
    <w:rPr>
      <w:rFonts w:ascii="Times New Roman" w:hAnsi="Times New Roman"/>
      <w:sz w:val="24"/>
      <w:lang w:eastAsia="en-GB"/>
    </w:rPr>
  </w:style>
  <w:style w:type="paragraph" w:styleId="BodyText2">
    <w:name w:val="Body Text 2"/>
    <w:basedOn w:val="Normal"/>
    <w:rsid w:val="00915864"/>
    <w:rPr>
      <w:rFonts w:ascii="Times New Roman" w:hAnsi="Times New Roman"/>
      <w:b/>
      <w:sz w:val="24"/>
      <w:lang w:eastAsia="en-GB"/>
    </w:rPr>
  </w:style>
  <w:style w:type="paragraph" w:styleId="BodyText">
    <w:name w:val="Body Text"/>
    <w:basedOn w:val="Normal"/>
    <w:rsid w:val="00915864"/>
    <w:pPr>
      <w:jc w:val="both"/>
    </w:pPr>
    <w:rPr>
      <w:rFonts w:ascii="Times New Roman" w:hAnsi="Times New Roman"/>
      <w:sz w:val="24"/>
      <w:lang w:eastAsia="en-GB"/>
    </w:rPr>
  </w:style>
  <w:style w:type="character" w:styleId="PageNumber">
    <w:name w:val="page number"/>
    <w:basedOn w:val="DefaultParagraphFont"/>
    <w:rsid w:val="00915864"/>
  </w:style>
  <w:style w:type="paragraph" w:styleId="BalloonText">
    <w:name w:val="Balloon Text"/>
    <w:basedOn w:val="Normal"/>
    <w:semiHidden/>
    <w:rsid w:val="00915864"/>
    <w:rPr>
      <w:rFonts w:ascii="Tahoma" w:hAnsi="Tahoma" w:cs="Tahoma"/>
      <w:sz w:val="16"/>
      <w:szCs w:val="16"/>
    </w:rPr>
  </w:style>
  <w:style w:type="character" w:styleId="Hyperlink">
    <w:name w:val="Hyperlink"/>
    <w:rsid w:val="00915864"/>
    <w:rPr>
      <w:color w:val="0000FF"/>
      <w:u w:val="single"/>
    </w:rPr>
  </w:style>
  <w:style w:type="character" w:styleId="CommentReference">
    <w:name w:val="annotation reference"/>
    <w:semiHidden/>
    <w:rsid w:val="005D0C41"/>
    <w:rPr>
      <w:sz w:val="16"/>
      <w:szCs w:val="16"/>
    </w:rPr>
  </w:style>
  <w:style w:type="paragraph" w:styleId="CommentText">
    <w:name w:val="annotation text"/>
    <w:basedOn w:val="Normal"/>
    <w:semiHidden/>
    <w:rsid w:val="005D0C41"/>
    <w:rPr>
      <w:sz w:val="20"/>
    </w:rPr>
  </w:style>
  <w:style w:type="paragraph" w:styleId="CommentSubject">
    <w:name w:val="annotation subject"/>
    <w:basedOn w:val="CommentText"/>
    <w:next w:val="CommentText"/>
    <w:semiHidden/>
    <w:rsid w:val="005D0C41"/>
    <w:rPr>
      <w:b/>
      <w:bCs/>
    </w:rPr>
  </w:style>
  <w:style w:type="paragraph" w:styleId="NormalWeb">
    <w:name w:val="Normal (Web)"/>
    <w:basedOn w:val="Normal"/>
    <w:rsid w:val="00BD67FF"/>
    <w:pPr>
      <w:spacing w:before="100" w:beforeAutospacing="1" w:after="100" w:afterAutospacing="1"/>
    </w:pPr>
    <w:rPr>
      <w:rFonts w:ascii="Times New Roman" w:hAnsi="Times New Roman"/>
      <w:sz w:val="24"/>
      <w:szCs w:val="24"/>
      <w:lang w:eastAsia="en-GB"/>
    </w:rPr>
  </w:style>
  <w:style w:type="paragraph" w:styleId="DocumentMap">
    <w:name w:val="Document Map"/>
    <w:basedOn w:val="Normal"/>
    <w:semiHidden/>
    <w:rsid w:val="00BC1909"/>
    <w:pPr>
      <w:shd w:val="clear" w:color="auto" w:fill="000080"/>
    </w:pPr>
    <w:rPr>
      <w:rFonts w:ascii="Tahoma" w:hAnsi="Tahoma" w:cs="Tahoma"/>
      <w:sz w:val="20"/>
    </w:rPr>
  </w:style>
  <w:style w:type="character" w:styleId="FollowedHyperlink">
    <w:name w:val="FollowedHyperlink"/>
    <w:rsid w:val="003453A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315716">
      <w:bodyDiv w:val="1"/>
      <w:marLeft w:val="0"/>
      <w:marRight w:val="0"/>
      <w:marTop w:val="0"/>
      <w:marBottom w:val="0"/>
      <w:divBdr>
        <w:top w:val="none" w:sz="0" w:space="0" w:color="auto"/>
        <w:left w:val="none" w:sz="0" w:space="0" w:color="auto"/>
        <w:bottom w:val="none" w:sz="0" w:space="0" w:color="auto"/>
        <w:right w:val="none" w:sz="0" w:space="0" w:color="auto"/>
      </w:divBdr>
    </w:div>
    <w:div w:id="570163637">
      <w:bodyDiv w:val="1"/>
      <w:marLeft w:val="0"/>
      <w:marRight w:val="0"/>
      <w:marTop w:val="0"/>
      <w:marBottom w:val="0"/>
      <w:divBdr>
        <w:top w:val="none" w:sz="0" w:space="0" w:color="auto"/>
        <w:left w:val="none" w:sz="0" w:space="0" w:color="auto"/>
        <w:bottom w:val="none" w:sz="0" w:space="0" w:color="auto"/>
        <w:right w:val="none" w:sz="0" w:space="0" w:color="auto"/>
      </w:divBdr>
      <w:divsChild>
        <w:div w:id="83648079">
          <w:marLeft w:val="0"/>
          <w:marRight w:val="0"/>
          <w:marTop w:val="0"/>
          <w:marBottom w:val="0"/>
          <w:divBdr>
            <w:top w:val="none" w:sz="0" w:space="0" w:color="auto"/>
            <w:left w:val="none" w:sz="0" w:space="0" w:color="auto"/>
            <w:bottom w:val="none" w:sz="0" w:space="0" w:color="auto"/>
            <w:right w:val="none" w:sz="0" w:space="0" w:color="auto"/>
          </w:divBdr>
          <w:divsChild>
            <w:div w:id="931090337">
              <w:marLeft w:val="0"/>
              <w:marRight w:val="0"/>
              <w:marTop w:val="0"/>
              <w:marBottom w:val="0"/>
              <w:divBdr>
                <w:top w:val="none" w:sz="0" w:space="0" w:color="auto"/>
                <w:left w:val="none" w:sz="0" w:space="0" w:color="auto"/>
                <w:bottom w:val="none" w:sz="0" w:space="0" w:color="auto"/>
                <w:right w:val="none" w:sz="0" w:space="0" w:color="auto"/>
              </w:divBdr>
              <w:divsChild>
                <w:div w:id="2001494144">
                  <w:marLeft w:val="0"/>
                  <w:marRight w:val="0"/>
                  <w:marTop w:val="0"/>
                  <w:marBottom w:val="0"/>
                  <w:divBdr>
                    <w:top w:val="none" w:sz="0" w:space="0" w:color="auto"/>
                    <w:left w:val="none" w:sz="0" w:space="0" w:color="auto"/>
                    <w:bottom w:val="none" w:sz="0" w:space="0" w:color="auto"/>
                    <w:right w:val="none" w:sz="0" w:space="0" w:color="auto"/>
                  </w:divBdr>
                  <w:divsChild>
                    <w:div w:id="548154314">
                      <w:marLeft w:val="0"/>
                      <w:marRight w:val="0"/>
                      <w:marTop w:val="0"/>
                      <w:marBottom w:val="0"/>
                      <w:divBdr>
                        <w:top w:val="none" w:sz="0" w:space="0" w:color="auto"/>
                        <w:left w:val="none" w:sz="0" w:space="0" w:color="auto"/>
                        <w:bottom w:val="none" w:sz="0" w:space="0" w:color="auto"/>
                        <w:right w:val="none" w:sz="0" w:space="0" w:color="auto"/>
                      </w:divBdr>
                      <w:divsChild>
                        <w:div w:id="1827476075">
                          <w:marLeft w:val="0"/>
                          <w:marRight w:val="0"/>
                          <w:marTop w:val="0"/>
                          <w:marBottom w:val="0"/>
                          <w:divBdr>
                            <w:top w:val="none" w:sz="0" w:space="0" w:color="auto"/>
                            <w:left w:val="none" w:sz="0" w:space="0" w:color="auto"/>
                            <w:bottom w:val="none" w:sz="0" w:space="0" w:color="auto"/>
                            <w:right w:val="none" w:sz="0" w:space="0" w:color="auto"/>
                          </w:divBdr>
                          <w:divsChild>
                            <w:div w:id="196047990">
                              <w:marLeft w:val="0"/>
                              <w:marRight w:val="0"/>
                              <w:marTop w:val="0"/>
                              <w:marBottom w:val="0"/>
                              <w:divBdr>
                                <w:top w:val="none" w:sz="0" w:space="0" w:color="auto"/>
                                <w:left w:val="none" w:sz="0" w:space="0" w:color="auto"/>
                                <w:bottom w:val="none" w:sz="0" w:space="0" w:color="auto"/>
                                <w:right w:val="none" w:sz="0" w:space="0" w:color="auto"/>
                              </w:divBdr>
                              <w:divsChild>
                                <w:div w:id="86117384">
                                  <w:marLeft w:val="0"/>
                                  <w:marRight w:val="0"/>
                                  <w:marTop w:val="0"/>
                                  <w:marBottom w:val="0"/>
                                  <w:divBdr>
                                    <w:top w:val="none" w:sz="0" w:space="0" w:color="auto"/>
                                    <w:left w:val="none" w:sz="0" w:space="0" w:color="auto"/>
                                    <w:bottom w:val="none" w:sz="0" w:space="0" w:color="auto"/>
                                    <w:right w:val="none" w:sz="0" w:space="0" w:color="auto"/>
                                  </w:divBdr>
                                  <w:divsChild>
                                    <w:div w:id="59334309">
                                      <w:marLeft w:val="0"/>
                                      <w:marRight w:val="0"/>
                                      <w:marTop w:val="0"/>
                                      <w:marBottom w:val="0"/>
                                      <w:divBdr>
                                        <w:top w:val="none" w:sz="0" w:space="0" w:color="auto"/>
                                        <w:left w:val="none" w:sz="0" w:space="0" w:color="auto"/>
                                        <w:bottom w:val="none" w:sz="0" w:space="0" w:color="auto"/>
                                        <w:right w:val="none" w:sz="0" w:space="0" w:color="auto"/>
                                      </w:divBdr>
                                      <w:divsChild>
                                        <w:div w:id="1077819729">
                                          <w:marLeft w:val="0"/>
                                          <w:marRight w:val="0"/>
                                          <w:marTop w:val="0"/>
                                          <w:marBottom w:val="0"/>
                                          <w:divBdr>
                                            <w:top w:val="none" w:sz="0" w:space="0" w:color="auto"/>
                                            <w:left w:val="none" w:sz="0" w:space="0" w:color="auto"/>
                                            <w:bottom w:val="none" w:sz="0" w:space="0" w:color="auto"/>
                                            <w:right w:val="none" w:sz="0" w:space="0" w:color="auto"/>
                                          </w:divBdr>
                                          <w:divsChild>
                                            <w:div w:id="1404059357">
                                              <w:marLeft w:val="0"/>
                                              <w:marRight w:val="0"/>
                                              <w:marTop w:val="0"/>
                                              <w:marBottom w:val="0"/>
                                              <w:divBdr>
                                                <w:top w:val="none" w:sz="0" w:space="0" w:color="auto"/>
                                                <w:left w:val="none" w:sz="0" w:space="0" w:color="auto"/>
                                                <w:bottom w:val="none" w:sz="0" w:space="0" w:color="auto"/>
                                                <w:right w:val="none" w:sz="0" w:space="0" w:color="auto"/>
                                              </w:divBdr>
                                              <w:divsChild>
                                                <w:div w:id="1409577624">
                                                  <w:marLeft w:val="0"/>
                                                  <w:marRight w:val="0"/>
                                                  <w:marTop w:val="0"/>
                                                  <w:marBottom w:val="0"/>
                                                  <w:divBdr>
                                                    <w:top w:val="none" w:sz="0" w:space="0" w:color="auto"/>
                                                    <w:left w:val="none" w:sz="0" w:space="0" w:color="auto"/>
                                                    <w:bottom w:val="none" w:sz="0" w:space="0" w:color="auto"/>
                                                    <w:right w:val="none" w:sz="0" w:space="0" w:color="auto"/>
                                                  </w:divBdr>
                                                  <w:divsChild>
                                                    <w:div w:id="981887759">
                                                      <w:marLeft w:val="0"/>
                                                      <w:marRight w:val="0"/>
                                                      <w:marTop w:val="0"/>
                                                      <w:marBottom w:val="0"/>
                                                      <w:divBdr>
                                                        <w:top w:val="none" w:sz="0" w:space="0" w:color="auto"/>
                                                        <w:left w:val="none" w:sz="0" w:space="0" w:color="auto"/>
                                                        <w:bottom w:val="none" w:sz="0" w:space="0" w:color="auto"/>
                                                        <w:right w:val="none" w:sz="0" w:space="0" w:color="auto"/>
                                                      </w:divBdr>
                                                      <w:divsChild>
                                                        <w:div w:id="688676558">
                                                          <w:marLeft w:val="0"/>
                                                          <w:marRight w:val="0"/>
                                                          <w:marTop w:val="0"/>
                                                          <w:marBottom w:val="0"/>
                                                          <w:divBdr>
                                                            <w:top w:val="none" w:sz="0" w:space="0" w:color="auto"/>
                                                            <w:left w:val="none" w:sz="0" w:space="0" w:color="auto"/>
                                                            <w:bottom w:val="none" w:sz="0" w:space="0" w:color="auto"/>
                                                            <w:right w:val="none" w:sz="0" w:space="0" w:color="auto"/>
                                                          </w:divBdr>
                                                          <w:divsChild>
                                                            <w:div w:id="1329092462">
                                                              <w:marLeft w:val="0"/>
                                                              <w:marRight w:val="0"/>
                                                              <w:marTop w:val="0"/>
                                                              <w:marBottom w:val="0"/>
                                                              <w:divBdr>
                                                                <w:top w:val="none" w:sz="0" w:space="0" w:color="auto"/>
                                                                <w:left w:val="none" w:sz="0" w:space="0" w:color="auto"/>
                                                                <w:bottom w:val="none" w:sz="0" w:space="0" w:color="auto"/>
                                                                <w:right w:val="none" w:sz="0" w:space="0" w:color="auto"/>
                                                              </w:divBdr>
                                                              <w:divsChild>
                                                                <w:div w:id="248002452">
                                                                  <w:marLeft w:val="0"/>
                                                                  <w:marRight w:val="0"/>
                                                                  <w:marTop w:val="0"/>
                                                                  <w:marBottom w:val="0"/>
                                                                  <w:divBdr>
                                                                    <w:top w:val="none" w:sz="0" w:space="0" w:color="auto"/>
                                                                    <w:left w:val="none" w:sz="0" w:space="0" w:color="auto"/>
                                                                    <w:bottom w:val="none" w:sz="0" w:space="0" w:color="auto"/>
                                                                    <w:right w:val="none" w:sz="0" w:space="0" w:color="auto"/>
                                                                  </w:divBdr>
                                                                  <w:divsChild>
                                                                    <w:div w:id="1112893171">
                                                                      <w:marLeft w:val="0"/>
                                                                      <w:marRight w:val="0"/>
                                                                      <w:marTop w:val="0"/>
                                                                      <w:marBottom w:val="0"/>
                                                                      <w:divBdr>
                                                                        <w:top w:val="none" w:sz="0" w:space="0" w:color="auto"/>
                                                                        <w:left w:val="none" w:sz="0" w:space="0" w:color="auto"/>
                                                                        <w:bottom w:val="none" w:sz="0" w:space="0" w:color="auto"/>
                                                                        <w:right w:val="none" w:sz="0" w:space="0" w:color="auto"/>
                                                                      </w:divBdr>
                                                                      <w:divsChild>
                                                                        <w:div w:id="1938755230">
                                                                          <w:marLeft w:val="0"/>
                                                                          <w:marRight w:val="0"/>
                                                                          <w:marTop w:val="0"/>
                                                                          <w:marBottom w:val="0"/>
                                                                          <w:divBdr>
                                                                            <w:top w:val="none" w:sz="0" w:space="0" w:color="auto"/>
                                                                            <w:left w:val="none" w:sz="0" w:space="0" w:color="auto"/>
                                                                            <w:bottom w:val="none" w:sz="0" w:space="0" w:color="auto"/>
                                                                            <w:right w:val="none" w:sz="0" w:space="0" w:color="auto"/>
                                                                          </w:divBdr>
                                                                          <w:divsChild>
                                                                            <w:div w:id="132868913">
                                                                              <w:marLeft w:val="0"/>
                                                                              <w:marRight w:val="0"/>
                                                                              <w:marTop w:val="0"/>
                                                                              <w:marBottom w:val="0"/>
                                                                              <w:divBdr>
                                                                                <w:top w:val="none" w:sz="0" w:space="0" w:color="auto"/>
                                                                                <w:left w:val="none" w:sz="0" w:space="0" w:color="auto"/>
                                                                                <w:bottom w:val="none" w:sz="0" w:space="0" w:color="auto"/>
                                                                                <w:right w:val="none" w:sz="0" w:space="0" w:color="auto"/>
                                                                              </w:divBdr>
                                                                              <w:divsChild>
                                                                                <w:div w:id="1550454572">
                                                                                  <w:marLeft w:val="0"/>
                                                                                  <w:marRight w:val="0"/>
                                                                                  <w:marTop w:val="0"/>
                                                                                  <w:marBottom w:val="0"/>
                                                                                  <w:divBdr>
                                                                                    <w:top w:val="none" w:sz="0" w:space="0" w:color="auto"/>
                                                                                    <w:left w:val="none" w:sz="0" w:space="0" w:color="auto"/>
                                                                                    <w:bottom w:val="none" w:sz="0" w:space="0" w:color="auto"/>
                                                                                    <w:right w:val="none" w:sz="0" w:space="0" w:color="auto"/>
                                                                                  </w:divBdr>
                                                                                  <w:divsChild>
                                                                                    <w:div w:id="15651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4847">
                                                                              <w:marLeft w:val="0"/>
                                                                              <w:marRight w:val="0"/>
                                                                              <w:marTop w:val="0"/>
                                                                              <w:marBottom w:val="0"/>
                                                                              <w:divBdr>
                                                                                <w:top w:val="none" w:sz="0" w:space="0" w:color="auto"/>
                                                                                <w:left w:val="none" w:sz="0" w:space="0" w:color="auto"/>
                                                                                <w:bottom w:val="none" w:sz="0" w:space="0" w:color="auto"/>
                                                                                <w:right w:val="none" w:sz="0" w:space="0" w:color="auto"/>
                                                                              </w:divBdr>
                                                                              <w:divsChild>
                                                                                <w:div w:id="1403718323">
                                                                                  <w:marLeft w:val="0"/>
                                                                                  <w:marRight w:val="0"/>
                                                                                  <w:marTop w:val="0"/>
                                                                                  <w:marBottom w:val="0"/>
                                                                                  <w:divBdr>
                                                                                    <w:top w:val="none" w:sz="0" w:space="0" w:color="auto"/>
                                                                                    <w:left w:val="none" w:sz="0" w:space="0" w:color="auto"/>
                                                                                    <w:bottom w:val="none" w:sz="0" w:space="0" w:color="auto"/>
                                                                                    <w:right w:val="none" w:sz="0" w:space="0" w:color="auto"/>
                                                                                  </w:divBdr>
                                                                                  <w:divsChild>
                                                                                    <w:div w:id="146932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890">
                                                                              <w:marLeft w:val="0"/>
                                                                              <w:marRight w:val="0"/>
                                                                              <w:marTop w:val="0"/>
                                                                              <w:marBottom w:val="0"/>
                                                                              <w:divBdr>
                                                                                <w:top w:val="none" w:sz="0" w:space="0" w:color="auto"/>
                                                                                <w:left w:val="none" w:sz="0" w:space="0" w:color="auto"/>
                                                                                <w:bottom w:val="none" w:sz="0" w:space="0" w:color="auto"/>
                                                                                <w:right w:val="none" w:sz="0" w:space="0" w:color="auto"/>
                                                                              </w:divBdr>
                                                                              <w:divsChild>
                                                                                <w:div w:id="2051221260">
                                                                                  <w:marLeft w:val="0"/>
                                                                                  <w:marRight w:val="0"/>
                                                                                  <w:marTop w:val="0"/>
                                                                                  <w:marBottom w:val="0"/>
                                                                                  <w:divBdr>
                                                                                    <w:top w:val="none" w:sz="0" w:space="0" w:color="auto"/>
                                                                                    <w:left w:val="none" w:sz="0" w:space="0" w:color="auto"/>
                                                                                    <w:bottom w:val="none" w:sz="0" w:space="0" w:color="auto"/>
                                                                                    <w:right w:val="none" w:sz="0" w:space="0" w:color="auto"/>
                                                                                  </w:divBdr>
                                                                                  <w:divsChild>
                                                                                    <w:div w:id="14004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028859">
                                                          <w:marLeft w:val="0"/>
                                                          <w:marRight w:val="0"/>
                                                          <w:marTop w:val="0"/>
                                                          <w:marBottom w:val="0"/>
                                                          <w:divBdr>
                                                            <w:top w:val="none" w:sz="0" w:space="0" w:color="auto"/>
                                                            <w:left w:val="none" w:sz="0" w:space="0" w:color="auto"/>
                                                            <w:bottom w:val="none" w:sz="0" w:space="0" w:color="auto"/>
                                                            <w:right w:val="none" w:sz="0" w:space="0" w:color="auto"/>
                                                          </w:divBdr>
                                                          <w:divsChild>
                                                            <w:div w:id="524757039">
                                                              <w:marLeft w:val="0"/>
                                                              <w:marRight w:val="0"/>
                                                              <w:marTop w:val="0"/>
                                                              <w:marBottom w:val="0"/>
                                                              <w:divBdr>
                                                                <w:top w:val="none" w:sz="0" w:space="0" w:color="auto"/>
                                                                <w:left w:val="none" w:sz="0" w:space="0" w:color="auto"/>
                                                                <w:bottom w:val="none" w:sz="0" w:space="0" w:color="auto"/>
                                                                <w:right w:val="none" w:sz="0" w:space="0" w:color="auto"/>
                                                              </w:divBdr>
                                                              <w:divsChild>
                                                                <w:div w:id="36667175">
                                                                  <w:marLeft w:val="0"/>
                                                                  <w:marRight w:val="0"/>
                                                                  <w:marTop w:val="0"/>
                                                                  <w:marBottom w:val="0"/>
                                                                  <w:divBdr>
                                                                    <w:top w:val="none" w:sz="0" w:space="0" w:color="auto"/>
                                                                    <w:left w:val="none" w:sz="0" w:space="0" w:color="auto"/>
                                                                    <w:bottom w:val="none" w:sz="0" w:space="0" w:color="auto"/>
                                                                    <w:right w:val="none" w:sz="0" w:space="0" w:color="auto"/>
                                                                  </w:divBdr>
                                                                  <w:divsChild>
                                                                    <w:div w:id="69471656">
                                                                      <w:marLeft w:val="0"/>
                                                                      <w:marRight w:val="0"/>
                                                                      <w:marTop w:val="0"/>
                                                                      <w:marBottom w:val="0"/>
                                                                      <w:divBdr>
                                                                        <w:top w:val="none" w:sz="0" w:space="0" w:color="auto"/>
                                                                        <w:left w:val="none" w:sz="0" w:space="0" w:color="auto"/>
                                                                        <w:bottom w:val="none" w:sz="0" w:space="0" w:color="auto"/>
                                                                        <w:right w:val="none" w:sz="0" w:space="0" w:color="auto"/>
                                                                      </w:divBdr>
                                                                      <w:divsChild>
                                                                        <w:div w:id="111633221">
                                                                          <w:marLeft w:val="0"/>
                                                                          <w:marRight w:val="0"/>
                                                                          <w:marTop w:val="0"/>
                                                                          <w:marBottom w:val="0"/>
                                                                          <w:divBdr>
                                                                            <w:top w:val="none" w:sz="0" w:space="0" w:color="auto"/>
                                                                            <w:left w:val="none" w:sz="0" w:space="0" w:color="auto"/>
                                                                            <w:bottom w:val="none" w:sz="0" w:space="0" w:color="auto"/>
                                                                            <w:right w:val="none" w:sz="0" w:space="0" w:color="auto"/>
                                                                          </w:divBdr>
                                                                          <w:divsChild>
                                                                            <w:div w:id="465515404">
                                                                              <w:marLeft w:val="0"/>
                                                                              <w:marRight w:val="0"/>
                                                                              <w:marTop w:val="0"/>
                                                                              <w:marBottom w:val="0"/>
                                                                              <w:divBdr>
                                                                                <w:top w:val="none" w:sz="0" w:space="0" w:color="auto"/>
                                                                                <w:left w:val="none" w:sz="0" w:space="0" w:color="auto"/>
                                                                                <w:bottom w:val="none" w:sz="0" w:space="0" w:color="auto"/>
                                                                                <w:right w:val="none" w:sz="0" w:space="0" w:color="auto"/>
                                                                              </w:divBdr>
                                                                              <w:divsChild>
                                                                                <w:div w:id="1814717891">
                                                                                  <w:marLeft w:val="0"/>
                                                                                  <w:marRight w:val="0"/>
                                                                                  <w:marTop w:val="0"/>
                                                                                  <w:marBottom w:val="0"/>
                                                                                  <w:divBdr>
                                                                                    <w:top w:val="none" w:sz="0" w:space="0" w:color="auto"/>
                                                                                    <w:left w:val="none" w:sz="0" w:space="0" w:color="auto"/>
                                                                                    <w:bottom w:val="none" w:sz="0" w:space="0" w:color="auto"/>
                                                                                    <w:right w:val="none" w:sz="0" w:space="0" w:color="auto"/>
                                                                                  </w:divBdr>
                                                                                  <w:divsChild>
                                                                                    <w:div w:id="10254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24087">
                                                                              <w:marLeft w:val="0"/>
                                                                              <w:marRight w:val="0"/>
                                                                              <w:marTop w:val="0"/>
                                                                              <w:marBottom w:val="0"/>
                                                                              <w:divBdr>
                                                                                <w:top w:val="none" w:sz="0" w:space="0" w:color="auto"/>
                                                                                <w:left w:val="none" w:sz="0" w:space="0" w:color="auto"/>
                                                                                <w:bottom w:val="none" w:sz="0" w:space="0" w:color="auto"/>
                                                                                <w:right w:val="none" w:sz="0" w:space="0" w:color="auto"/>
                                                                              </w:divBdr>
                                                                              <w:divsChild>
                                                                                <w:div w:id="1880700786">
                                                                                  <w:marLeft w:val="0"/>
                                                                                  <w:marRight w:val="0"/>
                                                                                  <w:marTop w:val="0"/>
                                                                                  <w:marBottom w:val="0"/>
                                                                                  <w:divBdr>
                                                                                    <w:top w:val="none" w:sz="0" w:space="0" w:color="auto"/>
                                                                                    <w:left w:val="none" w:sz="0" w:space="0" w:color="auto"/>
                                                                                    <w:bottom w:val="none" w:sz="0" w:space="0" w:color="auto"/>
                                                                                    <w:right w:val="none" w:sz="0" w:space="0" w:color="auto"/>
                                                                                  </w:divBdr>
                                                                                  <w:divsChild>
                                                                                    <w:div w:id="64975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4104">
                                                                              <w:marLeft w:val="0"/>
                                                                              <w:marRight w:val="0"/>
                                                                              <w:marTop w:val="0"/>
                                                                              <w:marBottom w:val="0"/>
                                                                              <w:divBdr>
                                                                                <w:top w:val="none" w:sz="0" w:space="0" w:color="auto"/>
                                                                                <w:left w:val="none" w:sz="0" w:space="0" w:color="auto"/>
                                                                                <w:bottom w:val="none" w:sz="0" w:space="0" w:color="auto"/>
                                                                                <w:right w:val="none" w:sz="0" w:space="0" w:color="auto"/>
                                                                              </w:divBdr>
                                                                              <w:divsChild>
                                                                                <w:div w:id="1815483412">
                                                                                  <w:marLeft w:val="0"/>
                                                                                  <w:marRight w:val="0"/>
                                                                                  <w:marTop w:val="0"/>
                                                                                  <w:marBottom w:val="0"/>
                                                                                  <w:divBdr>
                                                                                    <w:top w:val="none" w:sz="0" w:space="0" w:color="auto"/>
                                                                                    <w:left w:val="none" w:sz="0" w:space="0" w:color="auto"/>
                                                                                    <w:bottom w:val="none" w:sz="0" w:space="0" w:color="auto"/>
                                                                                    <w:right w:val="none" w:sz="0" w:space="0" w:color="auto"/>
                                                                                  </w:divBdr>
                                                                                  <w:divsChild>
                                                                                    <w:div w:id="17432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ea.ac.uk/medicine/departments/population-health-and-primary-care" TargetMode="External"/><Relationship Id="rId13" Type="http://schemas.openxmlformats.org/officeDocument/2006/relationships/hyperlink" Target="mailto:m.bachmann@uea.ac.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holland@uea.ac.uk"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steel@uea.ac.uk" TargetMode="External"/><Relationship Id="rId5" Type="http://schemas.openxmlformats.org/officeDocument/2006/relationships/webSettings" Target="webSettings.xml"/><Relationship Id="rId15" Type="http://schemas.openxmlformats.org/officeDocument/2006/relationships/hyperlink" Target="http://www.nihr.ac.uk/funding/academic-clinical-fellowships.htm" TargetMode="External"/><Relationship Id="rId10" Type="http://schemas.openxmlformats.org/officeDocument/2006/relationships/hyperlink" Target="http://www.uea.ac.uk/medicine/research/health-services-resear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ea.ac.uk/medicine/research/epidemiology" TargetMode="External"/><Relationship Id="rId14" Type="http://schemas.openxmlformats.org/officeDocument/2006/relationships/hyperlink" Target="mailto:heee.recruitmenthelpdesk@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2295</Words>
  <Characters>14027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Eastern Deanery Recruitment Unit</vt:lpstr>
    </vt:vector>
  </TitlesOfParts>
  <Company>The University of East Anglia</Company>
  <LinksUpToDate>false</LinksUpToDate>
  <CharactersWithSpaces>16290</CharactersWithSpaces>
  <SharedDoc>false</SharedDoc>
  <HLinks>
    <vt:vector size="48" baseType="variant">
      <vt:variant>
        <vt:i4>7340065</vt:i4>
      </vt:variant>
      <vt:variant>
        <vt:i4>21</vt:i4>
      </vt:variant>
      <vt:variant>
        <vt:i4>0</vt:i4>
      </vt:variant>
      <vt:variant>
        <vt:i4>5</vt:i4>
      </vt:variant>
      <vt:variant>
        <vt:lpwstr>http://www.nihr.ac.uk/funding/academic-clinical-fellowships.htm</vt:lpwstr>
      </vt:variant>
      <vt:variant>
        <vt:lpwstr/>
      </vt:variant>
      <vt:variant>
        <vt:i4>1310842</vt:i4>
      </vt:variant>
      <vt:variant>
        <vt:i4>18</vt:i4>
      </vt:variant>
      <vt:variant>
        <vt:i4>0</vt:i4>
      </vt:variant>
      <vt:variant>
        <vt:i4>5</vt:i4>
      </vt:variant>
      <vt:variant>
        <vt:lpwstr>https://www.eoedeanery.nhs.uk/ph_home</vt:lpwstr>
      </vt:variant>
      <vt:variant>
        <vt:lpwstr/>
      </vt:variant>
      <vt:variant>
        <vt:i4>1048633</vt:i4>
      </vt:variant>
      <vt:variant>
        <vt:i4>15</vt:i4>
      </vt:variant>
      <vt:variant>
        <vt:i4>0</vt:i4>
      </vt:variant>
      <vt:variant>
        <vt:i4>5</vt:i4>
      </vt:variant>
      <vt:variant>
        <vt:lpwstr>mailto:m.bachmann@uea.ac.uk</vt:lpwstr>
      </vt:variant>
      <vt:variant>
        <vt:lpwstr/>
      </vt:variant>
      <vt:variant>
        <vt:i4>2162708</vt:i4>
      </vt:variant>
      <vt:variant>
        <vt:i4>12</vt:i4>
      </vt:variant>
      <vt:variant>
        <vt:i4>0</vt:i4>
      </vt:variant>
      <vt:variant>
        <vt:i4>5</vt:i4>
      </vt:variant>
      <vt:variant>
        <vt:lpwstr>mailto:r.holland@uea.ac.uk</vt:lpwstr>
      </vt:variant>
      <vt:variant>
        <vt:lpwstr/>
      </vt:variant>
      <vt:variant>
        <vt:i4>4587624</vt:i4>
      </vt:variant>
      <vt:variant>
        <vt:i4>9</vt:i4>
      </vt:variant>
      <vt:variant>
        <vt:i4>0</vt:i4>
      </vt:variant>
      <vt:variant>
        <vt:i4>5</vt:i4>
      </vt:variant>
      <vt:variant>
        <vt:lpwstr>mailto:n.steel@uea.ac.uk</vt:lpwstr>
      </vt:variant>
      <vt:variant>
        <vt:lpwstr/>
      </vt:variant>
      <vt:variant>
        <vt:i4>7995453</vt:i4>
      </vt:variant>
      <vt:variant>
        <vt:i4>6</vt:i4>
      </vt:variant>
      <vt:variant>
        <vt:i4>0</vt:i4>
      </vt:variant>
      <vt:variant>
        <vt:i4>5</vt:i4>
      </vt:variant>
      <vt:variant>
        <vt:lpwstr>http://www.uea.ac.uk/medicine/research/health-services-research</vt:lpwstr>
      </vt:variant>
      <vt:variant>
        <vt:lpwstr/>
      </vt:variant>
      <vt:variant>
        <vt:i4>2162807</vt:i4>
      </vt:variant>
      <vt:variant>
        <vt:i4>3</vt:i4>
      </vt:variant>
      <vt:variant>
        <vt:i4>0</vt:i4>
      </vt:variant>
      <vt:variant>
        <vt:i4>5</vt:i4>
      </vt:variant>
      <vt:variant>
        <vt:lpwstr>http://www.uea.ac.uk/medicine/research/epidemiology</vt:lpwstr>
      </vt:variant>
      <vt:variant>
        <vt:lpwstr/>
      </vt:variant>
      <vt:variant>
        <vt:i4>131163</vt:i4>
      </vt:variant>
      <vt:variant>
        <vt:i4>0</vt:i4>
      </vt:variant>
      <vt:variant>
        <vt:i4>0</vt:i4>
      </vt:variant>
      <vt:variant>
        <vt:i4>5</vt:i4>
      </vt:variant>
      <vt:variant>
        <vt:lpwstr>https://www.uea.ac.uk/medicine/departments/population-health-and-primary-care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Eastern Deanery Recruitment Unit</dc:title>
  <dc:subject/>
  <dc:creator>James Cross</dc:creator>
  <cp:keywords/>
  <cp:lastModifiedBy>McCarthy Nicole</cp:lastModifiedBy>
  <cp:revision>6</cp:revision>
  <cp:lastPrinted>2007-10-10T13:56:00Z</cp:lastPrinted>
  <dcterms:created xsi:type="dcterms:W3CDTF">2015-10-06T15:45:00Z</dcterms:created>
  <dcterms:modified xsi:type="dcterms:W3CDTF">2015-10-13T15:10:00Z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