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E0" w:rsidRDefault="00335EE0" w:rsidP="00335EE0">
      <w:pPr>
        <w:spacing w:line="360" w:lineRule="auto"/>
        <w:contextualSpacing/>
        <w:jc w:val="center"/>
        <w:rPr>
          <w:rFonts w:ascii="Arial" w:hAnsi="Arial" w:cs="Arial"/>
          <w:b/>
          <w:sz w:val="28"/>
          <w:szCs w:val="28"/>
        </w:rPr>
      </w:pPr>
      <w:bookmarkStart w:id="0" w:name="_GoBack"/>
      <w:bookmarkEnd w:id="0"/>
    </w:p>
    <w:p w:rsidR="00335EE0" w:rsidRDefault="00335EE0" w:rsidP="00335EE0">
      <w:pPr>
        <w:spacing w:line="360" w:lineRule="auto"/>
        <w:contextualSpacing/>
        <w:jc w:val="center"/>
        <w:rPr>
          <w:rFonts w:ascii="Arial" w:hAnsi="Arial" w:cs="Arial"/>
          <w:b/>
          <w:sz w:val="28"/>
          <w:szCs w:val="28"/>
        </w:rPr>
      </w:pPr>
    </w:p>
    <w:p w:rsidR="00335EE0" w:rsidRDefault="00335EE0" w:rsidP="00335EE0">
      <w:pPr>
        <w:spacing w:line="360" w:lineRule="auto"/>
        <w:contextualSpacing/>
        <w:jc w:val="center"/>
        <w:rPr>
          <w:rFonts w:ascii="Arial" w:hAnsi="Arial" w:cs="Arial"/>
          <w:b/>
          <w:sz w:val="28"/>
          <w:szCs w:val="28"/>
        </w:rPr>
      </w:pPr>
      <w:r w:rsidRPr="00B55CE4">
        <w:rPr>
          <w:rFonts w:ascii="Arial" w:hAnsi="Arial" w:cs="Arial"/>
          <w:b/>
          <w:sz w:val="28"/>
          <w:szCs w:val="28"/>
        </w:rPr>
        <w:t>HEALTH VISITING CELEBRATION EVENT</w:t>
      </w:r>
    </w:p>
    <w:p w:rsidR="00335EE0" w:rsidRDefault="002A3B19" w:rsidP="00335EE0">
      <w:pPr>
        <w:spacing w:line="360" w:lineRule="auto"/>
        <w:contextualSpacing/>
        <w:jc w:val="center"/>
        <w:rPr>
          <w:rFonts w:ascii="Arial" w:hAnsi="Arial" w:cs="Arial"/>
          <w:b/>
          <w:sz w:val="28"/>
          <w:szCs w:val="28"/>
        </w:rPr>
      </w:pPr>
      <w:r>
        <w:rPr>
          <w:rFonts w:ascii="Arial" w:hAnsi="Arial" w:cs="Arial"/>
          <w:b/>
          <w:sz w:val="28"/>
          <w:szCs w:val="28"/>
        </w:rPr>
        <w:t>Thursday 15 January 2015</w:t>
      </w:r>
    </w:p>
    <w:p w:rsidR="00335EE0" w:rsidRPr="00B55CE4" w:rsidRDefault="00335EE0" w:rsidP="00335EE0">
      <w:pPr>
        <w:spacing w:line="360" w:lineRule="auto"/>
        <w:contextualSpacing/>
        <w:jc w:val="center"/>
        <w:rPr>
          <w:rFonts w:ascii="Arial" w:hAnsi="Arial" w:cs="Arial"/>
          <w:b/>
          <w:sz w:val="28"/>
          <w:szCs w:val="28"/>
        </w:rPr>
      </w:pPr>
      <w:r>
        <w:rPr>
          <w:rFonts w:ascii="Arial" w:hAnsi="Arial" w:cs="Arial"/>
          <w:b/>
          <w:sz w:val="28"/>
          <w:szCs w:val="28"/>
        </w:rPr>
        <w:t>Hilton Hotel, Stansted</w:t>
      </w:r>
    </w:p>
    <w:p w:rsidR="00335EE0" w:rsidRDefault="00335EE0" w:rsidP="00335EE0">
      <w:pPr>
        <w:spacing w:line="360" w:lineRule="auto"/>
        <w:contextualSpacing/>
        <w:rPr>
          <w:rFonts w:ascii="Arial" w:hAnsi="Arial" w:cs="Arial"/>
        </w:rPr>
      </w:pPr>
    </w:p>
    <w:p w:rsidR="00335EE0" w:rsidRPr="0083616D" w:rsidRDefault="00335EE0" w:rsidP="00335EE0">
      <w:pPr>
        <w:jc w:val="both"/>
        <w:rPr>
          <w:rFonts w:ascii="Arial" w:hAnsi="Arial" w:cs="Arial"/>
          <w:sz w:val="28"/>
          <w:szCs w:val="28"/>
        </w:rPr>
      </w:pPr>
      <w:r w:rsidRPr="0083616D">
        <w:rPr>
          <w:rFonts w:ascii="Arial" w:hAnsi="Arial" w:cs="Arial"/>
          <w:sz w:val="28"/>
          <w:szCs w:val="28"/>
        </w:rPr>
        <w:t xml:space="preserve">You are invited to attend a special event to celebrate the Health Visiting Programme which is delivered across Essex, Cambridge and Peterborough, through Anglia Ruskin University and in partnership with provider organisations.  The event will take place on </w:t>
      </w:r>
      <w:r w:rsidR="002A3B19">
        <w:rPr>
          <w:rFonts w:ascii="Arial" w:hAnsi="Arial" w:cs="Arial"/>
          <w:sz w:val="28"/>
          <w:szCs w:val="28"/>
        </w:rPr>
        <w:t xml:space="preserve">Thursday 15 January 2015 </w:t>
      </w:r>
      <w:r w:rsidRPr="0083616D">
        <w:rPr>
          <w:rFonts w:ascii="Arial" w:hAnsi="Arial" w:cs="Arial"/>
          <w:sz w:val="28"/>
          <w:szCs w:val="28"/>
        </w:rPr>
        <w:t xml:space="preserve">at the Hilton Hotel Stansted and is being delivered in partnership between Anglia Ruskin University and Health Education East of England.  </w:t>
      </w:r>
    </w:p>
    <w:p w:rsidR="008605EB" w:rsidRPr="0083616D" w:rsidRDefault="00335EE0" w:rsidP="00335EE0">
      <w:pPr>
        <w:jc w:val="both"/>
        <w:rPr>
          <w:rFonts w:ascii="Arial" w:hAnsi="Arial" w:cs="Arial"/>
          <w:sz w:val="28"/>
          <w:szCs w:val="28"/>
        </w:rPr>
      </w:pPr>
      <w:r w:rsidRPr="0083616D">
        <w:rPr>
          <w:rFonts w:ascii="Arial" w:hAnsi="Arial" w:cs="Arial"/>
          <w:sz w:val="28"/>
          <w:szCs w:val="28"/>
        </w:rPr>
        <w:t xml:space="preserve">The event will run from 9.00am to 3.30pm and includes lunch and refreshments during the day.  Free parking is available at the venue.  This invitation is extended to current students, newly qualified health visitors, CPT’s, mentors, as well as senior representatives from provider and commissioning organisations.  </w:t>
      </w:r>
    </w:p>
    <w:p w:rsidR="00927384" w:rsidRDefault="008605EB" w:rsidP="00335EE0">
      <w:pPr>
        <w:jc w:val="both"/>
        <w:rPr>
          <w:rFonts w:ascii="Arial" w:hAnsi="Arial" w:cs="Arial"/>
          <w:sz w:val="28"/>
          <w:szCs w:val="28"/>
        </w:rPr>
      </w:pPr>
      <w:r w:rsidRPr="0083616D">
        <w:rPr>
          <w:rFonts w:ascii="Arial" w:hAnsi="Arial" w:cs="Arial"/>
          <w:sz w:val="28"/>
          <w:szCs w:val="28"/>
        </w:rPr>
        <w:t xml:space="preserve">The focus of the day will be </w:t>
      </w:r>
      <w:r w:rsidR="002A3B19" w:rsidRPr="002A3B19">
        <w:rPr>
          <w:rFonts w:ascii="Arial" w:hAnsi="Arial" w:cs="Arial"/>
          <w:sz w:val="28"/>
          <w:szCs w:val="28"/>
        </w:rPr>
        <w:t>‘Looking Ahead’</w:t>
      </w:r>
      <w:r w:rsidR="007B432F" w:rsidRPr="002A3B19">
        <w:rPr>
          <w:rFonts w:ascii="Arial" w:hAnsi="Arial" w:cs="Arial"/>
          <w:sz w:val="28"/>
          <w:szCs w:val="28"/>
        </w:rPr>
        <w:t>.</w:t>
      </w:r>
      <w:r w:rsidRPr="002A3B19">
        <w:rPr>
          <w:rFonts w:ascii="Arial" w:hAnsi="Arial" w:cs="Arial"/>
          <w:sz w:val="28"/>
          <w:szCs w:val="28"/>
        </w:rPr>
        <w:t xml:space="preserve">  </w:t>
      </w:r>
      <w:r w:rsidR="00335EE0" w:rsidRPr="0083616D">
        <w:rPr>
          <w:rFonts w:ascii="Arial" w:hAnsi="Arial" w:cs="Arial"/>
          <w:sz w:val="28"/>
          <w:szCs w:val="28"/>
        </w:rPr>
        <w:t>We are p</w:t>
      </w:r>
      <w:r w:rsidR="002A3B19">
        <w:rPr>
          <w:rFonts w:ascii="Arial" w:hAnsi="Arial" w:cs="Arial"/>
          <w:sz w:val="28"/>
          <w:szCs w:val="28"/>
        </w:rPr>
        <w:t>leased to announce key speakers from Anglia Ruskin University, The Institute of Health Visiting and Health Education East of England</w:t>
      </w:r>
      <w:r w:rsidR="00927384">
        <w:rPr>
          <w:rFonts w:ascii="Arial" w:hAnsi="Arial" w:cs="Arial"/>
          <w:sz w:val="28"/>
          <w:szCs w:val="28"/>
        </w:rPr>
        <w:t xml:space="preserve">. </w:t>
      </w:r>
      <w:r w:rsidR="007B432F" w:rsidRPr="0083616D">
        <w:rPr>
          <w:rFonts w:ascii="Arial" w:hAnsi="Arial" w:cs="Arial"/>
          <w:sz w:val="28"/>
          <w:szCs w:val="28"/>
        </w:rPr>
        <w:t xml:space="preserve"> </w:t>
      </w:r>
    </w:p>
    <w:p w:rsidR="00335EE0" w:rsidRPr="0083616D" w:rsidRDefault="00335EE0" w:rsidP="00335EE0">
      <w:pPr>
        <w:jc w:val="both"/>
        <w:rPr>
          <w:rFonts w:ascii="Arial" w:hAnsi="Arial" w:cs="Arial"/>
          <w:sz w:val="28"/>
          <w:szCs w:val="28"/>
        </w:rPr>
      </w:pPr>
      <w:r w:rsidRPr="0083616D">
        <w:rPr>
          <w:rFonts w:ascii="Arial" w:hAnsi="Arial" w:cs="Arial"/>
          <w:sz w:val="28"/>
          <w:szCs w:val="28"/>
        </w:rPr>
        <w:t>This event will provide delegates with an update on progress with the Health Visiting programme in Essex and Cambridge and Peterborough, as well as networking opportunities and the chance to celebrate success.</w:t>
      </w:r>
    </w:p>
    <w:p w:rsidR="00335EE0" w:rsidRPr="0083616D" w:rsidRDefault="00335EE0" w:rsidP="00335EE0">
      <w:pPr>
        <w:rPr>
          <w:rFonts w:ascii="Arial" w:hAnsi="Arial" w:cs="Arial"/>
          <w:sz w:val="28"/>
          <w:szCs w:val="28"/>
        </w:rPr>
      </w:pPr>
      <w:r w:rsidRPr="0083616D">
        <w:rPr>
          <w:rFonts w:ascii="Arial" w:hAnsi="Arial" w:cs="Arial"/>
          <w:sz w:val="28"/>
          <w:szCs w:val="28"/>
        </w:rPr>
        <w:t xml:space="preserve">Places are limited, so to book yours please complete the attached form, having first gained the support of your line manager or tutor, and return it </w:t>
      </w:r>
      <w:r w:rsidRPr="0083616D">
        <w:rPr>
          <w:rFonts w:ascii="Arial" w:hAnsi="Arial" w:cs="Arial"/>
          <w:b/>
          <w:sz w:val="28"/>
          <w:szCs w:val="28"/>
        </w:rPr>
        <w:t xml:space="preserve">no later than Friday </w:t>
      </w:r>
      <w:r w:rsidR="00927384">
        <w:rPr>
          <w:rFonts w:ascii="Arial" w:hAnsi="Arial" w:cs="Arial"/>
          <w:b/>
          <w:sz w:val="28"/>
          <w:szCs w:val="28"/>
        </w:rPr>
        <w:t>18 December</w:t>
      </w:r>
      <w:r w:rsidRPr="0083616D">
        <w:rPr>
          <w:rFonts w:ascii="Arial" w:hAnsi="Arial" w:cs="Arial"/>
          <w:b/>
          <w:sz w:val="28"/>
          <w:szCs w:val="28"/>
        </w:rPr>
        <w:t xml:space="preserve"> </w:t>
      </w:r>
      <w:r w:rsidRPr="0083616D">
        <w:rPr>
          <w:rFonts w:ascii="Arial" w:hAnsi="Arial" w:cs="Arial"/>
          <w:sz w:val="28"/>
          <w:szCs w:val="28"/>
        </w:rPr>
        <w:t>to:</w:t>
      </w:r>
      <w:r w:rsidR="00DD5D9E" w:rsidRPr="0083616D">
        <w:rPr>
          <w:rFonts w:ascii="Arial" w:hAnsi="Arial" w:cs="Arial"/>
          <w:sz w:val="28"/>
          <w:szCs w:val="28"/>
        </w:rPr>
        <w:t xml:space="preserve"> </w:t>
      </w:r>
      <w:hyperlink r:id="rId9" w:history="1">
        <w:r w:rsidR="00DD5D9E" w:rsidRPr="0083616D">
          <w:rPr>
            <w:rStyle w:val="Hyperlink"/>
            <w:rFonts w:ascii="Arial" w:hAnsi="Arial" w:cs="Arial"/>
            <w:sz w:val="28"/>
            <w:szCs w:val="28"/>
          </w:rPr>
          <w:t>cecile.mezino@anglia.ac.uk</w:t>
        </w:r>
      </w:hyperlink>
    </w:p>
    <w:p w:rsidR="00B55CE4" w:rsidRDefault="00B55CE4" w:rsidP="004A53DD">
      <w:pPr>
        <w:spacing w:line="360" w:lineRule="auto"/>
        <w:contextualSpacing/>
        <w:rPr>
          <w:rFonts w:ascii="Arial" w:hAnsi="Arial" w:cs="Arial"/>
        </w:rPr>
      </w:pPr>
    </w:p>
    <w:p w:rsidR="00B55CE4" w:rsidRDefault="00B55CE4" w:rsidP="00B55CE4">
      <w:pPr>
        <w:spacing w:line="360" w:lineRule="auto"/>
        <w:contextualSpacing/>
        <w:jc w:val="center"/>
        <w:rPr>
          <w:rFonts w:ascii="Arial" w:hAnsi="Arial" w:cs="Arial"/>
          <w:b/>
          <w:sz w:val="28"/>
          <w:szCs w:val="28"/>
        </w:rPr>
      </w:pPr>
      <w:r w:rsidRPr="00B55CE4">
        <w:rPr>
          <w:rFonts w:ascii="Arial" w:hAnsi="Arial" w:cs="Arial"/>
          <w:b/>
          <w:sz w:val="28"/>
          <w:szCs w:val="28"/>
        </w:rPr>
        <w:t>HEALTH VISITING CELEBRATION EVENT</w:t>
      </w:r>
    </w:p>
    <w:p w:rsidR="00D70670" w:rsidRDefault="00D70670" w:rsidP="00D70670">
      <w:pPr>
        <w:spacing w:line="360" w:lineRule="auto"/>
        <w:contextualSpacing/>
        <w:jc w:val="center"/>
        <w:rPr>
          <w:rFonts w:ascii="Arial" w:hAnsi="Arial" w:cs="Arial"/>
          <w:b/>
          <w:sz w:val="28"/>
          <w:szCs w:val="28"/>
        </w:rPr>
      </w:pPr>
      <w:r>
        <w:rPr>
          <w:rFonts w:ascii="Arial" w:hAnsi="Arial" w:cs="Arial"/>
          <w:b/>
          <w:sz w:val="28"/>
          <w:szCs w:val="28"/>
        </w:rPr>
        <w:t>Thursday 15 January 2015</w:t>
      </w:r>
    </w:p>
    <w:p w:rsidR="00B55CE4" w:rsidRDefault="00B55CE4" w:rsidP="00B55CE4">
      <w:pPr>
        <w:spacing w:line="360" w:lineRule="auto"/>
        <w:contextualSpacing/>
        <w:jc w:val="center"/>
        <w:rPr>
          <w:rFonts w:ascii="Arial" w:hAnsi="Arial" w:cs="Arial"/>
          <w:b/>
          <w:sz w:val="28"/>
          <w:szCs w:val="28"/>
        </w:rPr>
      </w:pPr>
      <w:r>
        <w:rPr>
          <w:rFonts w:ascii="Arial" w:hAnsi="Arial" w:cs="Arial"/>
          <w:b/>
          <w:sz w:val="28"/>
          <w:szCs w:val="28"/>
        </w:rPr>
        <w:t>Hilton Hotel, Stansted</w:t>
      </w:r>
    </w:p>
    <w:p w:rsidR="00B55CE4" w:rsidRPr="00B55CE4" w:rsidRDefault="00B55CE4" w:rsidP="00B55CE4">
      <w:pPr>
        <w:rPr>
          <w:rFonts w:ascii="Arial" w:hAnsi="Arial" w:cs="Arial"/>
          <w:sz w:val="24"/>
          <w:szCs w:val="24"/>
        </w:rPr>
      </w:pPr>
    </w:p>
    <w:p w:rsidR="00B55CE4" w:rsidRPr="00B55CE4" w:rsidRDefault="00DD5D9E" w:rsidP="00DD5D9E">
      <w:pPr>
        <w:tabs>
          <w:tab w:val="center" w:pos="4513"/>
          <w:tab w:val="left" w:pos="7724"/>
        </w:tabs>
        <w:rPr>
          <w:rFonts w:ascii="Arial" w:hAnsi="Arial" w:cs="Arial"/>
          <w:b/>
          <w:sz w:val="24"/>
          <w:szCs w:val="24"/>
        </w:rPr>
      </w:pPr>
      <w:r>
        <w:rPr>
          <w:rFonts w:ascii="Arial" w:hAnsi="Arial" w:cs="Arial"/>
          <w:b/>
          <w:sz w:val="24"/>
          <w:szCs w:val="24"/>
        </w:rPr>
        <w:tab/>
      </w:r>
      <w:r w:rsidR="00B55CE4" w:rsidRPr="00B55CE4">
        <w:rPr>
          <w:rFonts w:ascii="Arial" w:hAnsi="Arial" w:cs="Arial"/>
          <w:b/>
          <w:sz w:val="24"/>
          <w:szCs w:val="24"/>
        </w:rPr>
        <w:t>BOOKING FORM</w:t>
      </w:r>
      <w:r>
        <w:rPr>
          <w:rFonts w:ascii="Arial" w:hAnsi="Arial" w:cs="Arial"/>
          <w:b/>
          <w:sz w:val="24"/>
          <w:szCs w:val="24"/>
        </w:rPr>
        <w:tab/>
      </w:r>
    </w:p>
    <w:p w:rsidR="00B55CE4" w:rsidRDefault="00B55CE4" w:rsidP="00B55CE4">
      <w:pPr>
        <w:rPr>
          <w:rFonts w:ascii="Arial" w:hAnsi="Arial" w:cs="Arial"/>
        </w:rPr>
      </w:pPr>
    </w:p>
    <w:tbl>
      <w:tblPr>
        <w:tblStyle w:val="TableGrid"/>
        <w:tblW w:w="0" w:type="auto"/>
        <w:tblLook w:val="04A0" w:firstRow="1" w:lastRow="0" w:firstColumn="1" w:lastColumn="0" w:noHBand="0" w:noVBand="1"/>
      </w:tblPr>
      <w:tblGrid>
        <w:gridCol w:w="2660"/>
        <w:gridCol w:w="6582"/>
      </w:tblGrid>
      <w:tr w:rsidR="00B55CE4" w:rsidRPr="0083616D" w:rsidTr="00B55CE4">
        <w:tc>
          <w:tcPr>
            <w:tcW w:w="2660" w:type="dxa"/>
          </w:tcPr>
          <w:p w:rsidR="00B55CE4" w:rsidRPr="0083616D" w:rsidRDefault="00B55CE4" w:rsidP="00B55CE4">
            <w:pPr>
              <w:rPr>
                <w:rFonts w:ascii="Arial" w:hAnsi="Arial" w:cs="Arial"/>
                <w:b/>
                <w:sz w:val="24"/>
                <w:szCs w:val="24"/>
              </w:rPr>
            </w:pPr>
            <w:r w:rsidRPr="0083616D">
              <w:rPr>
                <w:rFonts w:ascii="Arial" w:hAnsi="Arial" w:cs="Arial"/>
                <w:b/>
                <w:sz w:val="24"/>
                <w:szCs w:val="24"/>
              </w:rPr>
              <w:t>Name:</w:t>
            </w:r>
          </w:p>
          <w:p w:rsidR="00B55CE4" w:rsidRPr="0083616D" w:rsidRDefault="00B55CE4" w:rsidP="00B55CE4">
            <w:pPr>
              <w:rPr>
                <w:rFonts w:ascii="Arial" w:hAnsi="Arial" w:cs="Arial"/>
                <w:b/>
                <w:sz w:val="24"/>
                <w:szCs w:val="24"/>
              </w:rPr>
            </w:pPr>
          </w:p>
          <w:p w:rsidR="00B55CE4" w:rsidRPr="0083616D" w:rsidRDefault="00B55CE4" w:rsidP="00B55CE4">
            <w:pPr>
              <w:rPr>
                <w:rFonts w:ascii="Arial" w:hAnsi="Arial" w:cs="Arial"/>
                <w:b/>
                <w:sz w:val="24"/>
                <w:szCs w:val="24"/>
              </w:rPr>
            </w:pPr>
          </w:p>
        </w:tc>
        <w:tc>
          <w:tcPr>
            <w:tcW w:w="6582" w:type="dxa"/>
          </w:tcPr>
          <w:p w:rsidR="00B55CE4" w:rsidRPr="0083616D" w:rsidRDefault="00B55CE4" w:rsidP="00B55CE4">
            <w:pPr>
              <w:rPr>
                <w:rFonts w:ascii="Arial" w:hAnsi="Arial" w:cs="Arial"/>
                <w:sz w:val="24"/>
                <w:szCs w:val="24"/>
              </w:rPr>
            </w:pPr>
          </w:p>
        </w:tc>
      </w:tr>
      <w:tr w:rsidR="00B55CE4" w:rsidRPr="0083616D" w:rsidTr="00B55CE4">
        <w:tc>
          <w:tcPr>
            <w:tcW w:w="2660" w:type="dxa"/>
          </w:tcPr>
          <w:p w:rsidR="00B55CE4" w:rsidRPr="0083616D" w:rsidRDefault="00B55CE4" w:rsidP="00B55CE4">
            <w:pPr>
              <w:rPr>
                <w:rFonts w:ascii="Arial" w:hAnsi="Arial" w:cs="Arial"/>
                <w:b/>
                <w:sz w:val="24"/>
                <w:szCs w:val="24"/>
              </w:rPr>
            </w:pPr>
            <w:r w:rsidRPr="0083616D">
              <w:rPr>
                <w:rFonts w:ascii="Arial" w:hAnsi="Arial" w:cs="Arial"/>
                <w:b/>
                <w:sz w:val="24"/>
                <w:szCs w:val="24"/>
              </w:rPr>
              <w:t>Employing Organisation:</w:t>
            </w:r>
          </w:p>
          <w:p w:rsidR="00B55CE4" w:rsidRPr="0083616D" w:rsidRDefault="00B55CE4" w:rsidP="00B55CE4">
            <w:pPr>
              <w:rPr>
                <w:rFonts w:ascii="Arial" w:hAnsi="Arial" w:cs="Arial"/>
                <w:b/>
                <w:sz w:val="24"/>
                <w:szCs w:val="24"/>
              </w:rPr>
            </w:pPr>
          </w:p>
          <w:p w:rsidR="00B55CE4" w:rsidRPr="0083616D" w:rsidRDefault="00B55CE4" w:rsidP="00B55CE4">
            <w:pPr>
              <w:rPr>
                <w:rFonts w:ascii="Arial" w:hAnsi="Arial" w:cs="Arial"/>
                <w:b/>
                <w:sz w:val="24"/>
                <w:szCs w:val="24"/>
              </w:rPr>
            </w:pPr>
          </w:p>
        </w:tc>
        <w:tc>
          <w:tcPr>
            <w:tcW w:w="6582" w:type="dxa"/>
          </w:tcPr>
          <w:p w:rsidR="00B55CE4" w:rsidRPr="0083616D" w:rsidRDefault="00B55CE4" w:rsidP="00B55CE4">
            <w:pPr>
              <w:rPr>
                <w:rFonts w:ascii="Arial" w:hAnsi="Arial" w:cs="Arial"/>
                <w:sz w:val="24"/>
                <w:szCs w:val="24"/>
              </w:rPr>
            </w:pPr>
          </w:p>
        </w:tc>
      </w:tr>
      <w:tr w:rsidR="00B55CE4" w:rsidRPr="0083616D" w:rsidTr="00B55CE4">
        <w:tc>
          <w:tcPr>
            <w:tcW w:w="2660" w:type="dxa"/>
          </w:tcPr>
          <w:p w:rsidR="00B55CE4" w:rsidRPr="0083616D" w:rsidRDefault="00B55CE4" w:rsidP="00B55CE4">
            <w:pPr>
              <w:rPr>
                <w:rFonts w:ascii="Arial" w:hAnsi="Arial" w:cs="Arial"/>
                <w:b/>
                <w:sz w:val="24"/>
                <w:szCs w:val="24"/>
              </w:rPr>
            </w:pPr>
            <w:r w:rsidRPr="0083616D">
              <w:rPr>
                <w:rFonts w:ascii="Arial" w:hAnsi="Arial" w:cs="Arial"/>
                <w:b/>
                <w:sz w:val="24"/>
                <w:szCs w:val="24"/>
              </w:rPr>
              <w:t>Role/Job Title:</w:t>
            </w:r>
          </w:p>
          <w:p w:rsidR="00B55CE4" w:rsidRPr="0083616D" w:rsidRDefault="00B55CE4" w:rsidP="00B55CE4">
            <w:pPr>
              <w:rPr>
                <w:rFonts w:ascii="Arial" w:hAnsi="Arial" w:cs="Arial"/>
                <w:b/>
                <w:sz w:val="24"/>
                <w:szCs w:val="24"/>
              </w:rPr>
            </w:pPr>
          </w:p>
          <w:p w:rsidR="00B55CE4" w:rsidRPr="0083616D" w:rsidRDefault="00B55CE4" w:rsidP="00B55CE4">
            <w:pPr>
              <w:rPr>
                <w:rFonts w:ascii="Arial" w:hAnsi="Arial" w:cs="Arial"/>
                <w:b/>
                <w:sz w:val="24"/>
                <w:szCs w:val="24"/>
              </w:rPr>
            </w:pPr>
          </w:p>
        </w:tc>
        <w:tc>
          <w:tcPr>
            <w:tcW w:w="6582" w:type="dxa"/>
          </w:tcPr>
          <w:p w:rsidR="00B55CE4" w:rsidRPr="0083616D" w:rsidRDefault="00B55CE4" w:rsidP="00B55CE4">
            <w:pPr>
              <w:rPr>
                <w:rFonts w:ascii="Arial" w:hAnsi="Arial" w:cs="Arial"/>
                <w:sz w:val="24"/>
                <w:szCs w:val="24"/>
              </w:rPr>
            </w:pPr>
          </w:p>
        </w:tc>
      </w:tr>
      <w:tr w:rsidR="00B55CE4" w:rsidRPr="0083616D" w:rsidTr="00B55CE4">
        <w:tc>
          <w:tcPr>
            <w:tcW w:w="2660" w:type="dxa"/>
          </w:tcPr>
          <w:p w:rsidR="00B55CE4" w:rsidRPr="0083616D" w:rsidRDefault="00B55CE4" w:rsidP="00B55CE4">
            <w:pPr>
              <w:rPr>
                <w:rFonts w:ascii="Arial" w:hAnsi="Arial" w:cs="Arial"/>
                <w:b/>
                <w:sz w:val="24"/>
                <w:szCs w:val="24"/>
              </w:rPr>
            </w:pPr>
            <w:r w:rsidRPr="0083616D">
              <w:rPr>
                <w:rFonts w:ascii="Arial" w:hAnsi="Arial" w:cs="Arial"/>
                <w:b/>
                <w:sz w:val="24"/>
                <w:szCs w:val="24"/>
              </w:rPr>
              <w:t>Contact e-mail:</w:t>
            </w:r>
          </w:p>
          <w:p w:rsidR="00B55CE4" w:rsidRPr="0083616D" w:rsidRDefault="00B55CE4" w:rsidP="00B55CE4">
            <w:pPr>
              <w:rPr>
                <w:rFonts w:ascii="Arial" w:hAnsi="Arial" w:cs="Arial"/>
                <w:b/>
                <w:sz w:val="24"/>
                <w:szCs w:val="24"/>
              </w:rPr>
            </w:pPr>
          </w:p>
          <w:p w:rsidR="00B55CE4" w:rsidRPr="0083616D" w:rsidRDefault="00B55CE4" w:rsidP="00B55CE4">
            <w:pPr>
              <w:rPr>
                <w:rFonts w:ascii="Arial" w:hAnsi="Arial" w:cs="Arial"/>
                <w:b/>
                <w:sz w:val="24"/>
                <w:szCs w:val="24"/>
              </w:rPr>
            </w:pPr>
          </w:p>
        </w:tc>
        <w:tc>
          <w:tcPr>
            <w:tcW w:w="6582" w:type="dxa"/>
          </w:tcPr>
          <w:p w:rsidR="00B55CE4" w:rsidRPr="0083616D" w:rsidRDefault="00B55CE4" w:rsidP="00B55CE4">
            <w:pPr>
              <w:rPr>
                <w:rFonts w:ascii="Arial" w:hAnsi="Arial" w:cs="Arial"/>
                <w:sz w:val="24"/>
                <w:szCs w:val="24"/>
              </w:rPr>
            </w:pPr>
          </w:p>
        </w:tc>
      </w:tr>
      <w:tr w:rsidR="00B55CE4" w:rsidRPr="0083616D" w:rsidTr="00B55CE4">
        <w:tc>
          <w:tcPr>
            <w:tcW w:w="2660" w:type="dxa"/>
          </w:tcPr>
          <w:p w:rsidR="00B55CE4" w:rsidRPr="0083616D" w:rsidRDefault="00B55CE4" w:rsidP="00B55CE4">
            <w:pPr>
              <w:rPr>
                <w:rFonts w:ascii="Arial" w:hAnsi="Arial" w:cs="Arial"/>
                <w:b/>
                <w:sz w:val="24"/>
                <w:szCs w:val="24"/>
              </w:rPr>
            </w:pPr>
            <w:r w:rsidRPr="0083616D">
              <w:rPr>
                <w:rFonts w:ascii="Arial" w:hAnsi="Arial" w:cs="Arial"/>
                <w:b/>
                <w:sz w:val="24"/>
                <w:szCs w:val="24"/>
              </w:rPr>
              <w:t>Contact telephone:</w:t>
            </w:r>
          </w:p>
          <w:p w:rsidR="00B55CE4" w:rsidRPr="0083616D" w:rsidRDefault="00B55CE4" w:rsidP="00B55CE4">
            <w:pPr>
              <w:rPr>
                <w:rFonts w:ascii="Arial" w:hAnsi="Arial" w:cs="Arial"/>
                <w:b/>
                <w:sz w:val="24"/>
                <w:szCs w:val="24"/>
              </w:rPr>
            </w:pPr>
          </w:p>
          <w:p w:rsidR="00B55CE4" w:rsidRPr="0083616D" w:rsidRDefault="00B55CE4" w:rsidP="00B55CE4">
            <w:pPr>
              <w:rPr>
                <w:rFonts w:ascii="Arial" w:hAnsi="Arial" w:cs="Arial"/>
                <w:b/>
                <w:sz w:val="24"/>
                <w:szCs w:val="24"/>
              </w:rPr>
            </w:pPr>
          </w:p>
        </w:tc>
        <w:tc>
          <w:tcPr>
            <w:tcW w:w="6582" w:type="dxa"/>
          </w:tcPr>
          <w:p w:rsidR="00B55CE4" w:rsidRPr="0083616D" w:rsidRDefault="00B55CE4" w:rsidP="00B55CE4">
            <w:pPr>
              <w:rPr>
                <w:rFonts w:ascii="Arial" w:hAnsi="Arial" w:cs="Arial"/>
                <w:sz w:val="24"/>
                <w:szCs w:val="24"/>
              </w:rPr>
            </w:pPr>
          </w:p>
        </w:tc>
      </w:tr>
      <w:tr w:rsidR="00B55CE4" w:rsidRPr="0083616D" w:rsidTr="00B55CE4">
        <w:tc>
          <w:tcPr>
            <w:tcW w:w="2660" w:type="dxa"/>
          </w:tcPr>
          <w:p w:rsidR="00B55CE4" w:rsidRPr="0083616D" w:rsidRDefault="00B55CE4" w:rsidP="00B55CE4">
            <w:pPr>
              <w:rPr>
                <w:rFonts w:ascii="Arial" w:hAnsi="Arial" w:cs="Arial"/>
                <w:b/>
                <w:sz w:val="24"/>
                <w:szCs w:val="24"/>
              </w:rPr>
            </w:pPr>
            <w:r w:rsidRPr="0083616D">
              <w:rPr>
                <w:rFonts w:ascii="Arial" w:hAnsi="Arial" w:cs="Arial"/>
                <w:b/>
                <w:sz w:val="24"/>
                <w:szCs w:val="24"/>
              </w:rPr>
              <w:t>Special Dietary Requirements:</w:t>
            </w:r>
          </w:p>
          <w:p w:rsidR="00B55CE4" w:rsidRPr="0083616D" w:rsidRDefault="00B55CE4" w:rsidP="00B55CE4">
            <w:pPr>
              <w:rPr>
                <w:rFonts w:ascii="Arial" w:hAnsi="Arial" w:cs="Arial"/>
                <w:b/>
                <w:sz w:val="24"/>
                <w:szCs w:val="24"/>
              </w:rPr>
            </w:pPr>
          </w:p>
          <w:p w:rsidR="00B55CE4" w:rsidRPr="0083616D" w:rsidRDefault="00B55CE4" w:rsidP="00B55CE4">
            <w:pPr>
              <w:rPr>
                <w:rFonts w:ascii="Arial" w:hAnsi="Arial" w:cs="Arial"/>
                <w:b/>
                <w:sz w:val="24"/>
                <w:szCs w:val="24"/>
              </w:rPr>
            </w:pPr>
          </w:p>
        </w:tc>
        <w:tc>
          <w:tcPr>
            <w:tcW w:w="6582" w:type="dxa"/>
          </w:tcPr>
          <w:p w:rsidR="00B55CE4" w:rsidRPr="0083616D" w:rsidRDefault="00B55CE4" w:rsidP="00B55CE4">
            <w:pPr>
              <w:rPr>
                <w:rFonts w:ascii="Arial" w:hAnsi="Arial" w:cs="Arial"/>
                <w:sz w:val="24"/>
                <w:szCs w:val="24"/>
              </w:rPr>
            </w:pPr>
          </w:p>
        </w:tc>
      </w:tr>
      <w:tr w:rsidR="00B55CE4" w:rsidRPr="0083616D" w:rsidTr="00B55CE4">
        <w:tc>
          <w:tcPr>
            <w:tcW w:w="2660" w:type="dxa"/>
          </w:tcPr>
          <w:p w:rsidR="00B55CE4" w:rsidRPr="0083616D" w:rsidRDefault="00B55CE4" w:rsidP="00B55CE4">
            <w:pPr>
              <w:rPr>
                <w:rFonts w:ascii="Arial" w:hAnsi="Arial" w:cs="Arial"/>
                <w:b/>
                <w:sz w:val="24"/>
                <w:szCs w:val="24"/>
              </w:rPr>
            </w:pPr>
            <w:r w:rsidRPr="0083616D">
              <w:rPr>
                <w:rFonts w:ascii="Arial" w:hAnsi="Arial" w:cs="Arial"/>
                <w:b/>
                <w:sz w:val="24"/>
                <w:szCs w:val="24"/>
              </w:rPr>
              <w:t>Other requests</w:t>
            </w:r>
            <w:r w:rsidR="00335EE0" w:rsidRPr="0083616D">
              <w:rPr>
                <w:rFonts w:ascii="Arial" w:hAnsi="Arial" w:cs="Arial"/>
                <w:b/>
                <w:sz w:val="24"/>
                <w:szCs w:val="24"/>
              </w:rPr>
              <w:t xml:space="preserve"> (e.g. hearing loop, access requirements)</w:t>
            </w:r>
          </w:p>
          <w:p w:rsidR="00B55CE4" w:rsidRPr="0083616D" w:rsidRDefault="00B55CE4" w:rsidP="00B55CE4">
            <w:pPr>
              <w:rPr>
                <w:rFonts w:ascii="Arial" w:hAnsi="Arial" w:cs="Arial"/>
                <w:b/>
                <w:sz w:val="24"/>
                <w:szCs w:val="24"/>
              </w:rPr>
            </w:pPr>
          </w:p>
          <w:p w:rsidR="00B55CE4" w:rsidRPr="0083616D" w:rsidRDefault="00B55CE4" w:rsidP="00B55CE4">
            <w:pPr>
              <w:rPr>
                <w:rFonts w:ascii="Arial" w:hAnsi="Arial" w:cs="Arial"/>
                <w:b/>
                <w:sz w:val="24"/>
                <w:szCs w:val="24"/>
              </w:rPr>
            </w:pPr>
          </w:p>
          <w:p w:rsidR="00B55CE4" w:rsidRPr="0083616D" w:rsidRDefault="00B55CE4" w:rsidP="00B55CE4">
            <w:pPr>
              <w:rPr>
                <w:rFonts w:ascii="Arial" w:hAnsi="Arial" w:cs="Arial"/>
                <w:b/>
                <w:sz w:val="24"/>
                <w:szCs w:val="24"/>
              </w:rPr>
            </w:pPr>
          </w:p>
        </w:tc>
        <w:tc>
          <w:tcPr>
            <w:tcW w:w="6582" w:type="dxa"/>
          </w:tcPr>
          <w:p w:rsidR="00B55CE4" w:rsidRPr="0083616D" w:rsidRDefault="00B55CE4" w:rsidP="00B55CE4">
            <w:pPr>
              <w:rPr>
                <w:rFonts w:ascii="Arial" w:hAnsi="Arial" w:cs="Arial"/>
                <w:sz w:val="24"/>
                <w:szCs w:val="24"/>
              </w:rPr>
            </w:pPr>
          </w:p>
        </w:tc>
      </w:tr>
    </w:tbl>
    <w:p w:rsidR="00B55CE4" w:rsidRDefault="00B55CE4" w:rsidP="00B55CE4">
      <w:pPr>
        <w:rPr>
          <w:rFonts w:ascii="Arial" w:hAnsi="Arial" w:cs="Arial"/>
        </w:rPr>
      </w:pPr>
    </w:p>
    <w:p w:rsidR="00DD5D9E" w:rsidRPr="0083616D" w:rsidRDefault="00B55CE4" w:rsidP="008605EB">
      <w:pPr>
        <w:rPr>
          <w:rFonts w:ascii="Arial" w:hAnsi="Arial" w:cs="Arial"/>
          <w:b/>
          <w:sz w:val="24"/>
          <w:szCs w:val="24"/>
        </w:rPr>
      </w:pPr>
      <w:r w:rsidRPr="0083616D">
        <w:rPr>
          <w:rFonts w:ascii="Arial" w:hAnsi="Arial" w:cs="Arial"/>
          <w:b/>
          <w:sz w:val="24"/>
          <w:szCs w:val="24"/>
        </w:rPr>
        <w:t>Please return your form</w:t>
      </w:r>
      <w:r w:rsidR="00335EE0" w:rsidRPr="0083616D">
        <w:rPr>
          <w:rFonts w:ascii="Arial" w:hAnsi="Arial" w:cs="Arial"/>
          <w:b/>
          <w:sz w:val="24"/>
          <w:szCs w:val="24"/>
        </w:rPr>
        <w:t xml:space="preserve"> no later than </w:t>
      </w:r>
      <w:r w:rsidR="00D70670">
        <w:rPr>
          <w:rFonts w:ascii="Arial" w:hAnsi="Arial" w:cs="Arial"/>
          <w:b/>
          <w:sz w:val="24"/>
          <w:szCs w:val="24"/>
        </w:rPr>
        <w:t>Friday 18 December</w:t>
      </w:r>
      <w:r w:rsidRPr="0083616D">
        <w:rPr>
          <w:rFonts w:ascii="Arial" w:hAnsi="Arial" w:cs="Arial"/>
          <w:b/>
          <w:sz w:val="24"/>
          <w:szCs w:val="24"/>
        </w:rPr>
        <w:t xml:space="preserve"> to:  </w:t>
      </w:r>
      <w:hyperlink r:id="rId10" w:history="1">
        <w:r w:rsidR="00DD5D9E" w:rsidRPr="0083616D">
          <w:rPr>
            <w:rStyle w:val="Hyperlink"/>
            <w:sz w:val="24"/>
            <w:szCs w:val="24"/>
          </w:rPr>
          <w:t>cecile.mezino@anglia.ac.uk</w:t>
        </w:r>
      </w:hyperlink>
    </w:p>
    <w:sectPr w:rsidR="00DD5D9E" w:rsidRPr="0083616D" w:rsidSect="00650ED0">
      <w:headerReference w:type="default" r:id="rId11"/>
      <w:pgSz w:w="11906" w:h="16838"/>
      <w:pgMar w:top="2269" w:right="1440" w:bottom="255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EB" w:rsidRDefault="008605EB" w:rsidP="00951F1A">
      <w:pPr>
        <w:spacing w:after="0" w:line="240" w:lineRule="auto"/>
      </w:pPr>
      <w:r>
        <w:separator/>
      </w:r>
    </w:p>
  </w:endnote>
  <w:endnote w:type="continuationSeparator" w:id="0">
    <w:p w:rsidR="008605EB" w:rsidRDefault="008605EB"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EB" w:rsidRDefault="008605EB" w:rsidP="00951F1A">
      <w:pPr>
        <w:spacing w:after="0" w:line="240" w:lineRule="auto"/>
      </w:pPr>
      <w:r>
        <w:separator/>
      </w:r>
    </w:p>
  </w:footnote>
  <w:footnote w:type="continuationSeparator" w:id="0">
    <w:p w:rsidR="008605EB" w:rsidRDefault="008605EB" w:rsidP="0095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EB" w:rsidRDefault="00DD5D9E">
    <w:pPr>
      <w:pStyle w:val="Header"/>
    </w:pPr>
    <w:r>
      <w:rPr>
        <w:noProof/>
        <w:lang w:eastAsia="en-GB"/>
      </w:rPr>
      <w:drawing>
        <wp:inline distT="0" distB="0" distL="0" distR="0">
          <wp:extent cx="2137410" cy="890905"/>
          <wp:effectExtent l="0" t="0" r="0" b="4445"/>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890905"/>
                  </a:xfrm>
                  <a:prstGeom prst="rect">
                    <a:avLst/>
                  </a:prstGeom>
                  <a:noFill/>
                  <a:ln>
                    <a:noFill/>
                  </a:ln>
                  <a:effectLst/>
                </pic:spPr>
              </pic:pic>
            </a:graphicData>
          </a:graphic>
        </wp:inline>
      </w:drawing>
    </w:r>
    <w:r w:rsidR="008605EB">
      <w:rPr>
        <w:noProof/>
        <w:lang w:eastAsia="en-GB"/>
      </w:rPr>
      <w:drawing>
        <wp:anchor distT="0" distB="0" distL="114300" distR="114300" simplePos="0" relativeHeight="251655680" behindDoc="1" locked="0" layoutInCell="1" allowOverlap="1" wp14:anchorId="211DC663" wp14:editId="0E5076C5">
          <wp:simplePos x="0" y="0"/>
          <wp:positionH relativeFrom="column">
            <wp:posOffset>3290570</wp:posOffset>
          </wp:positionH>
          <wp:positionV relativeFrom="paragraph">
            <wp:posOffset>-135255</wp:posOffset>
          </wp:positionV>
          <wp:extent cx="3108325" cy="985520"/>
          <wp:effectExtent l="19050" t="0" r="0" b="0"/>
          <wp:wrapTight wrapText="bothSides">
            <wp:wrapPolygon edited="0">
              <wp:start x="-132" y="0"/>
              <wp:lineTo x="-132" y="21294"/>
              <wp:lineTo x="21578" y="21294"/>
              <wp:lineTo x="21578" y="0"/>
              <wp:lineTo x="-1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2"/>
                  <a:stretch>
                    <a:fillRect/>
                  </a:stretch>
                </pic:blipFill>
                <pic:spPr>
                  <a:xfrm>
                    <a:off x="0" y="0"/>
                    <a:ext cx="3108325" cy="9855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A2C83"/>
    <w:multiLevelType w:val="hybridMultilevel"/>
    <w:tmpl w:val="C6B4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1A"/>
    <w:rsid w:val="00022207"/>
    <w:rsid w:val="00025A13"/>
    <w:rsid w:val="000B1773"/>
    <w:rsid w:val="00101A40"/>
    <w:rsid w:val="00104389"/>
    <w:rsid w:val="001B2F62"/>
    <w:rsid w:val="002A3B19"/>
    <w:rsid w:val="002B4F82"/>
    <w:rsid w:val="00333752"/>
    <w:rsid w:val="00335EE0"/>
    <w:rsid w:val="00352AE4"/>
    <w:rsid w:val="00484430"/>
    <w:rsid w:val="004A53DD"/>
    <w:rsid w:val="00642546"/>
    <w:rsid w:val="00650ED0"/>
    <w:rsid w:val="006F0CD0"/>
    <w:rsid w:val="007375F1"/>
    <w:rsid w:val="007B432F"/>
    <w:rsid w:val="00810007"/>
    <w:rsid w:val="008149B8"/>
    <w:rsid w:val="0083616D"/>
    <w:rsid w:val="008370AC"/>
    <w:rsid w:val="008605EB"/>
    <w:rsid w:val="008F5968"/>
    <w:rsid w:val="00927384"/>
    <w:rsid w:val="00951F1A"/>
    <w:rsid w:val="00A6629F"/>
    <w:rsid w:val="00A87561"/>
    <w:rsid w:val="00B2223C"/>
    <w:rsid w:val="00B55CE4"/>
    <w:rsid w:val="00BF2ED1"/>
    <w:rsid w:val="00BF7126"/>
    <w:rsid w:val="00CB4744"/>
    <w:rsid w:val="00CC6286"/>
    <w:rsid w:val="00CF476E"/>
    <w:rsid w:val="00CF56D9"/>
    <w:rsid w:val="00D70670"/>
    <w:rsid w:val="00DD5D9E"/>
    <w:rsid w:val="00DE402F"/>
    <w:rsid w:val="00E860FF"/>
    <w:rsid w:val="00E91EF1"/>
    <w:rsid w:val="00ED5C63"/>
    <w:rsid w:val="00FA0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 w:type="paragraph" w:styleId="ListParagraph">
    <w:name w:val="List Paragraph"/>
    <w:basedOn w:val="Normal"/>
    <w:uiPriority w:val="34"/>
    <w:qFormat/>
    <w:rsid w:val="00022207"/>
    <w:pPr>
      <w:ind w:left="720"/>
      <w:contextualSpacing/>
    </w:pPr>
  </w:style>
  <w:style w:type="table" w:styleId="TableGrid">
    <w:name w:val="Table Grid"/>
    <w:basedOn w:val="TableNormal"/>
    <w:uiPriority w:val="59"/>
    <w:rsid w:val="00B55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 w:type="paragraph" w:styleId="ListParagraph">
    <w:name w:val="List Paragraph"/>
    <w:basedOn w:val="Normal"/>
    <w:uiPriority w:val="34"/>
    <w:qFormat/>
    <w:rsid w:val="00022207"/>
    <w:pPr>
      <w:ind w:left="720"/>
      <w:contextualSpacing/>
    </w:pPr>
  </w:style>
  <w:style w:type="table" w:styleId="TableGrid">
    <w:name w:val="Table Grid"/>
    <w:basedOn w:val="TableNormal"/>
    <w:uiPriority w:val="59"/>
    <w:rsid w:val="00B55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ecile.mezino@anglia.ac.uk" TargetMode="External"/><Relationship Id="rId4" Type="http://schemas.microsoft.com/office/2007/relationships/stylesWithEffects" Target="stylesWithEffects.xml"/><Relationship Id="rId9" Type="http://schemas.openxmlformats.org/officeDocument/2006/relationships/hyperlink" Target="mailto:cecile.mezino@anglia.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BCC8C-B2ED-4B0A-8136-CF48DCE1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User</dc:creator>
  <cp:lastModifiedBy>Emblem Fiona</cp:lastModifiedBy>
  <cp:revision>2</cp:revision>
  <cp:lastPrinted>2013-10-15T08:49:00Z</cp:lastPrinted>
  <dcterms:created xsi:type="dcterms:W3CDTF">2014-11-17T14:02:00Z</dcterms:created>
  <dcterms:modified xsi:type="dcterms:W3CDTF">2014-11-17T14:02:00Z</dcterms:modified>
</cp:coreProperties>
</file>