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D" w:rsidRDefault="00840D23">
      <w:pPr>
        <w:rPr>
          <w:b/>
        </w:rPr>
      </w:pPr>
      <w:r>
        <w:rPr>
          <w:b/>
        </w:rPr>
        <w:t>SAQ for RTD 21/9/11</w:t>
      </w: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  <w:r>
        <w:rPr>
          <w:b/>
        </w:rPr>
        <w:t xml:space="preserve">1. A 23-year old female is brought in. She is 10 days post-partum. Her husband heard her collapse and found her stiff with teeth clenched. </w:t>
      </w:r>
      <w:r w:rsidR="00060E98">
        <w:rPr>
          <w:b/>
        </w:rPr>
        <w:t xml:space="preserve">She was sleepy afterwards but has nearly recovered to normal. </w:t>
      </w:r>
      <w:r>
        <w:rPr>
          <w:b/>
        </w:rPr>
        <w:t>She has normal observations, BM 5.2 and GCS E4V4M6.</w:t>
      </w: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</w:p>
    <w:p w:rsidR="00840D23" w:rsidRDefault="00840D23">
      <w:pPr>
        <w:rPr>
          <w:b/>
        </w:rPr>
      </w:pPr>
      <w:r>
        <w:rPr>
          <w:b/>
        </w:rPr>
        <w:t>Give 4 differential underlying diagnoses (2)</w:t>
      </w:r>
    </w:p>
    <w:p w:rsidR="00840D23" w:rsidRDefault="00840D23">
      <w:r>
        <w:t>Eclampsia</w:t>
      </w:r>
    </w:p>
    <w:p w:rsidR="00840D23" w:rsidRDefault="00840D23">
      <w:r>
        <w:t>SAH</w:t>
      </w:r>
    </w:p>
    <w:p w:rsidR="00840D23" w:rsidRDefault="00840D23">
      <w:r>
        <w:t>Dural sinus thrombosis</w:t>
      </w:r>
    </w:p>
    <w:p w:rsidR="00840D23" w:rsidRDefault="00840D23">
      <w:r>
        <w:t>Alcohol intoxication or withdrawal</w:t>
      </w:r>
    </w:p>
    <w:p w:rsidR="00840D23" w:rsidRDefault="00840D23">
      <w:r>
        <w:t>Paradoxical embolus</w:t>
      </w:r>
    </w:p>
    <w:p w:rsidR="00840D23" w:rsidRDefault="00840D23">
      <w:r>
        <w:t>Spontaneous intracerebral haemorrhage</w:t>
      </w:r>
    </w:p>
    <w:p w:rsidR="00840D23" w:rsidRDefault="00840D23"/>
    <w:p w:rsidR="00060E98" w:rsidRDefault="00060E98">
      <w:pPr>
        <w:rPr>
          <w:b/>
        </w:rPr>
      </w:pPr>
      <w:r>
        <w:rPr>
          <w:b/>
        </w:rPr>
        <w:t>Whilst in the department the patient has a witnessed tonic clonic seizure. What are your immediate actions?</w:t>
      </w:r>
      <w:r w:rsidR="009852FE">
        <w:rPr>
          <w:b/>
        </w:rPr>
        <w:t xml:space="preserve"> (3)</w:t>
      </w:r>
    </w:p>
    <w:p w:rsidR="00840D23" w:rsidRDefault="00060E98">
      <w:r>
        <w:t>Ensure airway patency and provide 15L oxygen via reservoir bag</w:t>
      </w:r>
    </w:p>
    <w:p w:rsidR="00060E98" w:rsidRDefault="00060E98">
      <w:r>
        <w:t>Gain IV access</w:t>
      </w:r>
    </w:p>
    <w:p w:rsidR="00060E98" w:rsidRDefault="00060E98">
      <w:r>
        <w:t>If lasting longer than 5 minutes give lorazepam 4mg IV</w:t>
      </w:r>
    </w:p>
    <w:p w:rsidR="00060E98" w:rsidRDefault="009852FE">
      <w:r w:rsidRPr="009852FE">
        <w:t>Magne</w:t>
      </w:r>
      <w:r>
        <w:t>sium sulphate 4grams IV bolus</w:t>
      </w:r>
    </w:p>
    <w:p w:rsidR="009852FE" w:rsidRDefault="00751E20">
      <w:r>
        <w:t>Transfer to high dependency area</w:t>
      </w:r>
    </w:p>
    <w:p w:rsidR="00751E20" w:rsidRDefault="00751E20"/>
    <w:p w:rsidR="00751E20" w:rsidRDefault="00751E20">
      <w:pPr>
        <w:rPr>
          <w:b/>
        </w:rPr>
      </w:pPr>
      <w:r>
        <w:rPr>
          <w:b/>
        </w:rPr>
        <w:t>What is the definition of status epilepticus? (1)</w:t>
      </w:r>
    </w:p>
    <w:p w:rsidR="00751E20" w:rsidRDefault="00751E20">
      <w:pPr>
        <w:rPr>
          <w:lang/>
        </w:rPr>
      </w:pPr>
      <w:r>
        <w:rPr>
          <w:lang/>
        </w:rPr>
        <w:t>More than 30 minutes of continuous seizure activity or two or more sequential seizures without full recovery of consciousness between seizures</w:t>
      </w:r>
    </w:p>
    <w:p w:rsidR="00751E20" w:rsidRDefault="00751E20">
      <w:pPr>
        <w:rPr>
          <w:lang/>
        </w:rPr>
      </w:pPr>
    </w:p>
    <w:p w:rsidR="00751E20" w:rsidRDefault="00B2024A">
      <w:pPr>
        <w:rPr>
          <w:b/>
        </w:rPr>
      </w:pPr>
      <w:r>
        <w:rPr>
          <w:b/>
        </w:rPr>
        <w:t>Name 4 therapeutic interventions with doses that could be used in the management of status epilepticus (4)</w:t>
      </w:r>
    </w:p>
    <w:p w:rsidR="00B2024A" w:rsidRDefault="00B2024A">
      <w:r>
        <w:t>Phenytoin 18mg/kg</w:t>
      </w:r>
    </w:p>
    <w:p w:rsidR="00B2024A" w:rsidRDefault="00B2024A">
      <w:r>
        <w:t>Phenobarbitone 18mg/kg</w:t>
      </w:r>
    </w:p>
    <w:p w:rsidR="00B2024A" w:rsidRDefault="00B2024A">
      <w:r>
        <w:t>Paraldehyde 10-20ml mixed with olive oil</w:t>
      </w:r>
    </w:p>
    <w:p w:rsidR="00B2024A" w:rsidRDefault="00B2024A">
      <w:r>
        <w:t>Thiopentone 5mg/kg</w:t>
      </w:r>
    </w:p>
    <w:p w:rsidR="00EB0048" w:rsidRDefault="00EB0048">
      <w:r>
        <w:br w:type="page"/>
      </w:r>
    </w:p>
    <w:p w:rsidR="00EB0048" w:rsidRDefault="00EB0048">
      <w:pPr>
        <w:rPr>
          <w:b/>
        </w:rPr>
      </w:pPr>
      <w:r w:rsidRPr="00EB0048">
        <w:rPr>
          <w:b/>
        </w:rPr>
        <w:lastRenderedPageBreak/>
        <w:t xml:space="preserve">2. </w:t>
      </w:r>
      <w:r w:rsidR="001A01BC">
        <w:rPr>
          <w:b/>
        </w:rPr>
        <w:t xml:space="preserve"> A 63-year old female is brought in by ambulance having fallen down the stairs. She is immobilised and on a spinal board. She has facial injuries and a large haematoma over her right parietal bone. Her </w:t>
      </w:r>
      <w:r w:rsidR="00686138">
        <w:rPr>
          <w:b/>
        </w:rPr>
        <w:t xml:space="preserve">airway is noisy, her </w:t>
      </w:r>
      <w:r w:rsidR="001A01BC">
        <w:rPr>
          <w:b/>
        </w:rPr>
        <w:t xml:space="preserve">oxygen saturations are 86% on 15L non-rebreathe bag, HR 100, BP 125/72, GCS E1V2M4, pupils are </w:t>
      </w:r>
      <w:r w:rsidR="00151019">
        <w:rPr>
          <w:b/>
        </w:rPr>
        <w:t xml:space="preserve">4mm </w:t>
      </w:r>
      <w:r w:rsidR="001A01BC">
        <w:rPr>
          <w:b/>
        </w:rPr>
        <w:t xml:space="preserve">equal and reacting. There do not appear to be any other injuries. </w:t>
      </w:r>
    </w:p>
    <w:p w:rsidR="001A01BC" w:rsidRDefault="001A01BC">
      <w:pPr>
        <w:rPr>
          <w:b/>
        </w:rPr>
      </w:pPr>
    </w:p>
    <w:p w:rsidR="001A01BC" w:rsidRDefault="001A01BC">
      <w:pPr>
        <w:rPr>
          <w:b/>
        </w:rPr>
      </w:pPr>
      <w:r>
        <w:rPr>
          <w:b/>
        </w:rPr>
        <w:t>What are your initial management steps</w:t>
      </w:r>
      <w:r w:rsidR="00686138">
        <w:rPr>
          <w:b/>
        </w:rPr>
        <w:t xml:space="preserve">? </w:t>
      </w:r>
      <w:r>
        <w:rPr>
          <w:b/>
        </w:rPr>
        <w:t>(</w:t>
      </w:r>
      <w:r w:rsidR="00686138">
        <w:rPr>
          <w:b/>
        </w:rPr>
        <w:t>6</w:t>
      </w:r>
      <w:r>
        <w:rPr>
          <w:b/>
        </w:rPr>
        <w:t>)</w:t>
      </w:r>
    </w:p>
    <w:p w:rsidR="001A01BC" w:rsidRDefault="001A01BC">
      <w:r>
        <w:t>Ensure airway patency with oropharyngeal airway</w:t>
      </w:r>
    </w:p>
    <w:p w:rsidR="00686138" w:rsidRDefault="00686138">
      <w:r>
        <w:t>Ventilate if necessary using bag-valve mask</w:t>
      </w:r>
    </w:p>
    <w:p w:rsidR="00686138" w:rsidRDefault="00686138">
      <w:r>
        <w:t>Attain IV or IO access</w:t>
      </w:r>
    </w:p>
    <w:p w:rsidR="00686138" w:rsidRDefault="00686138">
      <w:r>
        <w:t>Pre-oxygenate</w:t>
      </w:r>
    </w:p>
    <w:p w:rsidR="00686138" w:rsidRDefault="00686138">
      <w:r>
        <w:t>Rapid-sequence induction with MILS, cricoid pressure – ketamine, etomidate, propofol + suxamethonium +/- opiate</w:t>
      </w:r>
    </w:p>
    <w:p w:rsidR="00686138" w:rsidRDefault="00686138">
      <w:r>
        <w:t>Extension of anaesthesia with propofol/atracurium</w:t>
      </w:r>
    </w:p>
    <w:p w:rsidR="00686138" w:rsidRDefault="00686138">
      <w:r>
        <w:t>Arrange urgent CT scan head/neck</w:t>
      </w:r>
    </w:p>
    <w:p w:rsidR="00686138" w:rsidRDefault="00686138">
      <w:r>
        <w:t>Arrange urgent neurosurgical review</w:t>
      </w:r>
    </w:p>
    <w:p w:rsidR="00686138" w:rsidRDefault="00686138">
      <w:r>
        <w:t>Refer to (neurosurgical) ITU</w:t>
      </w:r>
    </w:p>
    <w:p w:rsidR="00686138" w:rsidRDefault="00686138"/>
    <w:p w:rsidR="00686138" w:rsidRDefault="00686138">
      <w:pPr>
        <w:rPr>
          <w:b/>
        </w:rPr>
      </w:pPr>
      <w:r>
        <w:rPr>
          <w:b/>
        </w:rPr>
        <w:t xml:space="preserve">Fifteen minutes later the nurse tells you that the heart rate is now 65, blood pressure has risen to </w:t>
      </w:r>
      <w:r w:rsidR="00151019">
        <w:rPr>
          <w:b/>
        </w:rPr>
        <w:t>165/115. The right pupil is 8mm and is not reacting to light. Give four interventions you would consider (4)</w:t>
      </w:r>
    </w:p>
    <w:p w:rsidR="00151019" w:rsidRDefault="00151019">
      <w:r>
        <w:t>Hyperventilate to EtCO</w:t>
      </w:r>
      <w:r w:rsidRPr="00151019">
        <w:rPr>
          <w:vertAlign w:val="subscript"/>
        </w:rPr>
        <w:t>2</w:t>
      </w:r>
      <w:r>
        <w:t xml:space="preserve"> 3.5kPa</w:t>
      </w:r>
    </w:p>
    <w:p w:rsidR="00151019" w:rsidRDefault="00151019">
      <w:r>
        <w:t>Consider mannitol 0.25-1</w:t>
      </w:r>
      <w:r w:rsidR="006F6B87">
        <w:t>g</w:t>
      </w:r>
      <w:r>
        <w:t xml:space="preserve">/kg = </w:t>
      </w:r>
      <w:r w:rsidR="003E115E">
        <w:t xml:space="preserve">0.125-0.5ml/kg of </w:t>
      </w:r>
      <w:r>
        <w:t>20%</w:t>
      </w:r>
      <w:r w:rsidR="003E115E">
        <w:t xml:space="preserve"> mannitol</w:t>
      </w:r>
    </w:p>
    <w:p w:rsidR="003E115E" w:rsidRDefault="003E115E">
      <w:r>
        <w:t>Consider hypertonic saline 3ml/kg 3% NaCl</w:t>
      </w:r>
    </w:p>
    <w:p w:rsidR="003E115E" w:rsidRDefault="003E115E">
      <w:r>
        <w:t>Head up</w:t>
      </w:r>
    </w:p>
    <w:p w:rsidR="003E115E" w:rsidRDefault="003E115E">
      <w:r>
        <w:t>Loosen collar</w:t>
      </w:r>
      <w:r w:rsidR="00A379ED">
        <w:t xml:space="preserve"> and ties</w:t>
      </w:r>
    </w:p>
    <w:p w:rsidR="003E115E" w:rsidRDefault="003E115E">
      <w:r>
        <w:t>Reduce intrathorcic pressure – reduce PEEP</w:t>
      </w:r>
    </w:p>
    <w:p w:rsidR="00A379ED" w:rsidRDefault="00A379ED">
      <w:r>
        <w:br w:type="page"/>
      </w:r>
    </w:p>
    <w:p w:rsidR="00A379ED" w:rsidRDefault="00A379ED">
      <w:pPr>
        <w:rPr>
          <w:b/>
        </w:rPr>
      </w:pPr>
      <w:r w:rsidRPr="00A379ED">
        <w:rPr>
          <w:b/>
        </w:rPr>
        <w:lastRenderedPageBreak/>
        <w:t>3.</w:t>
      </w:r>
      <w:r>
        <w:rPr>
          <w:b/>
        </w:rPr>
        <w:t xml:space="preserve"> You are on duty. A paramedic team pre-alerts the department with a 78-year old female with acute left sided weakness, onset 90 minutes ago.</w:t>
      </w:r>
    </w:p>
    <w:p w:rsidR="00A379ED" w:rsidRDefault="00A379ED">
      <w:pPr>
        <w:rPr>
          <w:b/>
        </w:rPr>
      </w:pPr>
    </w:p>
    <w:p w:rsidR="00A379ED" w:rsidRDefault="00A379ED">
      <w:pPr>
        <w:rPr>
          <w:b/>
        </w:rPr>
      </w:pPr>
      <w:r>
        <w:rPr>
          <w:b/>
        </w:rPr>
        <w:t>List 6 contra-indications to thrombolysis in acute ischaemic stroke (3)</w:t>
      </w:r>
    </w:p>
    <w:p w:rsidR="00A379ED" w:rsidRDefault="00A379ED">
      <w:r>
        <w:t>Unknown time of onset</w:t>
      </w:r>
    </w:p>
    <w:p w:rsidR="00A50DED" w:rsidRDefault="00A379ED">
      <w:r>
        <w:t>NIHSS &gt;25</w:t>
      </w:r>
    </w:p>
    <w:p w:rsidR="00396ADC" w:rsidRDefault="00396ADC">
      <w:r>
        <w:t>Stroke or serious head injury within 3 months</w:t>
      </w:r>
    </w:p>
    <w:p w:rsidR="00396ADC" w:rsidRDefault="00396ADC">
      <w:r>
        <w:t>Major trauma or major surgery within 2 weeks</w:t>
      </w:r>
    </w:p>
    <w:p w:rsidR="00396ADC" w:rsidRDefault="00396ADC">
      <w:r>
        <w:t>GI or urinary tract haemorrhage within 3 weeks</w:t>
      </w:r>
    </w:p>
    <w:p w:rsidR="00396ADC" w:rsidRDefault="00396ADC">
      <w:r>
        <w:t>Anticoagulation with INR &gt;1.7</w:t>
      </w:r>
    </w:p>
    <w:p w:rsidR="00396ADC" w:rsidRDefault="00396ADC">
      <w:r>
        <w:t>Platelets &lt;100x10</w:t>
      </w:r>
      <w:r>
        <w:rPr>
          <w:vertAlign w:val="superscript"/>
        </w:rPr>
        <w:t>9</w:t>
      </w:r>
      <w:r>
        <w:t>/l</w:t>
      </w:r>
    </w:p>
    <w:p w:rsidR="00396ADC" w:rsidRDefault="00396ADC">
      <w:r>
        <w:t>Haemorrhage on CT</w:t>
      </w:r>
    </w:p>
    <w:p w:rsidR="00A50DED" w:rsidRDefault="00A50DED">
      <w:r>
        <w:t>Previous stroke and diabetes</w:t>
      </w:r>
    </w:p>
    <w:p w:rsidR="00A50DED" w:rsidRDefault="00A50DED">
      <w:r>
        <w:t>Blood glucose &lt;2.2mmol/l or &gt;28mmol/l</w:t>
      </w:r>
    </w:p>
    <w:p w:rsidR="00A50DED" w:rsidRDefault="00A50DED">
      <w:r>
        <w:t>BP &gt;185/110</w:t>
      </w:r>
    </w:p>
    <w:p w:rsidR="00396ADC" w:rsidRDefault="00396ADC"/>
    <w:p w:rsidR="00396ADC" w:rsidRDefault="00396ADC"/>
    <w:p w:rsidR="00396ADC" w:rsidRDefault="00A50DED">
      <w:pPr>
        <w:rPr>
          <w:b/>
        </w:rPr>
      </w:pPr>
      <w:r>
        <w:rPr>
          <w:b/>
        </w:rPr>
        <w:t xml:space="preserve">Please </w:t>
      </w:r>
      <w:r w:rsidR="00396ADC">
        <w:rPr>
          <w:b/>
        </w:rPr>
        <w:t xml:space="preserve">give </w:t>
      </w:r>
      <w:r>
        <w:rPr>
          <w:b/>
        </w:rPr>
        <w:t xml:space="preserve">the name, </w:t>
      </w:r>
      <w:r w:rsidR="00396ADC">
        <w:rPr>
          <w:b/>
        </w:rPr>
        <w:t xml:space="preserve">route and dose </w:t>
      </w:r>
      <w:r>
        <w:rPr>
          <w:b/>
        </w:rPr>
        <w:t xml:space="preserve">of thrombolytic used for acute stroke </w:t>
      </w:r>
      <w:r w:rsidR="00396ADC">
        <w:rPr>
          <w:b/>
        </w:rPr>
        <w:t>(3)</w:t>
      </w:r>
    </w:p>
    <w:p w:rsidR="00396ADC" w:rsidRDefault="00396ADC">
      <w:r>
        <w:t>Alteplase</w:t>
      </w:r>
      <w:r w:rsidR="00A50DED">
        <w:t>0.9mg/kg, maximum dose 90mg</w:t>
      </w:r>
    </w:p>
    <w:p w:rsidR="00A50DED" w:rsidRDefault="00A50DED">
      <w:r>
        <w:t>Intravenous</w:t>
      </w:r>
    </w:p>
    <w:p w:rsidR="00A50DED" w:rsidRDefault="00A50DED">
      <w:r>
        <w:t>10% of the dose over 1 minute as a bolus with the remaining dose over an hour</w:t>
      </w:r>
    </w:p>
    <w:p w:rsidR="00A50DED" w:rsidRDefault="00A50DED"/>
    <w:p w:rsidR="003E115E" w:rsidRDefault="00A50DED">
      <w:pPr>
        <w:rPr>
          <w:b/>
        </w:rPr>
      </w:pPr>
      <w:r>
        <w:rPr>
          <w:b/>
        </w:rPr>
        <w:t xml:space="preserve">The patient’s symptoms have resolved </w:t>
      </w:r>
      <w:r w:rsidR="007934B8">
        <w:rPr>
          <w:b/>
        </w:rPr>
        <w:t>on arrival to hospital. Describe a scale used to assess the severity of transient ischaemic attacks and how do you interpret the results? (4)</w:t>
      </w:r>
    </w:p>
    <w:p w:rsidR="007934B8" w:rsidRPr="007934B8" w:rsidRDefault="007934B8">
      <w:r w:rsidRPr="007934B8">
        <w:t>ABCD2:</w:t>
      </w:r>
    </w:p>
    <w:p w:rsidR="007934B8" w:rsidRPr="007934B8" w:rsidRDefault="007934B8">
      <w:r w:rsidRPr="007934B8">
        <w:t>Age</w:t>
      </w:r>
      <w:r>
        <w:t xml:space="preserve"> ≥60 1 point</w:t>
      </w:r>
    </w:p>
    <w:p w:rsidR="007934B8" w:rsidRDefault="007934B8">
      <w:r w:rsidRPr="007934B8">
        <w:t>Blood pressure</w:t>
      </w:r>
      <w:r>
        <w:t xml:space="preserve"> &gt;140/90 at initial assessment</w:t>
      </w:r>
    </w:p>
    <w:p w:rsidR="007934B8" w:rsidRDefault="007934B8">
      <w:r>
        <w:t>Clinical features: speech disturbance 1 point, unilateral weakness 2 points</w:t>
      </w:r>
    </w:p>
    <w:p w:rsidR="007934B8" w:rsidRDefault="007934B8">
      <w:r>
        <w:t>Duration: &lt;10 mins 0 points, 10-59 minutes 1 point, &gt;60 minutes 2 points</w:t>
      </w:r>
    </w:p>
    <w:p w:rsidR="007934B8" w:rsidRDefault="007934B8">
      <w:r>
        <w:t>Diabetes: 1 point</w:t>
      </w:r>
    </w:p>
    <w:p w:rsidR="007934B8" w:rsidRDefault="007934B8"/>
    <w:p w:rsidR="007934B8" w:rsidRDefault="007934B8">
      <w:r>
        <w:t>Score 0-3 low risk</w:t>
      </w:r>
      <w:r w:rsidR="00451901">
        <w:t xml:space="preserve"> (1% risk at 48 hours)</w:t>
      </w:r>
    </w:p>
    <w:p w:rsidR="007934B8" w:rsidRDefault="007934B8">
      <w:r>
        <w:t>Score 4-5 moderate risk</w:t>
      </w:r>
      <w:r w:rsidR="00451901">
        <w:t xml:space="preserve"> (4% risk at 48 hours)</w:t>
      </w:r>
    </w:p>
    <w:p w:rsidR="007934B8" w:rsidRDefault="007934B8">
      <w:r>
        <w:t>Score 6-7 high risk</w:t>
      </w:r>
      <w:r w:rsidR="00451901">
        <w:t xml:space="preserve"> (8% risk at 48 hours)</w:t>
      </w:r>
    </w:p>
    <w:p w:rsidR="007934B8" w:rsidRDefault="007934B8"/>
    <w:p w:rsidR="007934B8" w:rsidRDefault="007934B8">
      <w:r>
        <w:t>Patients with scores ≥ 4 are at sufficient risk of CVA within 48 hours to warrant admission and inpatient work-up including carotid Doppler scanning and echocardiography</w:t>
      </w:r>
    </w:p>
    <w:p w:rsidR="007934B8" w:rsidRDefault="007934B8">
      <w:r>
        <w:br w:type="page"/>
      </w:r>
    </w:p>
    <w:p w:rsidR="007934B8" w:rsidRDefault="007934B8">
      <w:pPr>
        <w:rPr>
          <w:b/>
        </w:rPr>
      </w:pPr>
      <w:r>
        <w:rPr>
          <w:b/>
        </w:rPr>
        <w:lastRenderedPageBreak/>
        <w:t xml:space="preserve">4. </w:t>
      </w:r>
      <w:r w:rsidR="00467B21">
        <w:rPr>
          <w:b/>
        </w:rPr>
        <w:t xml:space="preserve">An 83 year-old female patient is brought in by ambulance. She has had severe back pain radiating into her groin for an hour. She has a history of angina and has been progressively breathless over the last year. </w:t>
      </w:r>
    </w:p>
    <w:p w:rsidR="00467B21" w:rsidRDefault="00467B21">
      <w:pPr>
        <w:rPr>
          <w:b/>
        </w:rPr>
      </w:pPr>
    </w:p>
    <w:p w:rsidR="00467B21" w:rsidRDefault="00467B21">
      <w:pPr>
        <w:rPr>
          <w:b/>
        </w:rPr>
      </w:pPr>
      <w:r>
        <w:rPr>
          <w:b/>
        </w:rPr>
        <w:t>Give three differentials for the back pain (3)</w:t>
      </w:r>
    </w:p>
    <w:p w:rsidR="00467B21" w:rsidRDefault="00467B21">
      <w:r>
        <w:t>Ruptured abdominal aortic aneurysm</w:t>
      </w:r>
    </w:p>
    <w:p w:rsidR="00467B21" w:rsidRDefault="00467B21">
      <w:r>
        <w:t>Dissection of the abdominal aorta</w:t>
      </w:r>
    </w:p>
    <w:p w:rsidR="00467B21" w:rsidRDefault="00467B21">
      <w:r>
        <w:t>Acute intervertebral disc prolapsed</w:t>
      </w:r>
    </w:p>
    <w:p w:rsidR="00B41208" w:rsidRDefault="00B41208">
      <w:r>
        <w:t>Ac</w:t>
      </w:r>
      <w:r w:rsidR="00467B21">
        <w:t>ute vertebral collapse</w:t>
      </w:r>
      <w:r>
        <w:t xml:space="preserve"> with nerve root compression</w:t>
      </w:r>
    </w:p>
    <w:p w:rsidR="00B41208" w:rsidRDefault="00B41208"/>
    <w:p w:rsidR="00B41208" w:rsidRDefault="00B41208">
      <w:pPr>
        <w:rPr>
          <w:b/>
        </w:rPr>
      </w:pPr>
      <w:r>
        <w:rPr>
          <w:b/>
        </w:rPr>
        <w:t>On examination, she has tenderness at L3-4, saddle anaesthesia and a palpable enlarged bladder. What are your next steps in her management? Please give 4 interventions or investigations(2)</w:t>
      </w:r>
    </w:p>
    <w:p w:rsidR="00B41208" w:rsidRDefault="00B41208">
      <w:r>
        <w:t>Analgesia</w:t>
      </w:r>
    </w:p>
    <w:p w:rsidR="00B41208" w:rsidRDefault="000B22DA">
      <w:r>
        <w:t>Urgent neurosurgical referral</w:t>
      </w:r>
    </w:p>
    <w:p w:rsidR="000B22DA" w:rsidRDefault="000B22DA">
      <w:r>
        <w:t>Urgent MRI spine</w:t>
      </w:r>
    </w:p>
    <w:p w:rsidR="000B22DA" w:rsidRDefault="000B22DA">
      <w:r>
        <w:t>Urinary catheterisation</w:t>
      </w:r>
    </w:p>
    <w:p w:rsidR="000B22DA" w:rsidRDefault="000B22DA"/>
    <w:p w:rsidR="00B41208" w:rsidRDefault="000B22DA">
      <w:pPr>
        <w:rPr>
          <w:b/>
        </w:rPr>
      </w:pPr>
      <w:r>
        <w:rPr>
          <w:b/>
        </w:rPr>
        <w:t>How quickly should imaging be undertaken? (1)</w:t>
      </w:r>
    </w:p>
    <w:p w:rsidR="000B22DA" w:rsidRDefault="000B22DA">
      <w:r>
        <w:t>Ideally as soon as possible. Guidelines are within 24 hours – out of hours can wait until morning.</w:t>
      </w:r>
    </w:p>
    <w:p w:rsidR="000B22DA" w:rsidRDefault="000B22DA"/>
    <w:p w:rsidR="000B22DA" w:rsidRDefault="000B22DA">
      <w:pPr>
        <w:rPr>
          <w:b/>
        </w:rPr>
      </w:pPr>
      <w:r>
        <w:rPr>
          <w:b/>
        </w:rPr>
        <w:t>Give four other investigations that are indicated. Please explain your answers (4)</w:t>
      </w:r>
    </w:p>
    <w:p w:rsidR="000B22DA" w:rsidRDefault="000B22DA">
      <w:r>
        <w:t>Chest X-ray - ?malignancy given history of SOB and cauda equine syndrome</w:t>
      </w:r>
    </w:p>
    <w:p w:rsidR="000B22DA" w:rsidRDefault="000B22DA">
      <w:r>
        <w:t>Calcium – exclude other complications of malignancy</w:t>
      </w:r>
    </w:p>
    <w:p w:rsidR="000B22DA" w:rsidRDefault="000B22DA">
      <w:r>
        <w:t>FBC - ?anaemia related to multiple myeloma</w:t>
      </w:r>
    </w:p>
    <w:p w:rsidR="000B22DA" w:rsidRDefault="000B22DA">
      <w:r>
        <w:t>Urinary Bence-Jones proteins - ?MM</w:t>
      </w:r>
    </w:p>
    <w:p w:rsidR="000B22DA" w:rsidRDefault="000B22DA">
      <w:r>
        <w:t>Protein electrophoresis - ?MM</w:t>
      </w:r>
    </w:p>
    <w:p w:rsidR="000B22DA" w:rsidRDefault="000B22DA">
      <w:r>
        <w:t>Urea and creatinine – May have renal disease secondary to malignancy (amyloidosis with MM)</w:t>
      </w:r>
    </w:p>
    <w:p w:rsidR="000B22DA" w:rsidRDefault="000B22DA">
      <w:r>
        <w:t>LFTs – possible metastatic disease</w:t>
      </w:r>
    </w:p>
    <w:p w:rsidR="000B22DA" w:rsidRPr="000B22DA" w:rsidRDefault="00EB1F51">
      <w:r>
        <w:t>ECG – history of angina, increasing breathlessness, may have LVH on ECG.</w:t>
      </w:r>
    </w:p>
    <w:sectPr w:rsidR="000B22DA" w:rsidRPr="000B22DA" w:rsidSect="000D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0D23"/>
    <w:rsid w:val="00060E98"/>
    <w:rsid w:val="000B22DA"/>
    <w:rsid w:val="000D233D"/>
    <w:rsid w:val="00151019"/>
    <w:rsid w:val="001A01BC"/>
    <w:rsid w:val="00396ADC"/>
    <w:rsid w:val="003E115E"/>
    <w:rsid w:val="00451901"/>
    <w:rsid w:val="00467B21"/>
    <w:rsid w:val="00686138"/>
    <w:rsid w:val="006F6B87"/>
    <w:rsid w:val="00751E20"/>
    <w:rsid w:val="007934B8"/>
    <w:rsid w:val="00840D23"/>
    <w:rsid w:val="009852FE"/>
    <w:rsid w:val="00A379ED"/>
    <w:rsid w:val="00A50DED"/>
    <w:rsid w:val="00A938D6"/>
    <w:rsid w:val="00B2024A"/>
    <w:rsid w:val="00B41208"/>
    <w:rsid w:val="00EB0048"/>
    <w:rsid w:val="00EB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tompkins</dc:creator>
  <cp:lastModifiedBy>ali tompkins</cp:lastModifiedBy>
  <cp:revision>6</cp:revision>
  <dcterms:created xsi:type="dcterms:W3CDTF">2011-09-18T18:23:00Z</dcterms:created>
  <dcterms:modified xsi:type="dcterms:W3CDTF">2011-09-18T21:51:00Z</dcterms:modified>
</cp:coreProperties>
</file>