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52D" w:rsidRDefault="0068752D" w:rsidP="0068752D">
      <w:pPr>
        <w:tabs>
          <w:tab w:val="center" w:pos="5040"/>
          <w:tab w:val="right" w:pos="9900"/>
        </w:tabs>
      </w:pPr>
      <w:r>
        <w:t xml:space="preserve"> </w:t>
      </w:r>
      <w:r>
        <w:tab/>
      </w:r>
      <w:r>
        <w:tab/>
      </w:r>
      <w:bookmarkStart w:id="0" w:name="_GoBack"/>
      <w:bookmarkEnd w:id="0"/>
    </w:p>
    <w:p w:rsidR="0068752D" w:rsidRDefault="0068752D" w:rsidP="0068752D">
      <w:pPr>
        <w:jc w:val="center"/>
        <w:rPr>
          <w:rFonts w:cs="Arial"/>
          <w:b/>
          <w:sz w:val="28"/>
          <w:szCs w:val="28"/>
        </w:rPr>
      </w:pPr>
    </w:p>
    <w:p w:rsidR="0068752D" w:rsidRDefault="0068752D" w:rsidP="0068752D">
      <w:pPr>
        <w:jc w:val="center"/>
        <w:rPr>
          <w:rFonts w:cs="Arial"/>
          <w:b/>
          <w:sz w:val="28"/>
          <w:szCs w:val="28"/>
        </w:rPr>
      </w:pPr>
      <w:r>
        <w:rPr>
          <w:rFonts w:cs="Arial"/>
          <w:b/>
          <w:sz w:val="28"/>
          <w:szCs w:val="28"/>
        </w:rPr>
        <w:t>East Anglia Foundation School</w:t>
      </w:r>
    </w:p>
    <w:p w:rsidR="0068752D" w:rsidRDefault="0068752D" w:rsidP="0068752D">
      <w:pPr>
        <w:jc w:val="center"/>
        <w:rPr>
          <w:rFonts w:cs="Arial"/>
          <w:b/>
          <w:sz w:val="28"/>
          <w:szCs w:val="28"/>
        </w:rPr>
      </w:pPr>
      <w:r>
        <w:rPr>
          <w:rFonts w:cs="Arial"/>
          <w:b/>
          <w:sz w:val="28"/>
          <w:szCs w:val="28"/>
        </w:rPr>
        <w:t xml:space="preserve">Individual Placement Description </w:t>
      </w:r>
    </w:p>
    <w:p w:rsidR="0068752D" w:rsidRDefault="0068752D" w:rsidP="0068752D">
      <w:pPr>
        <w:jc w:val="center"/>
        <w:rPr>
          <w:rFonts w:cs="Arial"/>
          <w:b/>
          <w:sz w:val="28"/>
          <w:szCs w:val="28"/>
        </w:rPr>
      </w:pPr>
    </w:p>
    <w:p w:rsidR="0068752D" w:rsidRDefault="0068752D" w:rsidP="0068752D">
      <w:pPr>
        <w:jc w:val="center"/>
        <w:rPr>
          <w:rFonts w:cs="Arial"/>
          <w:b/>
          <w:sz w:val="28"/>
          <w:szCs w:val="28"/>
        </w:rPr>
      </w:pPr>
      <w:r>
        <w:rPr>
          <w:rFonts w:cs="Arial"/>
          <w:b/>
          <w:sz w:val="28"/>
          <w:szCs w:val="28"/>
        </w:rPr>
        <w:t>Norfolk and Norwich University Hospital NHS Foundation Trust</w:t>
      </w:r>
    </w:p>
    <w:p w:rsidR="0068752D" w:rsidRDefault="0068752D" w:rsidP="0068752D">
      <w:pPr>
        <w:rPr>
          <w:rFonts w:cs="Arial"/>
          <w:b/>
          <w:sz w:val="22"/>
          <w:szCs w:val="22"/>
        </w:rPr>
      </w:pPr>
    </w:p>
    <w:p w:rsidR="0068752D" w:rsidRDefault="0068752D" w:rsidP="0068752D">
      <w:pPr>
        <w:rPr>
          <w:rFonts w:cs="Arial"/>
          <w:sz w:val="22"/>
          <w:szCs w:val="22"/>
        </w:rPr>
      </w:pPr>
      <w:proofErr w:type="gramStart"/>
      <w:r>
        <w:rPr>
          <w:rFonts w:cs="Arial"/>
          <w:sz w:val="22"/>
          <w:szCs w:val="22"/>
        </w:rPr>
        <w:t>All information to be completed by the Foundation School.</w:t>
      </w:r>
      <w:proofErr w:type="gramEnd"/>
    </w:p>
    <w:p w:rsidR="0068752D" w:rsidRDefault="0068752D" w:rsidP="0068752D">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rPr>
                <w:rFonts w:cs="Arial"/>
                <w:sz w:val="20"/>
                <w:szCs w:val="20"/>
                <w:lang w:val="en-US" w:eastAsia="en-US"/>
              </w:rPr>
            </w:pPr>
            <w:r>
              <w:rPr>
                <w:rFonts w:cs="Arial"/>
                <w:sz w:val="20"/>
                <w:szCs w:val="20"/>
              </w:rPr>
              <w:t xml:space="preserve">Foundation House Officer  </w:t>
            </w:r>
          </w:p>
          <w:p w:rsidR="0068752D" w:rsidRDefault="0068752D">
            <w:pPr>
              <w:jc w:val="both"/>
              <w:rPr>
                <w:rFonts w:cs="Arial"/>
                <w:sz w:val="20"/>
                <w:szCs w:val="20"/>
              </w:rPr>
            </w:pPr>
            <w:r>
              <w:rPr>
                <w:rFonts w:cs="Arial"/>
                <w:sz w:val="20"/>
                <w:szCs w:val="20"/>
              </w:rPr>
              <w:t>Respiratory Medicine</w:t>
            </w:r>
          </w:p>
          <w:p w:rsidR="0068752D" w:rsidRDefault="0068752D">
            <w:pPr>
              <w:jc w:val="both"/>
              <w:rPr>
                <w:rFonts w:cs="Arial"/>
                <w:sz w:val="20"/>
                <w:szCs w:val="20"/>
                <w:lang w:val="en-US" w:eastAsia="en-US"/>
              </w:rPr>
            </w:pPr>
          </w:p>
        </w:tc>
      </w:tr>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outlineLvl w:val="0"/>
              <w:rPr>
                <w:rFonts w:cs="Arial"/>
                <w:sz w:val="20"/>
                <w:szCs w:val="20"/>
                <w:lang w:val="en-US" w:eastAsia="en-US"/>
              </w:rPr>
            </w:pPr>
            <w:r>
              <w:rPr>
                <w:rFonts w:cs="Arial"/>
                <w:sz w:val="20"/>
                <w:szCs w:val="20"/>
              </w:rPr>
              <w:t>7 Consultants in Respiratory Medicine</w:t>
            </w:r>
          </w:p>
          <w:p w:rsidR="0068752D" w:rsidRDefault="0068752D">
            <w:pPr>
              <w:jc w:val="both"/>
              <w:rPr>
                <w:rFonts w:cs="Arial"/>
                <w:sz w:val="20"/>
                <w:szCs w:val="20"/>
              </w:rPr>
            </w:pPr>
            <w:r>
              <w:rPr>
                <w:rFonts w:cs="Arial"/>
                <w:sz w:val="20"/>
                <w:szCs w:val="20"/>
              </w:rPr>
              <w:t>1 Specialty Doctors</w:t>
            </w:r>
          </w:p>
          <w:p w:rsidR="0068752D" w:rsidRDefault="0068752D">
            <w:pPr>
              <w:tabs>
                <w:tab w:val="left" w:pos="3060"/>
              </w:tabs>
              <w:jc w:val="both"/>
              <w:rPr>
                <w:rFonts w:cs="Arial"/>
                <w:sz w:val="20"/>
                <w:szCs w:val="20"/>
              </w:rPr>
            </w:pPr>
            <w:r>
              <w:rPr>
                <w:rFonts w:cs="Arial"/>
                <w:sz w:val="20"/>
                <w:szCs w:val="20"/>
              </w:rPr>
              <w:t xml:space="preserve">4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68752D" w:rsidRDefault="0068752D">
            <w:pPr>
              <w:jc w:val="both"/>
              <w:rPr>
                <w:rFonts w:cs="Arial"/>
                <w:sz w:val="20"/>
                <w:szCs w:val="20"/>
              </w:rPr>
            </w:pPr>
            <w:r>
              <w:rPr>
                <w:rFonts w:cs="Arial"/>
                <w:sz w:val="20"/>
                <w:szCs w:val="20"/>
              </w:rPr>
              <w:t xml:space="preserve">2 CMT posts, 1 GPSTP post, </w:t>
            </w:r>
          </w:p>
          <w:p w:rsidR="0068752D" w:rsidRDefault="0068752D">
            <w:pPr>
              <w:jc w:val="both"/>
              <w:rPr>
                <w:rFonts w:cs="Arial"/>
                <w:sz w:val="20"/>
                <w:szCs w:val="20"/>
              </w:rPr>
            </w:pPr>
            <w:r>
              <w:rPr>
                <w:rFonts w:cs="Arial"/>
                <w:sz w:val="20"/>
                <w:szCs w:val="20"/>
              </w:rPr>
              <w:t>1 Foundation House Officer 2, 3 Foundation House Officer 1.</w:t>
            </w:r>
          </w:p>
          <w:p w:rsidR="0068752D" w:rsidRDefault="0068752D">
            <w:pPr>
              <w:pStyle w:val="BodyText"/>
              <w:rPr>
                <w:rFonts w:ascii="Arial" w:hAnsi="Arial" w:cs="Arial"/>
                <w:b/>
                <w:sz w:val="20"/>
                <w:u w:val="single"/>
              </w:rPr>
            </w:pPr>
          </w:p>
          <w:p w:rsidR="0068752D" w:rsidRDefault="0068752D">
            <w:pPr>
              <w:jc w:val="both"/>
              <w:rPr>
                <w:rFonts w:cs="Arial"/>
                <w:sz w:val="20"/>
                <w:szCs w:val="20"/>
              </w:rPr>
            </w:pPr>
            <w:r>
              <w:rPr>
                <w:rFonts w:cs="Arial"/>
                <w:sz w:val="20"/>
                <w:szCs w:val="20"/>
              </w:rPr>
              <w:t xml:space="preserve">The department has a dedicated ward and chest clinic and fully equipped pulmonary function laboratory and bronchoscopy suite.  The majority of admissions are from the acute medical take. The department has highly developed services for patients with lung cancer, asthma, cystic fibrosis, OSA, bronchiectasis, HIV/AIDS, TB and lung fibrosis. There are strong relationships with other appropriate specialities including radiology, pathology and oncology. There is a weekly training session for FP and ST doctors as well as radiology and pathology meetings. FP/ST doctors are encouraged to do audits and other projects. </w:t>
            </w:r>
          </w:p>
          <w:p w:rsidR="0068752D" w:rsidRDefault="0068752D">
            <w:pPr>
              <w:jc w:val="both"/>
              <w:rPr>
                <w:rFonts w:cs="Arial"/>
                <w:sz w:val="20"/>
                <w:szCs w:val="20"/>
                <w:lang w:val="en-US" w:eastAsia="en-US"/>
              </w:rPr>
            </w:pPr>
          </w:p>
        </w:tc>
      </w:tr>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rPr>
                <w:rFonts w:cs="Arial"/>
                <w:sz w:val="20"/>
                <w:szCs w:val="20"/>
                <w:lang w:val="en-US" w:eastAsia="en-US"/>
              </w:rPr>
            </w:pPr>
          </w:p>
          <w:p w:rsidR="0068752D" w:rsidRDefault="0068752D">
            <w:pPr>
              <w:jc w:val="both"/>
              <w:rPr>
                <w:rFonts w:cs="Arial"/>
                <w:sz w:val="20"/>
                <w:szCs w:val="20"/>
                <w:lang w:val="en-US" w:eastAsia="en-US"/>
              </w:rPr>
            </w:pPr>
          </w:p>
        </w:tc>
      </w:tr>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rPr>
                <w:rFonts w:cs="Arial"/>
                <w:sz w:val="20"/>
                <w:szCs w:val="20"/>
                <w:lang w:val="en-US" w:eastAsia="en-US"/>
              </w:rPr>
            </w:pPr>
            <w:r>
              <w:rPr>
                <w:rFonts w:cs="Arial"/>
                <w:sz w:val="20"/>
                <w:szCs w:val="20"/>
              </w:rPr>
              <w:t>Norfolk and Norwich University Hospital</w:t>
            </w:r>
          </w:p>
          <w:p w:rsidR="0068752D" w:rsidRDefault="0068752D">
            <w:pPr>
              <w:jc w:val="both"/>
              <w:rPr>
                <w:rFonts w:cs="Arial"/>
                <w:sz w:val="20"/>
                <w:szCs w:val="20"/>
                <w:lang w:val="en-US" w:eastAsia="en-US"/>
              </w:rPr>
            </w:pPr>
          </w:p>
        </w:tc>
      </w:tr>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rPr>
                <w:rFonts w:cs="Arial"/>
                <w:sz w:val="20"/>
                <w:szCs w:val="20"/>
                <w:lang w:val="en-US" w:eastAsia="en-US"/>
              </w:rPr>
            </w:pPr>
            <w:r>
              <w:rPr>
                <w:rFonts w:cs="Arial"/>
                <w:sz w:val="20"/>
                <w:szCs w:val="20"/>
              </w:rPr>
              <w:t>(If information available at this time)</w:t>
            </w:r>
          </w:p>
          <w:p w:rsidR="0068752D" w:rsidRDefault="0068752D">
            <w:pPr>
              <w:jc w:val="both"/>
              <w:rPr>
                <w:rFonts w:cs="Arial"/>
                <w:sz w:val="20"/>
                <w:szCs w:val="20"/>
                <w:lang w:val="en-US" w:eastAsia="en-US"/>
              </w:rPr>
            </w:pPr>
          </w:p>
        </w:tc>
      </w:tr>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rPr>
                <w:rFonts w:cs="Arial"/>
                <w:sz w:val="20"/>
                <w:szCs w:val="20"/>
                <w:lang w:val="en-US" w:eastAsia="en-US"/>
              </w:rPr>
            </w:pPr>
            <w:r>
              <w:rPr>
                <w:rFonts w:cs="Arial"/>
                <w:sz w:val="20"/>
                <w:szCs w:val="20"/>
              </w:rPr>
              <w:t>Clinical:</w:t>
            </w:r>
          </w:p>
          <w:p w:rsidR="0068752D" w:rsidRDefault="0068752D">
            <w:pPr>
              <w:jc w:val="both"/>
              <w:rPr>
                <w:rFonts w:cs="Arial"/>
                <w:sz w:val="20"/>
                <w:szCs w:val="20"/>
              </w:rPr>
            </w:pPr>
            <w:r>
              <w:rPr>
                <w:rFonts w:cs="Arial"/>
                <w:sz w:val="20"/>
                <w:szCs w:val="20"/>
              </w:rPr>
              <w:t xml:space="preserve">The admission and treatment of emergency admissions for your speciality </w:t>
            </w:r>
          </w:p>
          <w:p w:rsidR="0068752D" w:rsidRDefault="0068752D">
            <w:pPr>
              <w:jc w:val="both"/>
              <w:rPr>
                <w:rFonts w:cs="Arial"/>
                <w:sz w:val="20"/>
                <w:szCs w:val="20"/>
              </w:rPr>
            </w:pPr>
            <w:r>
              <w:rPr>
                <w:rFonts w:cs="Arial"/>
                <w:sz w:val="20"/>
                <w:szCs w:val="20"/>
              </w:rPr>
              <w:t>Clerking (i.e. full history and examination) and day to day management of the inpatients for whom you are responsible.</w:t>
            </w:r>
          </w:p>
          <w:p w:rsidR="0068752D" w:rsidRDefault="0068752D">
            <w:pPr>
              <w:jc w:val="both"/>
              <w:rPr>
                <w:rFonts w:cs="Arial"/>
                <w:sz w:val="20"/>
                <w:szCs w:val="20"/>
              </w:rPr>
            </w:pPr>
            <w:r>
              <w:rPr>
                <w:rFonts w:cs="Arial"/>
                <w:sz w:val="20"/>
                <w:szCs w:val="20"/>
              </w:rPr>
              <w:t>Arrangement of investigations such as blood tests, X-rays and ECGs</w:t>
            </w:r>
          </w:p>
          <w:p w:rsidR="0068752D" w:rsidRDefault="0068752D">
            <w:pPr>
              <w:jc w:val="both"/>
              <w:rPr>
                <w:rFonts w:cs="Arial"/>
                <w:sz w:val="20"/>
                <w:szCs w:val="20"/>
              </w:rPr>
            </w:pPr>
            <w:r>
              <w:rPr>
                <w:rFonts w:cs="Arial"/>
                <w:sz w:val="20"/>
                <w:szCs w:val="20"/>
              </w:rPr>
              <w:t xml:space="preserve">Investigation and management of tertiary referral patients under the care of the department. </w:t>
            </w:r>
          </w:p>
          <w:p w:rsidR="0068752D" w:rsidRDefault="0068752D">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68752D" w:rsidRDefault="0068752D">
            <w:pPr>
              <w:jc w:val="both"/>
              <w:rPr>
                <w:rFonts w:cs="Arial"/>
                <w:sz w:val="20"/>
                <w:szCs w:val="20"/>
              </w:rPr>
            </w:pPr>
            <w:r>
              <w:rPr>
                <w:rFonts w:cs="Arial"/>
                <w:sz w:val="20"/>
                <w:szCs w:val="20"/>
              </w:rPr>
              <w:t>Documentation of patients’ progress in the hospital notes.</w:t>
            </w:r>
          </w:p>
          <w:p w:rsidR="0068752D" w:rsidRDefault="0068752D">
            <w:pPr>
              <w:jc w:val="both"/>
              <w:rPr>
                <w:rFonts w:cs="Arial"/>
                <w:sz w:val="20"/>
                <w:szCs w:val="20"/>
              </w:rPr>
            </w:pPr>
            <w:r>
              <w:rPr>
                <w:rFonts w:cs="Arial"/>
                <w:sz w:val="20"/>
                <w:szCs w:val="20"/>
              </w:rPr>
              <w:t>Obtaining consent for procedures subject to Consent Policy</w:t>
            </w:r>
          </w:p>
          <w:p w:rsidR="0068752D" w:rsidRDefault="0068752D">
            <w:pPr>
              <w:jc w:val="both"/>
              <w:rPr>
                <w:rFonts w:cs="Arial"/>
                <w:sz w:val="20"/>
                <w:szCs w:val="20"/>
              </w:rPr>
            </w:pPr>
            <w:r>
              <w:rPr>
                <w:rFonts w:cs="Arial"/>
                <w:sz w:val="20"/>
                <w:szCs w:val="20"/>
              </w:rPr>
              <w:t xml:space="preserve">Carrying cardiac arrest bleep and acting as member of resuscitation team </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Communication:</w:t>
            </w:r>
          </w:p>
          <w:p w:rsidR="0068752D" w:rsidRDefault="0068752D">
            <w:pPr>
              <w:jc w:val="both"/>
              <w:rPr>
                <w:rFonts w:cs="Arial"/>
                <w:sz w:val="20"/>
                <w:szCs w:val="20"/>
              </w:rPr>
            </w:pPr>
            <w:r>
              <w:rPr>
                <w:rFonts w:cs="Arial"/>
                <w:sz w:val="20"/>
                <w:szCs w:val="20"/>
              </w:rPr>
              <w:t>Close liaison with other members of the team and your Consultant(s) educational supervisors concerning the care of your patients</w:t>
            </w:r>
          </w:p>
          <w:p w:rsidR="0068752D" w:rsidRDefault="0068752D">
            <w:pPr>
              <w:jc w:val="both"/>
              <w:rPr>
                <w:rFonts w:cs="Arial"/>
                <w:sz w:val="20"/>
                <w:szCs w:val="20"/>
              </w:rPr>
            </w:pPr>
            <w:r>
              <w:rPr>
                <w:rFonts w:cs="Arial"/>
                <w:sz w:val="20"/>
                <w:szCs w:val="20"/>
              </w:rPr>
              <w:lastRenderedPageBreak/>
              <w:t>Communication with patients, relatives, nurses, GPs and other colleagues.</w:t>
            </w:r>
          </w:p>
          <w:p w:rsidR="0068752D" w:rsidRDefault="0068752D">
            <w:pPr>
              <w:jc w:val="both"/>
              <w:rPr>
                <w:rFonts w:cs="Arial"/>
                <w:sz w:val="20"/>
                <w:szCs w:val="20"/>
              </w:rPr>
            </w:pPr>
            <w:r>
              <w:rPr>
                <w:rFonts w:cs="Arial"/>
                <w:sz w:val="20"/>
                <w:szCs w:val="20"/>
              </w:rPr>
              <w:t xml:space="preserve">Handover of patient information between shifts </w:t>
            </w:r>
          </w:p>
          <w:p w:rsidR="0068752D" w:rsidRDefault="0068752D">
            <w:pPr>
              <w:jc w:val="both"/>
              <w:rPr>
                <w:rFonts w:cs="Arial"/>
                <w:sz w:val="20"/>
                <w:szCs w:val="20"/>
              </w:rPr>
            </w:pPr>
            <w:r>
              <w:rPr>
                <w:rFonts w:cs="Arial"/>
                <w:sz w:val="20"/>
                <w:szCs w:val="20"/>
              </w:rPr>
              <w:t xml:space="preserve">Referral of patients to other teams </w:t>
            </w:r>
          </w:p>
          <w:p w:rsidR="0068752D" w:rsidRDefault="0068752D">
            <w:pPr>
              <w:jc w:val="both"/>
              <w:rPr>
                <w:rFonts w:cs="Arial"/>
                <w:sz w:val="20"/>
                <w:szCs w:val="20"/>
              </w:rPr>
            </w:pPr>
            <w:r>
              <w:rPr>
                <w:rFonts w:cs="Arial"/>
                <w:sz w:val="20"/>
                <w:szCs w:val="20"/>
              </w:rPr>
              <w:t xml:space="preserve">Discharge notification </w:t>
            </w:r>
          </w:p>
          <w:p w:rsidR="0068752D" w:rsidRDefault="0068752D">
            <w:pPr>
              <w:jc w:val="both"/>
              <w:rPr>
                <w:rFonts w:cs="Arial"/>
                <w:sz w:val="20"/>
                <w:szCs w:val="20"/>
              </w:rPr>
            </w:pPr>
            <w:r>
              <w:rPr>
                <w:rFonts w:cs="Arial"/>
                <w:sz w:val="20"/>
                <w:szCs w:val="20"/>
              </w:rPr>
              <w:t>Death notification.</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Education/Audit/Governance:</w:t>
            </w:r>
          </w:p>
          <w:p w:rsidR="0068752D" w:rsidRDefault="0068752D">
            <w:pPr>
              <w:jc w:val="both"/>
              <w:rPr>
                <w:rFonts w:cs="Arial"/>
                <w:sz w:val="20"/>
                <w:szCs w:val="20"/>
              </w:rPr>
            </w:pPr>
            <w:r>
              <w:rPr>
                <w:rFonts w:cs="Arial"/>
                <w:sz w:val="20"/>
                <w:szCs w:val="20"/>
              </w:rPr>
              <w:t>Attendance at departmental meetings and educational seminars</w:t>
            </w:r>
          </w:p>
          <w:p w:rsidR="0068752D" w:rsidRDefault="0068752D">
            <w:pPr>
              <w:jc w:val="both"/>
              <w:rPr>
                <w:rFonts w:cs="Arial"/>
                <w:sz w:val="20"/>
                <w:szCs w:val="20"/>
              </w:rPr>
            </w:pPr>
            <w:r>
              <w:rPr>
                <w:rFonts w:cs="Arial"/>
                <w:sz w:val="20"/>
                <w:szCs w:val="20"/>
              </w:rPr>
              <w:t xml:space="preserve">Supervision of medical students.  </w:t>
            </w:r>
          </w:p>
          <w:p w:rsidR="0068752D" w:rsidRDefault="0068752D">
            <w:pPr>
              <w:jc w:val="both"/>
              <w:rPr>
                <w:rFonts w:cs="Arial"/>
                <w:sz w:val="20"/>
                <w:szCs w:val="20"/>
              </w:rPr>
            </w:pPr>
            <w:r>
              <w:rPr>
                <w:rFonts w:cs="Arial"/>
                <w:sz w:val="20"/>
                <w:szCs w:val="20"/>
              </w:rPr>
              <w:t xml:space="preserve">Participation in audit programmes and contributing to the research activities of the department where possible. </w:t>
            </w:r>
          </w:p>
          <w:p w:rsidR="0068752D" w:rsidRDefault="0068752D">
            <w:pPr>
              <w:jc w:val="both"/>
              <w:rPr>
                <w:rFonts w:cs="Arial"/>
                <w:sz w:val="20"/>
                <w:szCs w:val="20"/>
              </w:rPr>
            </w:pPr>
            <w:r>
              <w:rPr>
                <w:rFonts w:cs="Arial"/>
                <w:sz w:val="20"/>
                <w:szCs w:val="20"/>
              </w:rPr>
              <w:t>Maintaining professional standards as outlined in the GMC document 'Maintaining Good Medical Practice'</w:t>
            </w:r>
          </w:p>
          <w:p w:rsidR="0068752D" w:rsidRDefault="0068752D">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68752D" w:rsidRDefault="0068752D">
            <w:pPr>
              <w:jc w:val="both"/>
              <w:rPr>
                <w:rFonts w:cs="Arial"/>
                <w:sz w:val="20"/>
                <w:szCs w:val="20"/>
                <w:lang w:val="en-US" w:eastAsia="en-US"/>
              </w:rPr>
            </w:pPr>
          </w:p>
        </w:tc>
      </w:tr>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rPr>
                <w:rFonts w:cs="Arial"/>
                <w:sz w:val="20"/>
                <w:szCs w:val="20"/>
                <w:lang w:val="en-US" w:eastAsia="en-US"/>
              </w:rPr>
            </w:pPr>
            <w:r>
              <w:rPr>
                <w:rFonts w:cs="Arial"/>
                <w:sz w:val="20"/>
                <w:szCs w:val="20"/>
              </w:rPr>
              <w:t>All rotas are EWTD compliant, Full Shift and banded appropriately.</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 xml:space="preserve">You will work a number of different shifts, examples of which are below:         </w:t>
            </w:r>
          </w:p>
          <w:p w:rsidR="0068752D" w:rsidRDefault="0068752D">
            <w:pPr>
              <w:jc w:val="both"/>
              <w:rPr>
                <w:rFonts w:cs="Arial"/>
                <w:sz w:val="20"/>
                <w:szCs w:val="20"/>
              </w:rPr>
            </w:pPr>
          </w:p>
          <w:tbl>
            <w:tblPr>
              <w:tblW w:w="3320" w:type="dxa"/>
              <w:tblLook w:val="04A0" w:firstRow="1" w:lastRow="0" w:firstColumn="1" w:lastColumn="0" w:noHBand="0" w:noVBand="1"/>
            </w:tblPr>
            <w:tblGrid>
              <w:gridCol w:w="1400"/>
              <w:gridCol w:w="960"/>
              <w:gridCol w:w="960"/>
            </w:tblGrid>
            <w:tr w:rsidR="0068752D">
              <w:trPr>
                <w:trHeight w:val="270"/>
              </w:trPr>
              <w:tc>
                <w:tcPr>
                  <w:tcW w:w="1400" w:type="dxa"/>
                  <w:tcBorders>
                    <w:top w:val="single" w:sz="8" w:space="0" w:color="000000"/>
                    <w:left w:val="nil"/>
                    <w:bottom w:val="single" w:sz="8" w:space="0" w:color="000000"/>
                    <w:right w:val="single" w:sz="8" w:space="0" w:color="000000"/>
                  </w:tcBorders>
                  <w:shd w:val="clear" w:color="auto" w:fill="C0C0C0"/>
                  <w:hideMark/>
                </w:tcPr>
                <w:p w:rsidR="0068752D" w:rsidRDefault="0068752D">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68752D" w:rsidRDefault="0068752D">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68752D" w:rsidRDefault="0068752D">
                  <w:pPr>
                    <w:jc w:val="center"/>
                    <w:rPr>
                      <w:rFonts w:cs="Arial"/>
                      <w:b/>
                      <w:bCs/>
                      <w:color w:val="000000"/>
                      <w:sz w:val="16"/>
                      <w:szCs w:val="16"/>
                    </w:rPr>
                  </w:pPr>
                  <w:r>
                    <w:rPr>
                      <w:rFonts w:cs="Arial"/>
                      <w:b/>
                      <w:bCs/>
                      <w:color w:val="000000"/>
                      <w:sz w:val="16"/>
                      <w:szCs w:val="16"/>
                    </w:rPr>
                    <w:t>Finish</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17:00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21:00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20:30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08:30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21:00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16:00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00:00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19:00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00:00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22:00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17:00</w:t>
                  </w:r>
                </w:p>
              </w:tc>
            </w:tr>
            <w:tr w:rsidR="0068752D">
              <w:trPr>
                <w:trHeight w:val="270"/>
              </w:trPr>
              <w:tc>
                <w:tcPr>
                  <w:tcW w:w="140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68752D" w:rsidRDefault="0068752D">
                  <w:pPr>
                    <w:jc w:val="center"/>
                    <w:rPr>
                      <w:rFonts w:cs="Arial"/>
                      <w:color w:val="000000"/>
                      <w:sz w:val="16"/>
                      <w:szCs w:val="16"/>
                    </w:rPr>
                  </w:pPr>
                  <w:r>
                    <w:rPr>
                      <w:rFonts w:cs="Arial"/>
                      <w:color w:val="000000"/>
                      <w:sz w:val="16"/>
                      <w:szCs w:val="16"/>
                    </w:rPr>
                    <w:t>17:00</w:t>
                  </w:r>
                </w:p>
              </w:tc>
            </w:tr>
          </w:tbl>
          <w:p w:rsidR="0068752D" w:rsidRDefault="0068752D">
            <w:pPr>
              <w:jc w:val="both"/>
              <w:rPr>
                <w:rFonts w:cs="Arial"/>
                <w:sz w:val="20"/>
                <w:szCs w:val="20"/>
                <w:lang w:val="en-US" w:eastAsia="en-US"/>
              </w:rPr>
            </w:pPr>
          </w:p>
        </w:tc>
      </w:tr>
      <w:tr w:rsidR="0068752D" w:rsidTr="0068752D">
        <w:trPr>
          <w:trHeight w:val="144"/>
        </w:trPr>
        <w:tc>
          <w:tcPr>
            <w:tcW w:w="3420" w:type="dxa"/>
            <w:tcBorders>
              <w:top w:val="single" w:sz="4" w:space="0" w:color="auto"/>
              <w:left w:val="single" w:sz="4" w:space="0" w:color="auto"/>
              <w:bottom w:val="single" w:sz="4" w:space="0" w:color="auto"/>
              <w:right w:val="single" w:sz="4" w:space="0" w:color="auto"/>
            </w:tcBorders>
            <w:hideMark/>
          </w:tcPr>
          <w:p w:rsidR="0068752D" w:rsidRDefault="0068752D">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68752D" w:rsidRDefault="0068752D">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68752D" w:rsidRDefault="0068752D">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w:t>
            </w:r>
            <w:r>
              <w:rPr>
                <w:rFonts w:cs="Arial"/>
                <w:sz w:val="20"/>
                <w:szCs w:val="20"/>
              </w:rPr>
              <w:lastRenderedPageBreak/>
              <w:t xml:space="preserve">2008/09, the Trust treated 131,184 in-patients and day patients, 454,732 out-patients and 85,483 A&amp;E patients.  </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Norfolk and Norwich 21st Century Healthcare</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68752D" w:rsidRDefault="0068752D">
            <w:pPr>
              <w:jc w:val="both"/>
              <w:rPr>
                <w:rFonts w:cs="Arial"/>
                <w:sz w:val="20"/>
                <w:szCs w:val="20"/>
              </w:rPr>
            </w:pPr>
          </w:p>
          <w:p w:rsidR="0068752D" w:rsidRDefault="0068752D">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68752D" w:rsidRDefault="0068752D">
            <w:pPr>
              <w:jc w:val="both"/>
              <w:rPr>
                <w:rFonts w:cs="Arial"/>
                <w:sz w:val="20"/>
                <w:szCs w:val="20"/>
                <w:lang w:val="en-US" w:eastAsia="en-US"/>
              </w:rPr>
            </w:pPr>
          </w:p>
        </w:tc>
      </w:tr>
    </w:tbl>
    <w:p w:rsidR="0068752D" w:rsidRDefault="0068752D" w:rsidP="0068752D">
      <w:pPr>
        <w:rPr>
          <w:rFonts w:cs="Arial"/>
          <w:sz w:val="22"/>
          <w:szCs w:val="22"/>
          <w:lang w:val="en-US" w:eastAsia="en-US"/>
        </w:rPr>
      </w:pPr>
    </w:p>
    <w:p w:rsidR="0068752D" w:rsidRDefault="0068752D" w:rsidP="0068752D">
      <w:pPr>
        <w:rPr>
          <w:rFonts w:cs="Arial"/>
          <w:sz w:val="22"/>
          <w:szCs w:val="22"/>
        </w:rPr>
      </w:pPr>
      <w:r>
        <w:rPr>
          <w:rFonts w:cs="Arial"/>
          <w:sz w:val="22"/>
          <w:szCs w:val="22"/>
        </w:rPr>
        <w:t>It is important to note that this description is a typical example of your placement and may be subject to change.</w:t>
      </w:r>
    </w:p>
    <w:p w:rsidR="00DF21D4" w:rsidRPr="0068752D" w:rsidRDefault="00DF21D4" w:rsidP="0068752D"/>
    <w:sectPr w:rsidR="00DF21D4" w:rsidRPr="0068752D"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68752D"/>
    <w:rsid w:val="006B5405"/>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2016-09-22T15:03:00Z</dcterms:created>
  <dcterms:modified xsi:type="dcterms:W3CDTF">2016-09-22T15:03:00Z</dcterms:modified>
</cp:coreProperties>
</file>