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6E9" w:rsidRDefault="00FE56E9" w:rsidP="00FE56E9">
      <w:pPr>
        <w:tabs>
          <w:tab w:val="center" w:pos="5040"/>
          <w:tab w:val="right" w:pos="9900"/>
        </w:tabs>
      </w:pPr>
      <w:r>
        <w:tab/>
      </w:r>
      <w:r>
        <w:tab/>
      </w:r>
      <w:bookmarkStart w:id="0" w:name="_GoBack"/>
      <w:bookmarkEnd w:id="0"/>
    </w:p>
    <w:p w:rsidR="00FE56E9" w:rsidRDefault="00FE56E9" w:rsidP="00FE56E9">
      <w:pPr>
        <w:jc w:val="center"/>
        <w:rPr>
          <w:rFonts w:cs="Arial"/>
          <w:b/>
          <w:bCs/>
          <w:sz w:val="28"/>
          <w:szCs w:val="28"/>
        </w:rPr>
      </w:pPr>
    </w:p>
    <w:p w:rsidR="00FE56E9" w:rsidRDefault="00FE56E9" w:rsidP="00FE56E9">
      <w:pPr>
        <w:jc w:val="center"/>
        <w:rPr>
          <w:rFonts w:cs="Arial"/>
          <w:b/>
          <w:bCs/>
          <w:sz w:val="28"/>
          <w:szCs w:val="28"/>
        </w:rPr>
      </w:pPr>
      <w:r>
        <w:rPr>
          <w:rFonts w:cs="Arial"/>
          <w:b/>
          <w:bCs/>
          <w:sz w:val="28"/>
          <w:szCs w:val="28"/>
        </w:rPr>
        <w:t>East Anglia Foundation School</w:t>
      </w:r>
    </w:p>
    <w:p w:rsidR="00FE56E9" w:rsidRDefault="00FE56E9" w:rsidP="00FE56E9">
      <w:pPr>
        <w:jc w:val="center"/>
        <w:rPr>
          <w:rFonts w:cs="Arial"/>
          <w:b/>
          <w:bCs/>
          <w:sz w:val="28"/>
          <w:szCs w:val="28"/>
        </w:rPr>
      </w:pPr>
      <w:r>
        <w:rPr>
          <w:rFonts w:cs="Arial"/>
          <w:b/>
          <w:bCs/>
          <w:sz w:val="28"/>
          <w:szCs w:val="28"/>
        </w:rPr>
        <w:t xml:space="preserve">Individual Placement Description </w:t>
      </w:r>
    </w:p>
    <w:p w:rsidR="00FE56E9" w:rsidRDefault="00FE56E9" w:rsidP="00FE56E9">
      <w:pPr>
        <w:jc w:val="center"/>
        <w:rPr>
          <w:rFonts w:cs="Arial"/>
          <w:b/>
          <w:bCs/>
          <w:sz w:val="28"/>
          <w:szCs w:val="28"/>
        </w:rPr>
      </w:pPr>
    </w:p>
    <w:p w:rsidR="00FE56E9" w:rsidRDefault="00FE56E9" w:rsidP="00FE56E9">
      <w:pPr>
        <w:jc w:val="center"/>
        <w:rPr>
          <w:rFonts w:cs="Arial"/>
          <w:b/>
          <w:bCs/>
          <w:sz w:val="28"/>
          <w:szCs w:val="28"/>
        </w:rPr>
      </w:pPr>
      <w:r>
        <w:rPr>
          <w:rFonts w:cs="Arial"/>
          <w:b/>
          <w:bCs/>
          <w:sz w:val="28"/>
          <w:szCs w:val="28"/>
        </w:rPr>
        <w:t>West Suffolk Hospital NHS Trust</w:t>
      </w:r>
    </w:p>
    <w:p w:rsidR="00FE56E9" w:rsidRDefault="00FE56E9" w:rsidP="00FE56E9">
      <w:pPr>
        <w:rPr>
          <w:rFonts w:cs="Arial"/>
          <w:b/>
          <w:bCs/>
          <w:sz w:val="22"/>
          <w:szCs w:val="22"/>
        </w:rPr>
      </w:pPr>
    </w:p>
    <w:p w:rsidR="00FE56E9" w:rsidRDefault="00FE56E9" w:rsidP="00FE56E9">
      <w:pPr>
        <w:rPr>
          <w:rFonts w:cs="Arial"/>
          <w:b/>
          <w:bCs/>
          <w:sz w:val="22"/>
          <w:szCs w:val="22"/>
        </w:rPr>
      </w:pPr>
    </w:p>
    <w:tbl>
      <w:tblPr>
        <w:tblW w:w="8028" w:type="dxa"/>
        <w:tblLook w:val="01E0" w:firstRow="1" w:lastRow="1" w:firstColumn="1" w:lastColumn="1" w:noHBand="0" w:noVBand="0"/>
      </w:tblPr>
      <w:tblGrid>
        <w:gridCol w:w="3851"/>
        <w:gridCol w:w="4177"/>
      </w:tblGrid>
      <w:tr w:rsidR="00FE56E9" w:rsidTr="00FE56E9">
        <w:trPr>
          <w:trHeight w:val="144"/>
        </w:trPr>
        <w:tc>
          <w:tcPr>
            <w:tcW w:w="3851" w:type="dxa"/>
            <w:hideMark/>
          </w:tcPr>
          <w:p w:rsidR="00FE56E9" w:rsidRDefault="00FE56E9">
            <w:pPr>
              <w:jc w:val="both"/>
              <w:rPr>
                <w:rFonts w:cs="Arial"/>
                <w:b/>
                <w:bCs/>
                <w:lang w:val="en-US" w:eastAsia="en-US"/>
              </w:rPr>
            </w:pPr>
            <w:r>
              <w:rPr>
                <w:rFonts w:cs="Arial"/>
                <w:b/>
                <w:bCs/>
                <w:sz w:val="22"/>
                <w:szCs w:val="22"/>
              </w:rPr>
              <w:t>Placement</w:t>
            </w:r>
          </w:p>
        </w:tc>
        <w:tc>
          <w:tcPr>
            <w:tcW w:w="4177" w:type="dxa"/>
          </w:tcPr>
          <w:p w:rsidR="00FE56E9" w:rsidRDefault="00FE56E9">
            <w:pPr>
              <w:jc w:val="both"/>
              <w:rPr>
                <w:rFonts w:cs="Arial"/>
                <w:lang w:val="en-US" w:eastAsia="en-US"/>
              </w:rPr>
            </w:pPr>
          </w:p>
          <w:p w:rsidR="00FE56E9" w:rsidRDefault="00FE56E9">
            <w:pPr>
              <w:rPr>
                <w:rFonts w:cs="Arial"/>
              </w:rPr>
            </w:pPr>
            <w:r>
              <w:rPr>
                <w:rFonts w:cs="Arial"/>
              </w:rPr>
              <w:t>FY2 on G1 Haematology/Oncology</w:t>
            </w:r>
          </w:p>
          <w:p w:rsidR="00FE56E9" w:rsidRDefault="00FE56E9">
            <w:pPr>
              <w:jc w:val="both"/>
              <w:rPr>
                <w:rFonts w:cs="Arial"/>
                <w:lang w:val="en-US" w:eastAsia="en-US"/>
              </w:rPr>
            </w:pPr>
          </w:p>
        </w:tc>
      </w:tr>
      <w:tr w:rsidR="00FE56E9" w:rsidTr="00FE56E9">
        <w:trPr>
          <w:trHeight w:val="144"/>
        </w:trPr>
        <w:tc>
          <w:tcPr>
            <w:tcW w:w="3851" w:type="dxa"/>
            <w:hideMark/>
          </w:tcPr>
          <w:p w:rsidR="00FE56E9" w:rsidRDefault="00FE56E9">
            <w:pPr>
              <w:rPr>
                <w:rFonts w:cs="Arial"/>
                <w:b/>
                <w:bCs/>
                <w:lang w:val="en-US" w:eastAsia="en-US"/>
              </w:rPr>
            </w:pPr>
            <w:r>
              <w:rPr>
                <w:rFonts w:cs="Arial"/>
                <w:b/>
                <w:bCs/>
                <w:sz w:val="22"/>
                <w:szCs w:val="22"/>
              </w:rPr>
              <w:t>The department</w:t>
            </w:r>
          </w:p>
        </w:tc>
        <w:tc>
          <w:tcPr>
            <w:tcW w:w="4177" w:type="dxa"/>
            <w:hideMark/>
          </w:tcPr>
          <w:p w:rsidR="00FE56E9" w:rsidRDefault="00FE56E9">
            <w:pPr>
              <w:rPr>
                <w:rFonts w:cs="Arial"/>
                <w:lang w:val="en-US" w:eastAsia="en-US"/>
              </w:rPr>
            </w:pPr>
            <w:r>
              <w:rPr>
                <w:rFonts w:cs="Arial"/>
              </w:rPr>
              <w:t xml:space="preserve">Compromises 5 consultant haematologists, 4 consultant oncologists, 1 haematology registrar and 1 FY2. There are also clinical nurse specialists in oncology and haematology. </w:t>
            </w:r>
          </w:p>
        </w:tc>
      </w:tr>
      <w:tr w:rsidR="00FE56E9" w:rsidTr="00FE56E9">
        <w:trPr>
          <w:trHeight w:val="144"/>
        </w:trPr>
        <w:tc>
          <w:tcPr>
            <w:tcW w:w="3851" w:type="dxa"/>
            <w:hideMark/>
          </w:tcPr>
          <w:p w:rsidR="00FE56E9" w:rsidRDefault="00FE56E9">
            <w:pPr>
              <w:rPr>
                <w:rFonts w:cs="Arial"/>
                <w:b/>
                <w:bCs/>
                <w:lang w:val="en-US" w:eastAsia="en-US"/>
              </w:rPr>
            </w:pPr>
            <w:r>
              <w:rPr>
                <w:rFonts w:cs="Arial"/>
                <w:b/>
                <w:bCs/>
                <w:sz w:val="22"/>
                <w:szCs w:val="22"/>
              </w:rPr>
              <w:t>The type of work to expect and learning opportunities</w:t>
            </w:r>
          </w:p>
        </w:tc>
        <w:tc>
          <w:tcPr>
            <w:tcW w:w="4177" w:type="dxa"/>
          </w:tcPr>
          <w:p w:rsidR="00FE56E9" w:rsidRDefault="00FE56E9">
            <w:pPr>
              <w:jc w:val="both"/>
              <w:rPr>
                <w:rFonts w:cs="Arial"/>
                <w:lang w:val="en-US" w:eastAsia="en-US"/>
              </w:rPr>
            </w:pPr>
            <w:r>
              <w:rPr>
                <w:rFonts w:cs="Arial"/>
                <w:sz w:val="22"/>
                <w:szCs w:val="22"/>
              </w:rPr>
              <w:t xml:space="preserve">The hospital post is ward based looking after inpatients under haematologists and oncologists on ward g1 only. There are no outliers that the FY2 is expected to look after. You will also be expected to review patients on the day unit, if requested by nursing staff and clerk in patients who are admitted via the Macmillan day unit. During the ‘normal’ working day you will perform a ward round and review all patients under your care with/without a senior. </w:t>
            </w:r>
          </w:p>
          <w:p w:rsidR="00FE56E9" w:rsidRDefault="00FE56E9">
            <w:pPr>
              <w:jc w:val="both"/>
              <w:rPr>
                <w:rFonts w:cs="Arial"/>
                <w:sz w:val="22"/>
                <w:szCs w:val="22"/>
              </w:rPr>
            </w:pPr>
          </w:p>
          <w:p w:rsidR="00FE56E9" w:rsidRDefault="00FE56E9">
            <w:pPr>
              <w:jc w:val="both"/>
              <w:rPr>
                <w:rFonts w:cs="Arial"/>
              </w:rPr>
            </w:pPr>
            <w:r>
              <w:rPr>
                <w:rFonts w:cs="Arial"/>
                <w:sz w:val="22"/>
                <w:szCs w:val="22"/>
              </w:rPr>
              <w:t xml:space="preserve">The overall role/learning opportunities  </w:t>
            </w:r>
          </w:p>
          <w:p w:rsidR="00FE56E9" w:rsidRDefault="00FE56E9" w:rsidP="00FE56E9">
            <w:pPr>
              <w:numPr>
                <w:ilvl w:val="0"/>
                <w:numId w:val="19"/>
              </w:numPr>
              <w:jc w:val="both"/>
              <w:rPr>
                <w:rFonts w:cs="Arial"/>
              </w:rPr>
            </w:pPr>
            <w:r>
              <w:rPr>
                <w:rFonts w:cs="Arial"/>
                <w:sz w:val="22"/>
                <w:szCs w:val="22"/>
              </w:rPr>
              <w:t>Take a history and examine a patients</w:t>
            </w:r>
          </w:p>
          <w:p w:rsidR="00FE56E9" w:rsidRDefault="00FE56E9" w:rsidP="00FE56E9">
            <w:pPr>
              <w:numPr>
                <w:ilvl w:val="0"/>
                <w:numId w:val="20"/>
              </w:numPr>
              <w:jc w:val="both"/>
              <w:rPr>
                <w:rFonts w:cs="Arial"/>
              </w:rPr>
            </w:pPr>
            <w:r>
              <w:rPr>
                <w:rFonts w:cs="Arial"/>
                <w:sz w:val="22"/>
                <w:szCs w:val="22"/>
              </w:rPr>
              <w:t>Identify and synthesise problems</w:t>
            </w:r>
          </w:p>
          <w:p w:rsidR="00FE56E9" w:rsidRDefault="00FE56E9" w:rsidP="00FE56E9">
            <w:pPr>
              <w:numPr>
                <w:ilvl w:val="0"/>
                <w:numId w:val="20"/>
              </w:numPr>
              <w:jc w:val="both"/>
              <w:rPr>
                <w:rFonts w:cs="Arial"/>
              </w:rPr>
            </w:pPr>
            <w:r>
              <w:rPr>
                <w:rFonts w:cs="Arial"/>
                <w:sz w:val="22"/>
                <w:szCs w:val="22"/>
              </w:rPr>
              <w:t>Prescribe safely</w:t>
            </w:r>
          </w:p>
          <w:p w:rsidR="00FE56E9" w:rsidRDefault="00FE56E9" w:rsidP="00FE56E9">
            <w:pPr>
              <w:numPr>
                <w:ilvl w:val="0"/>
                <w:numId w:val="20"/>
              </w:numPr>
              <w:jc w:val="both"/>
              <w:rPr>
                <w:rFonts w:cs="Arial"/>
              </w:rPr>
            </w:pPr>
            <w:r>
              <w:rPr>
                <w:rFonts w:cs="Arial"/>
                <w:sz w:val="22"/>
                <w:szCs w:val="22"/>
              </w:rPr>
              <w:t xml:space="preserve">Keep an accurate and relevant medical record </w:t>
            </w:r>
          </w:p>
          <w:p w:rsidR="00FE56E9" w:rsidRDefault="00FE56E9" w:rsidP="00FE56E9">
            <w:pPr>
              <w:numPr>
                <w:ilvl w:val="0"/>
                <w:numId w:val="20"/>
              </w:numPr>
              <w:jc w:val="both"/>
              <w:rPr>
                <w:rFonts w:cs="Arial"/>
              </w:rPr>
            </w:pPr>
            <w:r>
              <w:rPr>
                <w:rFonts w:cs="Arial"/>
                <w:sz w:val="22"/>
                <w:szCs w:val="22"/>
              </w:rPr>
              <w:t>Manage time and clinical priorities effectively</w:t>
            </w:r>
          </w:p>
          <w:p w:rsidR="00FE56E9" w:rsidRDefault="00FE56E9" w:rsidP="00FE56E9">
            <w:pPr>
              <w:numPr>
                <w:ilvl w:val="0"/>
                <w:numId w:val="20"/>
              </w:numPr>
              <w:jc w:val="both"/>
              <w:rPr>
                <w:rFonts w:cs="Arial"/>
              </w:rPr>
            </w:pPr>
            <w:r>
              <w:rPr>
                <w:rFonts w:cs="Arial"/>
                <w:sz w:val="22"/>
                <w:szCs w:val="22"/>
              </w:rPr>
              <w:t>Communicate effectively with patients, relatives and colleagues</w:t>
            </w:r>
          </w:p>
          <w:p w:rsidR="00FE56E9" w:rsidRDefault="00FE56E9" w:rsidP="00FE56E9">
            <w:pPr>
              <w:numPr>
                <w:ilvl w:val="0"/>
                <w:numId w:val="20"/>
              </w:numPr>
              <w:jc w:val="both"/>
              <w:rPr>
                <w:rFonts w:cs="Arial"/>
              </w:rPr>
            </w:pPr>
            <w:r>
              <w:rPr>
                <w:rFonts w:cs="Arial"/>
                <w:sz w:val="22"/>
                <w:szCs w:val="22"/>
              </w:rPr>
              <w:t xml:space="preserve">Become familiar with oncology/haematology emergencies </w:t>
            </w:r>
          </w:p>
          <w:p w:rsidR="00FE56E9" w:rsidRDefault="00FE56E9">
            <w:pPr>
              <w:jc w:val="both"/>
              <w:rPr>
                <w:rFonts w:cs="Arial"/>
                <w:sz w:val="22"/>
                <w:szCs w:val="22"/>
              </w:rPr>
            </w:pPr>
          </w:p>
          <w:p w:rsidR="00FE56E9" w:rsidRDefault="00FE56E9">
            <w:pPr>
              <w:jc w:val="both"/>
              <w:rPr>
                <w:rFonts w:cs="Arial"/>
              </w:rPr>
            </w:pPr>
            <w:r>
              <w:rPr>
                <w:rFonts w:cs="Arial"/>
                <w:sz w:val="22"/>
                <w:szCs w:val="22"/>
              </w:rPr>
              <w:t xml:space="preserve">You will also be expected to do general medical on calls, which consist of clerking patients in EAU. You will be expected to do one evening on call a </w:t>
            </w:r>
            <w:r>
              <w:rPr>
                <w:rFonts w:cs="Arial"/>
                <w:sz w:val="22"/>
                <w:szCs w:val="22"/>
              </w:rPr>
              <w:lastRenderedPageBreak/>
              <w:t xml:space="preserve">week and weekends on call as rota states. You will not do nights for this FY2 post. </w:t>
            </w:r>
          </w:p>
          <w:p w:rsidR="00FE56E9" w:rsidRDefault="00FE56E9">
            <w:pPr>
              <w:ind w:left="360"/>
              <w:jc w:val="both"/>
              <w:rPr>
                <w:rFonts w:cs="Arial"/>
                <w:lang w:val="en-US" w:eastAsia="en-US"/>
              </w:rPr>
            </w:pPr>
          </w:p>
        </w:tc>
      </w:tr>
      <w:tr w:rsidR="00FE56E9" w:rsidTr="00FE56E9">
        <w:trPr>
          <w:trHeight w:val="144"/>
        </w:trPr>
        <w:tc>
          <w:tcPr>
            <w:tcW w:w="3851" w:type="dxa"/>
            <w:hideMark/>
          </w:tcPr>
          <w:p w:rsidR="00FE56E9" w:rsidRDefault="00FE56E9">
            <w:pPr>
              <w:jc w:val="both"/>
              <w:rPr>
                <w:rFonts w:cs="Arial"/>
                <w:b/>
                <w:bCs/>
                <w:lang w:val="en-US" w:eastAsia="en-US"/>
              </w:rPr>
            </w:pPr>
            <w:r>
              <w:rPr>
                <w:rFonts w:cs="Arial"/>
                <w:b/>
                <w:bCs/>
                <w:sz w:val="22"/>
                <w:szCs w:val="22"/>
              </w:rPr>
              <w:lastRenderedPageBreak/>
              <w:t>Where the placement is based</w:t>
            </w:r>
          </w:p>
        </w:tc>
        <w:tc>
          <w:tcPr>
            <w:tcW w:w="4177" w:type="dxa"/>
          </w:tcPr>
          <w:p w:rsidR="00FE56E9" w:rsidRDefault="00FE56E9">
            <w:pPr>
              <w:jc w:val="both"/>
              <w:rPr>
                <w:rFonts w:cs="Arial"/>
                <w:lang w:val="en-US" w:eastAsia="en-US"/>
              </w:rPr>
            </w:pPr>
            <w:r>
              <w:rPr>
                <w:rFonts w:cs="Arial"/>
              </w:rPr>
              <w:t xml:space="preserve">West Suffolk hospital, G1, Macmillan day unit. (EAU when on call) </w:t>
            </w:r>
          </w:p>
          <w:p w:rsidR="00FE56E9" w:rsidRDefault="00FE56E9">
            <w:pPr>
              <w:jc w:val="both"/>
              <w:rPr>
                <w:rFonts w:cs="Arial"/>
                <w:lang w:val="en-US" w:eastAsia="en-US"/>
              </w:rPr>
            </w:pPr>
          </w:p>
        </w:tc>
      </w:tr>
      <w:tr w:rsidR="00FE56E9" w:rsidTr="00FE56E9">
        <w:trPr>
          <w:trHeight w:val="144"/>
        </w:trPr>
        <w:tc>
          <w:tcPr>
            <w:tcW w:w="3851" w:type="dxa"/>
            <w:hideMark/>
          </w:tcPr>
          <w:p w:rsidR="00FE56E9" w:rsidRDefault="00FE56E9">
            <w:pPr>
              <w:jc w:val="both"/>
              <w:rPr>
                <w:rFonts w:cs="Arial"/>
                <w:b/>
                <w:bCs/>
                <w:lang w:val="en-US" w:eastAsia="en-US"/>
              </w:rPr>
            </w:pPr>
            <w:r>
              <w:rPr>
                <w:rFonts w:cs="Arial"/>
                <w:b/>
                <w:bCs/>
                <w:sz w:val="22"/>
                <w:szCs w:val="22"/>
              </w:rPr>
              <w:t>Clinical Supervisor(s) for the placement</w:t>
            </w:r>
          </w:p>
        </w:tc>
        <w:tc>
          <w:tcPr>
            <w:tcW w:w="4177" w:type="dxa"/>
          </w:tcPr>
          <w:p w:rsidR="00FE56E9" w:rsidRDefault="00FE56E9">
            <w:pPr>
              <w:jc w:val="both"/>
              <w:rPr>
                <w:rFonts w:cs="Arial"/>
                <w:lang w:val="en-US" w:eastAsia="en-US"/>
              </w:rPr>
            </w:pPr>
            <w:r>
              <w:rPr>
                <w:rFonts w:cs="Arial"/>
                <w:sz w:val="22"/>
                <w:szCs w:val="22"/>
              </w:rPr>
              <w:t xml:space="preserve">Dr Yvonne </w:t>
            </w:r>
            <w:proofErr w:type="spellStart"/>
            <w:r>
              <w:rPr>
                <w:rFonts w:cs="Arial"/>
                <w:sz w:val="22"/>
                <w:szCs w:val="22"/>
              </w:rPr>
              <w:t>Rimmer</w:t>
            </w:r>
            <w:proofErr w:type="spellEnd"/>
            <w:r>
              <w:rPr>
                <w:rFonts w:cs="Arial"/>
                <w:sz w:val="22"/>
                <w:szCs w:val="22"/>
              </w:rPr>
              <w:t xml:space="preserve"> (Oncologist)</w:t>
            </w:r>
          </w:p>
          <w:p w:rsidR="00FE56E9" w:rsidRDefault="00FE56E9">
            <w:pPr>
              <w:jc w:val="both"/>
              <w:rPr>
                <w:rFonts w:cs="Arial"/>
                <w:lang w:val="en-US" w:eastAsia="en-US"/>
              </w:rPr>
            </w:pPr>
          </w:p>
        </w:tc>
      </w:tr>
      <w:tr w:rsidR="00FE56E9" w:rsidTr="00FE56E9">
        <w:trPr>
          <w:trHeight w:val="144"/>
        </w:trPr>
        <w:tc>
          <w:tcPr>
            <w:tcW w:w="3851" w:type="dxa"/>
            <w:hideMark/>
          </w:tcPr>
          <w:p w:rsidR="00FE56E9" w:rsidRDefault="00FE56E9">
            <w:pPr>
              <w:rPr>
                <w:rFonts w:cs="Arial"/>
                <w:b/>
                <w:bCs/>
                <w:lang w:val="en-US" w:eastAsia="en-US"/>
              </w:rPr>
            </w:pPr>
            <w:r>
              <w:rPr>
                <w:rFonts w:cs="Arial"/>
                <w:b/>
                <w:bCs/>
                <w:sz w:val="22"/>
                <w:szCs w:val="22"/>
              </w:rPr>
              <w:t>Main duties of the placement</w:t>
            </w:r>
          </w:p>
        </w:tc>
        <w:tc>
          <w:tcPr>
            <w:tcW w:w="4177" w:type="dxa"/>
          </w:tcPr>
          <w:p w:rsidR="00FE56E9" w:rsidRDefault="00FE56E9">
            <w:pPr>
              <w:jc w:val="both"/>
              <w:rPr>
                <w:rFonts w:cs="Arial"/>
                <w:lang w:val="en-US" w:eastAsia="en-US"/>
              </w:rPr>
            </w:pPr>
            <w:r>
              <w:rPr>
                <w:rFonts w:cs="Arial"/>
                <w:sz w:val="22"/>
                <w:szCs w:val="22"/>
              </w:rPr>
              <w:t xml:space="preserve">The F2 doctor is responsible with other staff for the ward care of patients and the maintenance of the patient’s medical record. You will also be expected to review patients on the Macmillan unit and admit and clerk patients as required. </w:t>
            </w:r>
          </w:p>
          <w:p w:rsidR="00FE56E9" w:rsidRDefault="00FE56E9">
            <w:pPr>
              <w:jc w:val="both"/>
              <w:rPr>
                <w:rFonts w:cs="Arial"/>
                <w:sz w:val="22"/>
                <w:szCs w:val="22"/>
              </w:rPr>
            </w:pPr>
          </w:p>
          <w:p w:rsidR="00FE56E9" w:rsidRDefault="00FE56E9">
            <w:pPr>
              <w:jc w:val="both"/>
              <w:rPr>
                <w:rFonts w:cs="Arial"/>
                <w:sz w:val="22"/>
                <w:szCs w:val="22"/>
              </w:rPr>
            </w:pPr>
            <w:r>
              <w:rPr>
                <w:rFonts w:cs="Arial"/>
                <w:sz w:val="22"/>
                <w:szCs w:val="22"/>
              </w:rPr>
              <w:t xml:space="preserve">You will be expected to attend the structured teaching programmes provided. </w:t>
            </w:r>
          </w:p>
          <w:p w:rsidR="00FE56E9" w:rsidRDefault="00FE56E9">
            <w:pPr>
              <w:jc w:val="both"/>
              <w:rPr>
                <w:rFonts w:cs="Arial"/>
                <w:sz w:val="22"/>
                <w:szCs w:val="22"/>
              </w:rPr>
            </w:pPr>
          </w:p>
          <w:p w:rsidR="00FE56E9" w:rsidRDefault="00FE56E9">
            <w:pPr>
              <w:jc w:val="both"/>
              <w:rPr>
                <w:rFonts w:cs="Arial"/>
                <w:sz w:val="22"/>
                <w:szCs w:val="22"/>
              </w:rPr>
            </w:pPr>
            <w:r>
              <w:rPr>
                <w:rFonts w:cs="Arial"/>
                <w:sz w:val="22"/>
                <w:szCs w:val="22"/>
              </w:rPr>
              <w:t xml:space="preserve">During on call duties, you will be expected to leave the ward and go to EAU and clerk in general medical patients who have been admitted. </w:t>
            </w:r>
          </w:p>
          <w:p w:rsidR="00FE56E9" w:rsidRDefault="00FE56E9">
            <w:pPr>
              <w:jc w:val="both"/>
              <w:rPr>
                <w:rFonts w:cs="Arial"/>
                <w:lang w:val="en-US" w:eastAsia="en-US"/>
              </w:rPr>
            </w:pPr>
          </w:p>
        </w:tc>
      </w:tr>
      <w:tr w:rsidR="00FE56E9" w:rsidTr="00FE56E9">
        <w:trPr>
          <w:trHeight w:val="144"/>
        </w:trPr>
        <w:tc>
          <w:tcPr>
            <w:tcW w:w="3851" w:type="dxa"/>
            <w:hideMark/>
          </w:tcPr>
          <w:p w:rsidR="00FE56E9" w:rsidRDefault="00FE56E9">
            <w:pPr>
              <w:jc w:val="both"/>
              <w:rPr>
                <w:rFonts w:cs="Arial"/>
                <w:b/>
                <w:bCs/>
                <w:lang w:val="en-US" w:eastAsia="en-US"/>
              </w:rPr>
            </w:pPr>
            <w:r>
              <w:rPr>
                <w:rFonts w:cs="Arial"/>
                <w:b/>
                <w:bCs/>
                <w:sz w:val="22"/>
                <w:szCs w:val="22"/>
              </w:rPr>
              <w:t>Typical working pattern in this placement</w:t>
            </w:r>
          </w:p>
        </w:tc>
        <w:tc>
          <w:tcPr>
            <w:tcW w:w="4177" w:type="dxa"/>
          </w:tcPr>
          <w:p w:rsidR="00FE56E9" w:rsidRDefault="00FE56E9">
            <w:pPr>
              <w:jc w:val="both"/>
              <w:rPr>
                <w:rFonts w:cs="Arial"/>
                <w:lang w:val="en-US" w:eastAsia="en-US"/>
              </w:rPr>
            </w:pPr>
            <w:r>
              <w:rPr>
                <w:rFonts w:cs="Arial"/>
                <w:i/>
                <w:iCs/>
                <w:sz w:val="22"/>
                <w:szCs w:val="22"/>
              </w:rPr>
              <w:t>Daily:</w:t>
            </w:r>
            <w:r>
              <w:rPr>
                <w:rFonts w:cs="Arial"/>
                <w:sz w:val="22"/>
                <w:szCs w:val="22"/>
              </w:rPr>
              <w:t xml:space="preserve">       0900 Ward round</w:t>
            </w:r>
          </w:p>
          <w:p w:rsidR="00FE56E9" w:rsidRDefault="00FE56E9">
            <w:pPr>
              <w:jc w:val="both"/>
              <w:rPr>
                <w:rFonts w:cs="Arial"/>
              </w:rPr>
            </w:pPr>
            <w:r>
              <w:rPr>
                <w:rFonts w:cs="Arial"/>
                <w:sz w:val="22"/>
                <w:szCs w:val="22"/>
              </w:rPr>
              <w:t xml:space="preserve">                 Pm Ward work, </w:t>
            </w:r>
            <w:proofErr w:type="spellStart"/>
            <w:r>
              <w:rPr>
                <w:rFonts w:cs="Arial"/>
                <w:sz w:val="22"/>
                <w:szCs w:val="22"/>
              </w:rPr>
              <w:t>Macmillian</w:t>
            </w:r>
            <w:proofErr w:type="spellEnd"/>
            <w:r>
              <w:rPr>
                <w:rFonts w:cs="Arial"/>
                <w:sz w:val="22"/>
                <w:szCs w:val="22"/>
              </w:rPr>
              <w:t xml:space="preserve"> day unit duties (as required) </w:t>
            </w:r>
          </w:p>
          <w:p w:rsidR="00FE56E9" w:rsidRDefault="00FE56E9">
            <w:pPr>
              <w:rPr>
                <w:rFonts w:cs="Arial"/>
              </w:rPr>
            </w:pPr>
          </w:p>
          <w:p w:rsidR="00FE56E9" w:rsidRDefault="00FE56E9">
            <w:pPr>
              <w:rPr>
                <w:rFonts w:cs="Arial"/>
              </w:rPr>
            </w:pPr>
            <w:r>
              <w:rPr>
                <w:rFonts w:cs="Arial"/>
                <w:sz w:val="22"/>
                <w:szCs w:val="22"/>
              </w:rPr>
              <w:t xml:space="preserve">Mon:  x ray meeting(12.30-1) </w:t>
            </w:r>
          </w:p>
          <w:p w:rsidR="00FE56E9" w:rsidRDefault="00FE56E9">
            <w:pPr>
              <w:rPr>
                <w:rFonts w:cs="Arial"/>
              </w:rPr>
            </w:pPr>
            <w:r>
              <w:rPr>
                <w:rFonts w:cs="Arial"/>
                <w:sz w:val="22"/>
                <w:szCs w:val="22"/>
              </w:rPr>
              <w:t xml:space="preserve">Tues:   Core  medical teaching (1-1.45)                   </w:t>
            </w:r>
          </w:p>
          <w:p w:rsidR="00FE56E9" w:rsidRDefault="00FE56E9">
            <w:pPr>
              <w:rPr>
                <w:rFonts w:cs="Arial"/>
              </w:rPr>
            </w:pPr>
            <w:r>
              <w:rPr>
                <w:rFonts w:cs="Arial"/>
                <w:sz w:val="22"/>
                <w:szCs w:val="22"/>
              </w:rPr>
              <w:t xml:space="preserve">Wed:    Postgraduate lecture (12.30-1.30) </w:t>
            </w:r>
          </w:p>
          <w:p w:rsidR="00FE56E9" w:rsidRDefault="00FE56E9">
            <w:pPr>
              <w:rPr>
                <w:rFonts w:cs="Arial"/>
              </w:rPr>
            </w:pPr>
            <w:r>
              <w:rPr>
                <w:rFonts w:cs="Arial"/>
                <w:sz w:val="22"/>
                <w:szCs w:val="22"/>
              </w:rPr>
              <w:t xml:space="preserve">Thurs: Core FY2 teaching (12.30-1.30), </w:t>
            </w:r>
          </w:p>
          <w:p w:rsidR="00FE56E9" w:rsidRDefault="00FE56E9">
            <w:pPr>
              <w:rPr>
                <w:rFonts w:cs="Arial"/>
              </w:rPr>
            </w:pPr>
            <w:r>
              <w:rPr>
                <w:rFonts w:cs="Arial"/>
                <w:sz w:val="22"/>
                <w:szCs w:val="22"/>
              </w:rPr>
              <w:t xml:space="preserve">Fri: Journal Club(1-1.45) </w:t>
            </w:r>
          </w:p>
          <w:p w:rsidR="00FE56E9" w:rsidRDefault="00FE56E9">
            <w:pPr>
              <w:rPr>
                <w:rFonts w:cs="Arial"/>
              </w:rPr>
            </w:pPr>
          </w:p>
          <w:p w:rsidR="00FE56E9" w:rsidRDefault="00FE56E9">
            <w:pPr>
              <w:rPr>
                <w:rFonts w:cs="Arial"/>
              </w:rPr>
            </w:pPr>
            <w:r>
              <w:rPr>
                <w:rFonts w:cs="Arial"/>
              </w:rPr>
              <w:t xml:space="preserve">Fy2 teaching in compulsory, other teaching opportunities are recommended </w:t>
            </w:r>
          </w:p>
          <w:p w:rsidR="00FE56E9" w:rsidRDefault="00FE56E9">
            <w:pPr>
              <w:rPr>
                <w:rFonts w:cs="Arial"/>
              </w:rPr>
            </w:pPr>
          </w:p>
          <w:p w:rsidR="00FE56E9" w:rsidRDefault="00FE56E9">
            <w:pPr>
              <w:rPr>
                <w:rFonts w:cs="Arial"/>
                <w:lang w:val="en-US" w:eastAsia="en-US"/>
              </w:rPr>
            </w:pPr>
            <w:r>
              <w:rPr>
                <w:rFonts w:cs="Arial"/>
                <w:i/>
                <w:iCs/>
                <w:sz w:val="22"/>
                <w:szCs w:val="22"/>
              </w:rPr>
              <w:t xml:space="preserve">On call requirements: </w:t>
            </w:r>
            <w:proofErr w:type="gramStart"/>
            <w:r>
              <w:rPr>
                <w:rFonts w:cs="Arial"/>
                <w:i/>
                <w:iCs/>
                <w:sz w:val="22"/>
                <w:szCs w:val="22"/>
              </w:rPr>
              <w:t>one evening</w:t>
            </w:r>
            <w:proofErr w:type="gramEnd"/>
            <w:r>
              <w:rPr>
                <w:rFonts w:cs="Arial"/>
                <w:i/>
                <w:iCs/>
                <w:sz w:val="22"/>
                <w:szCs w:val="22"/>
              </w:rPr>
              <w:t xml:space="preserve"> a week 5-9pm and approximately 1 weekend a month 8.30am-9pm. On call daily for the Macmillan day unit during normal working hours. </w:t>
            </w:r>
          </w:p>
        </w:tc>
      </w:tr>
      <w:tr w:rsidR="00FE56E9" w:rsidTr="00FE56E9">
        <w:trPr>
          <w:trHeight w:val="144"/>
        </w:trPr>
        <w:tc>
          <w:tcPr>
            <w:tcW w:w="3851" w:type="dxa"/>
            <w:hideMark/>
          </w:tcPr>
          <w:p w:rsidR="00FE56E9" w:rsidRDefault="00FE56E9">
            <w:pPr>
              <w:rPr>
                <w:rFonts w:cs="Arial"/>
                <w:b/>
                <w:bCs/>
                <w:lang w:val="en-US" w:eastAsia="en-US"/>
              </w:rPr>
            </w:pPr>
            <w:r>
              <w:rPr>
                <w:rFonts w:cs="Arial"/>
                <w:b/>
                <w:bCs/>
                <w:sz w:val="22"/>
                <w:szCs w:val="22"/>
              </w:rPr>
              <w:t>Employer information</w:t>
            </w:r>
          </w:p>
        </w:tc>
        <w:tc>
          <w:tcPr>
            <w:tcW w:w="4177" w:type="dxa"/>
          </w:tcPr>
          <w:p w:rsidR="00FE56E9" w:rsidRDefault="00FE56E9">
            <w:pPr>
              <w:pStyle w:val="BodyText"/>
              <w:rPr>
                <w:rFonts w:ascii="Arial" w:hAnsi="Arial" w:cs="Arial"/>
                <w:szCs w:val="22"/>
              </w:rPr>
            </w:pPr>
            <w:r>
              <w:rPr>
                <w:rFonts w:ascii="Arial" w:hAnsi="Arial" w:cs="Arial"/>
              </w:rPr>
              <w:t>The employer for this post is West Suffolk Hospital NHS Foundation Trust.</w:t>
            </w:r>
          </w:p>
          <w:p w:rsidR="00FE56E9" w:rsidRDefault="00FE56E9">
            <w:pPr>
              <w:pStyle w:val="BodyText"/>
              <w:rPr>
                <w:rFonts w:ascii="Arial" w:hAnsi="Arial" w:cs="Arial"/>
              </w:rPr>
            </w:pPr>
            <w:r>
              <w:rPr>
                <w:rFonts w:ascii="Arial" w:hAnsi="Arial" w:cs="Arial"/>
              </w:rPr>
              <w:t xml:space="preserve">The post will be based in West Suffolk Hospital, Bury St Edmunds. </w:t>
            </w:r>
          </w:p>
          <w:p w:rsidR="00FE56E9" w:rsidRDefault="00FE56E9">
            <w:pPr>
              <w:pStyle w:val="BodyText"/>
              <w:rPr>
                <w:rFonts w:ascii="Arial" w:hAnsi="Arial" w:cs="Arial"/>
              </w:rPr>
            </w:pPr>
          </w:p>
        </w:tc>
      </w:tr>
    </w:tbl>
    <w:p w:rsidR="00FE56E9" w:rsidRDefault="00FE56E9" w:rsidP="00FE56E9">
      <w:pPr>
        <w:rPr>
          <w:rFonts w:cs="Arial"/>
          <w:sz w:val="22"/>
          <w:szCs w:val="22"/>
          <w:lang w:val="en-US" w:eastAsia="en-US"/>
        </w:rPr>
      </w:pPr>
    </w:p>
    <w:p w:rsidR="00FE56E9" w:rsidRDefault="00FE56E9" w:rsidP="00FE56E9">
      <w:pPr>
        <w:rPr>
          <w:rFonts w:cs="Arial"/>
          <w:sz w:val="22"/>
          <w:szCs w:val="22"/>
        </w:rPr>
      </w:pPr>
      <w:r>
        <w:rPr>
          <w:rFonts w:cs="Arial"/>
          <w:sz w:val="22"/>
          <w:szCs w:val="22"/>
        </w:rPr>
        <w:lastRenderedPageBreak/>
        <w:t>It is important to note that this description is a typical example of your placement and may be subject to change.</w:t>
      </w:r>
    </w:p>
    <w:p w:rsidR="00FE56E9" w:rsidRDefault="00FE56E9" w:rsidP="00FE56E9">
      <w:pPr>
        <w:rPr>
          <w:rFonts w:ascii="Cambria" w:hAnsi="Cambria"/>
        </w:rPr>
      </w:pPr>
    </w:p>
    <w:p w:rsidR="00FE56E9" w:rsidRDefault="00FE56E9" w:rsidP="00FE56E9">
      <w:pPr>
        <w:tabs>
          <w:tab w:val="left" w:pos="900"/>
        </w:tabs>
        <w:jc w:val="both"/>
        <w:rPr>
          <w:rFonts w:cs="Arial"/>
          <w:b/>
          <w:bCs/>
          <w:sz w:val="22"/>
          <w:szCs w:val="22"/>
        </w:rPr>
      </w:pPr>
      <w:r>
        <w:rPr>
          <w:rFonts w:cs="Arial"/>
          <w:b/>
          <w:bCs/>
          <w:sz w:val="22"/>
          <w:szCs w:val="22"/>
        </w:rPr>
        <w:t>Appendix F–Individual placement description (Example)</w:t>
      </w:r>
    </w:p>
    <w:p w:rsidR="00FE56E9" w:rsidRDefault="00FE56E9" w:rsidP="00FE56E9">
      <w:pPr>
        <w:tabs>
          <w:tab w:val="center" w:pos="5040"/>
          <w:tab w:val="right" w:pos="9900"/>
        </w:tabs>
        <w:rPr>
          <w:rFonts w:ascii="Cambria" w:hAnsi="Cambria"/>
        </w:rPr>
      </w:pPr>
      <w:r>
        <w:rPr>
          <w:noProof/>
        </w:rPr>
        <w:drawing>
          <wp:inline distT="0" distB="0" distL="0" distR="0">
            <wp:extent cx="1676400" cy="581025"/>
            <wp:effectExtent l="0" t="0" r="0" b="9525"/>
            <wp:docPr id="31" name="Picture 31"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29" name="Picture 29"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E56E9" w:rsidRDefault="00FE56E9" w:rsidP="00FE56E9">
      <w:pPr>
        <w:jc w:val="center"/>
        <w:rPr>
          <w:rFonts w:cs="Arial"/>
          <w:b/>
          <w:bCs/>
          <w:sz w:val="28"/>
          <w:szCs w:val="28"/>
        </w:rPr>
      </w:pPr>
    </w:p>
    <w:p w:rsidR="00FE56E9" w:rsidRDefault="00FE56E9" w:rsidP="00FE56E9">
      <w:pPr>
        <w:jc w:val="center"/>
        <w:rPr>
          <w:rFonts w:cs="Arial"/>
          <w:b/>
          <w:bCs/>
          <w:sz w:val="28"/>
          <w:szCs w:val="28"/>
        </w:rPr>
      </w:pPr>
      <w:r>
        <w:rPr>
          <w:rFonts w:cs="Arial"/>
          <w:b/>
          <w:bCs/>
          <w:sz w:val="28"/>
          <w:szCs w:val="28"/>
        </w:rPr>
        <w:t>South Standard Foundation School</w:t>
      </w:r>
    </w:p>
    <w:p w:rsidR="00FE56E9" w:rsidRDefault="00FE56E9" w:rsidP="00FE56E9">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FE56E9" w:rsidRDefault="00FE56E9">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FE56E9" w:rsidRDefault="00FE56E9">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FE56E9" w:rsidRDefault="00FE56E9">
            <w:pPr>
              <w:jc w:val="both"/>
              <w:rPr>
                <w:rFonts w:cs="Arial"/>
              </w:rPr>
            </w:pPr>
            <w:r>
              <w:rPr>
                <w:rFonts w:cs="Arial"/>
                <w:sz w:val="22"/>
                <w:szCs w:val="22"/>
              </w:rPr>
              <w:t xml:space="preserve">The overall educational objectives of the F1 year are to provide the trainee with the knowledge, skills and attitudes to be able to </w:t>
            </w:r>
          </w:p>
          <w:p w:rsidR="00FE56E9" w:rsidRDefault="00FE56E9" w:rsidP="00FE56E9">
            <w:pPr>
              <w:numPr>
                <w:ilvl w:val="0"/>
                <w:numId w:val="19"/>
              </w:numPr>
              <w:jc w:val="both"/>
              <w:rPr>
                <w:rFonts w:cs="Arial"/>
              </w:rPr>
            </w:pPr>
            <w:r>
              <w:rPr>
                <w:rFonts w:cs="Arial"/>
                <w:sz w:val="22"/>
                <w:szCs w:val="22"/>
              </w:rPr>
              <w:t>Take a history and examine a patient</w:t>
            </w:r>
          </w:p>
          <w:p w:rsidR="00FE56E9" w:rsidRDefault="00FE56E9" w:rsidP="00FE56E9">
            <w:pPr>
              <w:numPr>
                <w:ilvl w:val="0"/>
                <w:numId w:val="20"/>
              </w:numPr>
              <w:jc w:val="both"/>
              <w:rPr>
                <w:rFonts w:cs="Arial"/>
              </w:rPr>
            </w:pPr>
            <w:r>
              <w:rPr>
                <w:rFonts w:cs="Arial"/>
                <w:sz w:val="22"/>
                <w:szCs w:val="22"/>
              </w:rPr>
              <w:t>Identify and synthesise problems</w:t>
            </w:r>
          </w:p>
          <w:p w:rsidR="00FE56E9" w:rsidRDefault="00FE56E9" w:rsidP="00FE56E9">
            <w:pPr>
              <w:numPr>
                <w:ilvl w:val="0"/>
                <w:numId w:val="20"/>
              </w:numPr>
              <w:jc w:val="both"/>
              <w:rPr>
                <w:rFonts w:cs="Arial"/>
              </w:rPr>
            </w:pPr>
            <w:r>
              <w:rPr>
                <w:rFonts w:cs="Arial"/>
                <w:sz w:val="22"/>
                <w:szCs w:val="22"/>
              </w:rPr>
              <w:t>Prescribe safely</w:t>
            </w:r>
          </w:p>
          <w:p w:rsidR="00FE56E9" w:rsidRDefault="00FE56E9" w:rsidP="00FE56E9">
            <w:pPr>
              <w:numPr>
                <w:ilvl w:val="0"/>
                <w:numId w:val="20"/>
              </w:numPr>
              <w:jc w:val="both"/>
              <w:rPr>
                <w:rFonts w:cs="Arial"/>
              </w:rPr>
            </w:pPr>
            <w:r>
              <w:rPr>
                <w:rFonts w:cs="Arial"/>
                <w:sz w:val="22"/>
                <w:szCs w:val="22"/>
              </w:rPr>
              <w:t xml:space="preserve">Keep an accurate and relevant medical record </w:t>
            </w:r>
          </w:p>
          <w:p w:rsidR="00FE56E9" w:rsidRDefault="00FE56E9" w:rsidP="00FE56E9">
            <w:pPr>
              <w:numPr>
                <w:ilvl w:val="0"/>
                <w:numId w:val="20"/>
              </w:numPr>
              <w:jc w:val="both"/>
              <w:rPr>
                <w:rFonts w:cs="Arial"/>
              </w:rPr>
            </w:pPr>
            <w:r>
              <w:rPr>
                <w:rFonts w:cs="Arial"/>
                <w:sz w:val="22"/>
                <w:szCs w:val="22"/>
              </w:rPr>
              <w:t>Manage time and clinical priorities effectively</w:t>
            </w:r>
          </w:p>
          <w:p w:rsidR="00FE56E9" w:rsidRDefault="00FE56E9" w:rsidP="00FE56E9">
            <w:pPr>
              <w:numPr>
                <w:ilvl w:val="0"/>
                <w:numId w:val="20"/>
              </w:numPr>
              <w:jc w:val="both"/>
              <w:rPr>
                <w:rFonts w:cs="Arial"/>
              </w:rPr>
            </w:pPr>
            <w:r>
              <w:rPr>
                <w:rFonts w:cs="Arial"/>
                <w:sz w:val="22"/>
                <w:szCs w:val="22"/>
              </w:rPr>
              <w:t>Communicate effectively with patients, relatives and colleagues</w:t>
            </w:r>
          </w:p>
          <w:p w:rsidR="00FE56E9" w:rsidRDefault="00FE56E9" w:rsidP="00FE56E9">
            <w:pPr>
              <w:numPr>
                <w:ilvl w:val="0"/>
                <w:numId w:val="20"/>
              </w:numPr>
              <w:jc w:val="both"/>
              <w:rPr>
                <w:rFonts w:cs="Arial"/>
              </w:rPr>
            </w:pPr>
            <w:r>
              <w:rPr>
                <w:rFonts w:cs="Arial"/>
                <w:sz w:val="22"/>
                <w:szCs w:val="22"/>
              </w:rPr>
              <w:t>Use evidence, guidelines and audit to benefit patient care</w:t>
            </w:r>
          </w:p>
          <w:p w:rsidR="00FE56E9" w:rsidRDefault="00FE56E9" w:rsidP="00FE56E9">
            <w:pPr>
              <w:numPr>
                <w:ilvl w:val="0"/>
                <w:numId w:val="20"/>
              </w:numPr>
              <w:jc w:val="both"/>
              <w:rPr>
                <w:rFonts w:cs="Arial"/>
              </w:rPr>
            </w:pPr>
            <w:r>
              <w:rPr>
                <w:rFonts w:cs="Arial"/>
                <w:sz w:val="22"/>
                <w:szCs w:val="22"/>
              </w:rPr>
              <w:t>Act in a professional manner at all times</w:t>
            </w:r>
          </w:p>
          <w:p w:rsidR="00FE56E9" w:rsidRDefault="00FE56E9" w:rsidP="00FE56E9">
            <w:pPr>
              <w:numPr>
                <w:ilvl w:val="0"/>
                <w:numId w:val="20"/>
              </w:numPr>
              <w:jc w:val="both"/>
              <w:rPr>
                <w:rFonts w:cs="Arial"/>
              </w:rPr>
            </w:pPr>
            <w:r>
              <w:rPr>
                <w:rFonts w:cs="Arial"/>
                <w:sz w:val="22"/>
                <w:szCs w:val="22"/>
              </w:rPr>
              <w:t>Cope with ethical and legal issues which occur during the management of patients with general medical problems</w:t>
            </w:r>
          </w:p>
          <w:p w:rsidR="00FE56E9" w:rsidRDefault="00FE56E9" w:rsidP="00FE56E9">
            <w:pPr>
              <w:numPr>
                <w:ilvl w:val="0"/>
                <w:numId w:val="20"/>
              </w:numPr>
              <w:jc w:val="both"/>
              <w:rPr>
                <w:rFonts w:cs="Arial"/>
              </w:rPr>
            </w:pPr>
            <w:r>
              <w:rPr>
                <w:rFonts w:cs="Arial"/>
                <w:sz w:val="22"/>
                <w:szCs w:val="22"/>
              </w:rPr>
              <w:t>Educate patients effectively</w:t>
            </w:r>
          </w:p>
          <w:p w:rsidR="00FE56E9" w:rsidRDefault="00FE56E9" w:rsidP="00FE56E9">
            <w:pPr>
              <w:numPr>
                <w:ilvl w:val="0"/>
                <w:numId w:val="20"/>
              </w:numPr>
              <w:jc w:val="both"/>
              <w:rPr>
                <w:rFonts w:cs="Arial"/>
                <w:b/>
                <w:bCs/>
                <w:lang w:val="en-US" w:eastAsia="en-US"/>
              </w:rPr>
            </w:pPr>
            <w:r>
              <w:rPr>
                <w:rFonts w:cs="Arial"/>
                <w:sz w:val="22"/>
                <w:szCs w:val="22"/>
              </w:rPr>
              <w:t>Become life-long learners and teachers.</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lang w:val="en-US" w:eastAsia="en-US"/>
              </w:rPr>
            </w:pPr>
            <w:r>
              <w:rPr>
                <w:rFonts w:cs="Arial"/>
                <w:sz w:val="22"/>
                <w:szCs w:val="22"/>
              </w:rPr>
              <w:t>Dr Deirdre Jones &amp;Dr Mark Andrew</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FE56E9" w:rsidTr="00FE56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E56E9" w:rsidRDefault="00FE56E9">
            <w:pPr>
              <w:jc w:val="both"/>
              <w:rPr>
                <w:rFonts w:cs="Arial"/>
                <w:lang w:val="en-US" w:eastAsia="en-US"/>
              </w:rPr>
            </w:pPr>
            <w:r>
              <w:rPr>
                <w:rFonts w:cs="Arial"/>
                <w:i/>
                <w:iCs/>
                <w:sz w:val="22"/>
                <w:szCs w:val="22"/>
              </w:rPr>
              <w:t>Daily:</w:t>
            </w:r>
            <w:r>
              <w:rPr>
                <w:rFonts w:cs="Arial"/>
                <w:sz w:val="22"/>
                <w:szCs w:val="22"/>
              </w:rPr>
              <w:t xml:space="preserve">       0900 Ward round</w:t>
            </w:r>
          </w:p>
          <w:p w:rsidR="00FE56E9" w:rsidRDefault="00FE56E9">
            <w:pPr>
              <w:jc w:val="both"/>
              <w:rPr>
                <w:rFonts w:cs="Arial"/>
              </w:rPr>
            </w:pPr>
            <w:r>
              <w:rPr>
                <w:rFonts w:cs="Arial"/>
                <w:sz w:val="22"/>
                <w:szCs w:val="22"/>
              </w:rPr>
              <w:t xml:space="preserve">                 1200/1700/2100   Handover</w:t>
            </w:r>
          </w:p>
          <w:p w:rsidR="00FE56E9" w:rsidRDefault="00FE56E9">
            <w:pPr>
              <w:jc w:val="both"/>
              <w:rPr>
                <w:rFonts w:cs="Arial"/>
              </w:rPr>
            </w:pPr>
          </w:p>
          <w:p w:rsidR="00FE56E9" w:rsidRDefault="00FE56E9">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FE56E9" w:rsidRDefault="00FE56E9">
            <w:pPr>
              <w:jc w:val="both"/>
              <w:rPr>
                <w:rFonts w:cs="Arial"/>
              </w:rPr>
            </w:pPr>
            <w:r>
              <w:rPr>
                <w:rFonts w:cs="Arial"/>
                <w:sz w:val="22"/>
                <w:szCs w:val="22"/>
              </w:rPr>
              <w:t>Tues:        1400  Out patients clinic</w:t>
            </w:r>
          </w:p>
          <w:p w:rsidR="00FE56E9" w:rsidRDefault="00FE56E9">
            <w:pPr>
              <w:jc w:val="both"/>
              <w:rPr>
                <w:rFonts w:cs="Arial"/>
              </w:rPr>
            </w:pPr>
            <w:r>
              <w:rPr>
                <w:rFonts w:cs="Arial"/>
                <w:sz w:val="22"/>
                <w:szCs w:val="22"/>
              </w:rPr>
              <w:t>Wed:         1300  Grand round</w:t>
            </w:r>
          </w:p>
          <w:p w:rsidR="00FE56E9" w:rsidRDefault="00FE56E9">
            <w:pPr>
              <w:jc w:val="both"/>
              <w:rPr>
                <w:rFonts w:cs="Arial"/>
              </w:rPr>
            </w:pPr>
            <w:r>
              <w:rPr>
                <w:rFonts w:cs="Arial"/>
                <w:sz w:val="22"/>
                <w:szCs w:val="22"/>
              </w:rPr>
              <w:t xml:space="preserve">                  (1400 formal teaching programme)</w:t>
            </w:r>
          </w:p>
          <w:p w:rsidR="00FE56E9" w:rsidRDefault="00FE56E9">
            <w:pPr>
              <w:jc w:val="both"/>
              <w:rPr>
                <w:rFonts w:cs="Arial"/>
              </w:rPr>
            </w:pPr>
            <w:r>
              <w:rPr>
                <w:rFonts w:cs="Arial"/>
                <w:sz w:val="22"/>
                <w:szCs w:val="22"/>
              </w:rPr>
              <w:t>Thurs:       1100departmental teaching program</w:t>
            </w:r>
          </w:p>
          <w:p w:rsidR="00FE56E9" w:rsidRDefault="00FE56E9">
            <w:pPr>
              <w:jc w:val="both"/>
              <w:rPr>
                <w:rFonts w:cs="Arial"/>
              </w:rPr>
            </w:pPr>
            <w:r>
              <w:rPr>
                <w:rFonts w:cs="Arial"/>
                <w:sz w:val="22"/>
                <w:szCs w:val="22"/>
              </w:rPr>
              <w:t xml:space="preserve">Fri:             Ward cover </w:t>
            </w:r>
          </w:p>
          <w:p w:rsidR="00FE56E9" w:rsidRDefault="00FE56E9">
            <w:pPr>
              <w:jc w:val="both"/>
              <w:rPr>
                <w:rFonts w:cs="Arial"/>
              </w:rPr>
            </w:pPr>
            <w:r>
              <w:rPr>
                <w:rFonts w:cs="Arial"/>
                <w:sz w:val="22"/>
                <w:szCs w:val="22"/>
              </w:rPr>
              <w:t>Sat:            0900 – 2100    1 in 5/6</w:t>
            </w:r>
          </w:p>
          <w:p w:rsidR="00FE56E9" w:rsidRDefault="00FE56E9">
            <w:pPr>
              <w:jc w:val="both"/>
              <w:rPr>
                <w:rFonts w:cs="Arial"/>
              </w:rPr>
            </w:pPr>
            <w:r>
              <w:rPr>
                <w:rFonts w:cs="Arial"/>
                <w:sz w:val="22"/>
                <w:szCs w:val="22"/>
              </w:rPr>
              <w:t>Sun:           0900 – 2100   1 in 5/6</w:t>
            </w:r>
          </w:p>
          <w:p w:rsidR="00FE56E9" w:rsidRDefault="00FE56E9">
            <w:pPr>
              <w:jc w:val="both"/>
              <w:rPr>
                <w:rFonts w:cs="Arial"/>
              </w:rPr>
            </w:pPr>
          </w:p>
          <w:p w:rsidR="00FE56E9" w:rsidRDefault="00FE56E9">
            <w:pPr>
              <w:jc w:val="both"/>
              <w:rPr>
                <w:rFonts w:cs="Arial"/>
                <w:b/>
                <w:bCs/>
              </w:rPr>
            </w:pPr>
            <w:r>
              <w:rPr>
                <w:rFonts w:cs="Arial"/>
                <w:i/>
                <w:iCs/>
                <w:sz w:val="22"/>
                <w:szCs w:val="22"/>
              </w:rPr>
              <w:t>On call requirements:</w:t>
            </w:r>
          </w:p>
          <w:p w:rsidR="00FE56E9" w:rsidRDefault="00FE56E9">
            <w:pPr>
              <w:jc w:val="both"/>
              <w:rPr>
                <w:rFonts w:cs="Arial"/>
                <w:lang w:val="en-US" w:eastAsia="en-US"/>
              </w:rPr>
            </w:pPr>
            <w:r>
              <w:rPr>
                <w:rFonts w:cs="Arial"/>
                <w:sz w:val="22"/>
                <w:szCs w:val="22"/>
              </w:rPr>
              <w:t>1 in 5 with flexible twilight shifts.</w:t>
            </w:r>
          </w:p>
        </w:tc>
      </w:tr>
      <w:tr w:rsidR="00FE56E9" w:rsidTr="00FE56E9">
        <w:trPr>
          <w:trHeight w:val="288"/>
        </w:trPr>
        <w:tc>
          <w:tcPr>
            <w:tcW w:w="3540" w:type="dxa"/>
            <w:tcBorders>
              <w:top w:val="single" w:sz="4" w:space="0" w:color="auto"/>
              <w:left w:val="single" w:sz="4" w:space="0" w:color="auto"/>
              <w:bottom w:val="single" w:sz="4" w:space="0" w:color="auto"/>
              <w:right w:val="single" w:sz="4" w:space="0" w:color="auto"/>
            </w:tcBorders>
            <w:hideMark/>
          </w:tcPr>
          <w:p w:rsidR="00FE56E9" w:rsidRDefault="00FE56E9">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FE56E9" w:rsidRDefault="00FE56E9">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FE56E9" w:rsidRDefault="00FE56E9">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FE56E9" w:rsidRDefault="00FE56E9" w:rsidP="00FE56E9">
      <w:pPr>
        <w:rPr>
          <w:rFonts w:cs="Arial"/>
          <w:sz w:val="22"/>
          <w:szCs w:val="22"/>
          <w:lang w:val="en-US" w:eastAsia="en-US"/>
        </w:rPr>
      </w:pPr>
    </w:p>
    <w:p w:rsidR="00FE56E9" w:rsidRDefault="00FE56E9" w:rsidP="00FE56E9">
      <w:pPr>
        <w:rPr>
          <w:rFonts w:cs="Arial"/>
          <w:sz w:val="22"/>
          <w:szCs w:val="22"/>
        </w:rPr>
      </w:pPr>
      <w:r>
        <w:rPr>
          <w:rFonts w:cs="Arial"/>
          <w:sz w:val="22"/>
          <w:szCs w:val="22"/>
        </w:rPr>
        <w:t>It is important to note that this description is a typical example of your placement and may be subject to change.</w:t>
      </w:r>
    </w:p>
    <w:p w:rsidR="00FE56E9" w:rsidRDefault="00FE56E9" w:rsidP="00FE56E9">
      <w:pPr>
        <w:rPr>
          <w:rFonts w:cs="Arial"/>
          <w:sz w:val="22"/>
          <w:szCs w:val="22"/>
        </w:rPr>
      </w:pPr>
    </w:p>
    <w:p w:rsidR="00FE56E9" w:rsidRDefault="00FE56E9" w:rsidP="00FE56E9">
      <w:pPr>
        <w:rPr>
          <w:rFonts w:ascii="Cambria" w:hAnsi="Cambria"/>
        </w:rPr>
      </w:pPr>
    </w:p>
    <w:p w:rsidR="00DF21D4" w:rsidRPr="00FE56E9" w:rsidRDefault="00DF21D4" w:rsidP="00FE56E9"/>
    <w:sectPr w:rsidR="00DF21D4" w:rsidRPr="00FE56E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660E9"/>
    <w:rsid w:val="00FD084A"/>
    <w:rsid w:val="00FD0F51"/>
    <w:rsid w:val="00FE5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2016-09-23T10:00:00Z</dcterms:created>
  <dcterms:modified xsi:type="dcterms:W3CDTF">2016-09-23T10:00:00Z</dcterms:modified>
</cp:coreProperties>
</file>