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F80" w:rsidRDefault="00F97F80" w:rsidP="00F97F80">
      <w:pPr>
        <w:tabs>
          <w:tab w:val="center" w:pos="5040"/>
          <w:tab w:val="right" w:pos="9900"/>
        </w:tabs>
      </w:pPr>
      <w:r>
        <w:tab/>
      </w:r>
      <w:r>
        <w:tab/>
      </w:r>
      <w:bookmarkStart w:id="0" w:name="_GoBack"/>
      <w:bookmarkEnd w:id="0"/>
    </w:p>
    <w:p w:rsidR="00F97F80" w:rsidRDefault="00F97F80" w:rsidP="00F97F80">
      <w:pPr>
        <w:jc w:val="center"/>
        <w:rPr>
          <w:rFonts w:cs="Arial"/>
          <w:b/>
          <w:bCs/>
          <w:sz w:val="28"/>
          <w:szCs w:val="28"/>
        </w:rPr>
      </w:pPr>
    </w:p>
    <w:p w:rsidR="00F97F80" w:rsidRDefault="00F97F80" w:rsidP="00F97F80">
      <w:pPr>
        <w:jc w:val="center"/>
        <w:rPr>
          <w:rFonts w:cs="Arial"/>
          <w:b/>
          <w:bCs/>
          <w:sz w:val="28"/>
          <w:szCs w:val="28"/>
        </w:rPr>
      </w:pPr>
      <w:r>
        <w:rPr>
          <w:rFonts w:cs="Arial"/>
          <w:b/>
          <w:bCs/>
          <w:sz w:val="28"/>
          <w:szCs w:val="28"/>
        </w:rPr>
        <w:t>East Anglia Foundation School</w:t>
      </w:r>
    </w:p>
    <w:p w:rsidR="00F97F80" w:rsidRDefault="00F97F80" w:rsidP="00F97F80">
      <w:pPr>
        <w:jc w:val="center"/>
        <w:rPr>
          <w:rFonts w:cs="Arial"/>
          <w:b/>
          <w:bCs/>
          <w:sz w:val="28"/>
          <w:szCs w:val="28"/>
        </w:rPr>
      </w:pPr>
      <w:r>
        <w:rPr>
          <w:rFonts w:cs="Arial"/>
          <w:b/>
          <w:bCs/>
          <w:sz w:val="28"/>
          <w:szCs w:val="28"/>
        </w:rPr>
        <w:t xml:space="preserve">Individual Placement Description </w:t>
      </w:r>
    </w:p>
    <w:p w:rsidR="00F97F80" w:rsidRDefault="00F97F80" w:rsidP="00F97F80">
      <w:pPr>
        <w:jc w:val="center"/>
        <w:rPr>
          <w:rFonts w:cs="Arial"/>
          <w:b/>
          <w:bCs/>
          <w:sz w:val="28"/>
          <w:szCs w:val="28"/>
        </w:rPr>
      </w:pPr>
    </w:p>
    <w:p w:rsidR="00F97F80" w:rsidRDefault="00F97F80" w:rsidP="00F97F80">
      <w:pPr>
        <w:jc w:val="center"/>
        <w:rPr>
          <w:rFonts w:cs="Arial"/>
          <w:b/>
          <w:bCs/>
          <w:sz w:val="28"/>
          <w:szCs w:val="28"/>
        </w:rPr>
      </w:pPr>
      <w:r>
        <w:rPr>
          <w:rFonts w:cs="Arial"/>
          <w:b/>
          <w:bCs/>
          <w:sz w:val="28"/>
          <w:szCs w:val="28"/>
        </w:rPr>
        <w:t>West Suffolk Hospital NHS Trust</w:t>
      </w:r>
    </w:p>
    <w:p w:rsidR="00F97F80" w:rsidRDefault="00F97F80" w:rsidP="00F97F80">
      <w:pPr>
        <w:rPr>
          <w:rFonts w:cs="Arial"/>
          <w:b/>
          <w:bCs/>
          <w:sz w:val="22"/>
          <w:szCs w:val="22"/>
        </w:rPr>
      </w:pPr>
    </w:p>
    <w:p w:rsidR="00F97F80" w:rsidRDefault="00F97F80" w:rsidP="00F97F80">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F97F80" w:rsidTr="00F97F80">
        <w:trPr>
          <w:trHeight w:val="144"/>
        </w:trPr>
        <w:tc>
          <w:tcPr>
            <w:tcW w:w="3851" w:type="dxa"/>
            <w:hideMark/>
          </w:tcPr>
          <w:p w:rsidR="00F97F80" w:rsidRDefault="00F97F80">
            <w:pPr>
              <w:jc w:val="both"/>
              <w:rPr>
                <w:rFonts w:cs="Arial"/>
                <w:b/>
                <w:bCs/>
                <w:lang w:val="en-US" w:eastAsia="en-US"/>
              </w:rPr>
            </w:pPr>
            <w:r>
              <w:rPr>
                <w:rFonts w:cs="Arial"/>
                <w:b/>
                <w:bCs/>
                <w:sz w:val="22"/>
                <w:szCs w:val="22"/>
              </w:rPr>
              <w:t>Placement</w:t>
            </w:r>
          </w:p>
        </w:tc>
        <w:tc>
          <w:tcPr>
            <w:tcW w:w="4177" w:type="dxa"/>
          </w:tcPr>
          <w:p w:rsidR="00F97F80" w:rsidRDefault="00F97F80">
            <w:pPr>
              <w:jc w:val="both"/>
              <w:rPr>
                <w:rFonts w:cs="Arial"/>
                <w:lang w:val="en-US" w:eastAsia="en-US"/>
              </w:rPr>
            </w:pPr>
            <w:r>
              <w:rPr>
                <w:rFonts w:cs="Arial"/>
              </w:rPr>
              <w:t>F2 Gastroenterology/ General Medicine</w:t>
            </w:r>
          </w:p>
          <w:p w:rsidR="00F97F80" w:rsidRDefault="00F97F80">
            <w:pPr>
              <w:jc w:val="both"/>
              <w:rPr>
                <w:rFonts w:cs="Arial"/>
                <w:lang w:val="en-US" w:eastAsia="en-US"/>
              </w:rPr>
            </w:pPr>
          </w:p>
        </w:tc>
      </w:tr>
      <w:tr w:rsidR="00F97F80" w:rsidTr="00F97F80">
        <w:trPr>
          <w:trHeight w:val="144"/>
        </w:trPr>
        <w:tc>
          <w:tcPr>
            <w:tcW w:w="3851" w:type="dxa"/>
            <w:hideMark/>
          </w:tcPr>
          <w:p w:rsidR="00F97F80" w:rsidRDefault="00F97F80">
            <w:pPr>
              <w:rPr>
                <w:rFonts w:cs="Arial"/>
                <w:b/>
                <w:bCs/>
                <w:lang w:val="en-US" w:eastAsia="en-US"/>
              </w:rPr>
            </w:pPr>
            <w:r>
              <w:rPr>
                <w:rFonts w:cs="Arial"/>
                <w:b/>
                <w:bCs/>
                <w:sz w:val="22"/>
                <w:szCs w:val="22"/>
              </w:rPr>
              <w:t>The department</w:t>
            </w:r>
          </w:p>
        </w:tc>
        <w:tc>
          <w:tcPr>
            <w:tcW w:w="4177" w:type="dxa"/>
            <w:hideMark/>
          </w:tcPr>
          <w:p w:rsidR="00F97F80" w:rsidRDefault="00F97F80">
            <w:pPr>
              <w:rPr>
                <w:rFonts w:cs="Arial"/>
                <w:lang w:val="en-US" w:eastAsia="en-US"/>
              </w:rPr>
            </w:pPr>
            <w:r>
              <w:rPr>
                <w:rFonts w:cs="Arial"/>
              </w:rPr>
              <w:t>The department consists of 3 consultants with interests in inflammatory bowel disease, nutrition and liver, who also cover acute general medicine when on call.</w:t>
            </w:r>
          </w:p>
          <w:p w:rsidR="00F97F80" w:rsidRDefault="00F97F80">
            <w:pPr>
              <w:rPr>
                <w:rFonts w:cs="Arial"/>
                <w:lang w:val="en-US" w:eastAsia="en-US"/>
              </w:rPr>
            </w:pPr>
            <w:r>
              <w:rPr>
                <w:rFonts w:cs="Arial"/>
              </w:rPr>
              <w:t xml:space="preserve">The department is closely linked to services at </w:t>
            </w:r>
            <w:proofErr w:type="spellStart"/>
            <w:r>
              <w:rPr>
                <w:rFonts w:cs="Arial"/>
              </w:rPr>
              <w:t>Addenbrooke’s</w:t>
            </w:r>
            <w:proofErr w:type="spellEnd"/>
            <w:r>
              <w:rPr>
                <w:rFonts w:cs="Arial"/>
              </w:rPr>
              <w:t xml:space="preserve"> Hospital, Cambridge.</w:t>
            </w:r>
          </w:p>
        </w:tc>
      </w:tr>
      <w:tr w:rsidR="00F97F80" w:rsidTr="00F97F80">
        <w:trPr>
          <w:trHeight w:val="144"/>
        </w:trPr>
        <w:tc>
          <w:tcPr>
            <w:tcW w:w="3851" w:type="dxa"/>
            <w:hideMark/>
          </w:tcPr>
          <w:p w:rsidR="00F97F80" w:rsidRDefault="00F97F80">
            <w:pPr>
              <w:rPr>
                <w:rFonts w:cs="Arial"/>
                <w:b/>
                <w:bCs/>
                <w:lang w:val="en-US" w:eastAsia="en-US"/>
              </w:rPr>
            </w:pPr>
            <w:r>
              <w:rPr>
                <w:rFonts w:cs="Arial"/>
                <w:b/>
                <w:bCs/>
                <w:sz w:val="22"/>
                <w:szCs w:val="22"/>
              </w:rPr>
              <w:t>The type of work to expect and learning opportunities</w:t>
            </w:r>
          </w:p>
        </w:tc>
        <w:tc>
          <w:tcPr>
            <w:tcW w:w="4177" w:type="dxa"/>
          </w:tcPr>
          <w:p w:rsidR="00F97F80" w:rsidRDefault="00F97F80">
            <w:pPr>
              <w:rPr>
                <w:rFonts w:cs="Arial"/>
                <w:lang w:val="en-US" w:eastAsia="en-US"/>
              </w:rPr>
            </w:pPr>
            <w:r>
              <w:rPr>
                <w:rFonts w:cs="Arial"/>
              </w:rPr>
              <w:t xml:space="preserve">All F2 doctors will be ward-based during the normal working </w:t>
            </w:r>
            <w:proofErr w:type="gramStart"/>
            <w:r>
              <w:rPr>
                <w:rFonts w:cs="Arial"/>
              </w:rPr>
              <w:t>day,</w:t>
            </w:r>
            <w:proofErr w:type="gramEnd"/>
            <w:r>
              <w:rPr>
                <w:rFonts w:cs="Arial"/>
              </w:rPr>
              <w:t xml:space="preserve"> this may involve looking after the team’s medical outliers.</w:t>
            </w:r>
          </w:p>
          <w:p w:rsidR="00F97F80" w:rsidRDefault="00F97F80">
            <w:pPr>
              <w:rPr>
                <w:rFonts w:cs="Arial"/>
              </w:rPr>
            </w:pPr>
            <w:r>
              <w:rPr>
                <w:rFonts w:cs="Arial"/>
              </w:rPr>
              <w:t>During on call shifts F2 doctors will clerk medical/ care of the elderly patients in A&amp;E/EAU.</w:t>
            </w:r>
          </w:p>
          <w:p w:rsidR="00F97F80" w:rsidRDefault="00F97F80">
            <w:pPr>
              <w:rPr>
                <w:rFonts w:cs="Arial"/>
              </w:rPr>
            </w:pPr>
            <w:r>
              <w:rPr>
                <w:rFonts w:cs="Arial"/>
              </w:rPr>
              <w:t>Overall educational objectives include:</w:t>
            </w:r>
          </w:p>
          <w:p w:rsidR="00F97F80" w:rsidRDefault="00F97F80" w:rsidP="00F97F80">
            <w:pPr>
              <w:numPr>
                <w:ilvl w:val="0"/>
                <w:numId w:val="31"/>
              </w:numPr>
              <w:rPr>
                <w:rFonts w:cs="Arial"/>
              </w:rPr>
            </w:pPr>
            <w:r>
              <w:rPr>
                <w:rFonts w:cs="Arial"/>
              </w:rPr>
              <w:t>History and examination</w:t>
            </w:r>
          </w:p>
          <w:p w:rsidR="00F97F80" w:rsidRDefault="00F97F80" w:rsidP="00F97F80">
            <w:pPr>
              <w:numPr>
                <w:ilvl w:val="0"/>
                <w:numId w:val="31"/>
              </w:numPr>
              <w:rPr>
                <w:rFonts w:cs="Arial"/>
              </w:rPr>
            </w:pPr>
            <w:r>
              <w:rPr>
                <w:rFonts w:cs="Arial"/>
              </w:rPr>
              <w:t>Management of acute patients</w:t>
            </w:r>
          </w:p>
          <w:p w:rsidR="00F97F80" w:rsidRDefault="00F97F80" w:rsidP="00F97F80">
            <w:pPr>
              <w:numPr>
                <w:ilvl w:val="0"/>
                <w:numId w:val="31"/>
              </w:numPr>
              <w:rPr>
                <w:rFonts w:cs="Arial"/>
              </w:rPr>
            </w:pPr>
            <w:r>
              <w:rPr>
                <w:rFonts w:cs="Arial"/>
              </w:rPr>
              <w:t>Medical record keeping</w:t>
            </w:r>
          </w:p>
          <w:p w:rsidR="00F97F80" w:rsidRDefault="00F97F80" w:rsidP="00F97F80">
            <w:pPr>
              <w:numPr>
                <w:ilvl w:val="0"/>
                <w:numId w:val="31"/>
              </w:numPr>
              <w:rPr>
                <w:rFonts w:cs="Arial"/>
              </w:rPr>
            </w:pPr>
            <w:r>
              <w:rPr>
                <w:rFonts w:cs="Arial"/>
              </w:rPr>
              <w:t>Safe prescribing</w:t>
            </w:r>
          </w:p>
          <w:p w:rsidR="00F97F80" w:rsidRDefault="00F97F80" w:rsidP="00F97F80">
            <w:pPr>
              <w:numPr>
                <w:ilvl w:val="0"/>
                <w:numId w:val="31"/>
              </w:numPr>
              <w:rPr>
                <w:rFonts w:cs="Arial"/>
              </w:rPr>
            </w:pPr>
            <w:r>
              <w:rPr>
                <w:rFonts w:cs="Arial"/>
              </w:rPr>
              <w:t>Communication with patients, families and colleagues</w:t>
            </w:r>
          </w:p>
          <w:p w:rsidR="00F97F80" w:rsidRDefault="00F97F80" w:rsidP="00F97F80">
            <w:pPr>
              <w:numPr>
                <w:ilvl w:val="0"/>
                <w:numId w:val="31"/>
              </w:numPr>
              <w:rPr>
                <w:rFonts w:cs="Arial"/>
              </w:rPr>
            </w:pPr>
            <w:r>
              <w:rPr>
                <w:rFonts w:cs="Arial"/>
              </w:rPr>
              <w:t>Audit</w:t>
            </w:r>
          </w:p>
          <w:p w:rsidR="00F97F80" w:rsidRDefault="00F97F80" w:rsidP="00F97F80">
            <w:pPr>
              <w:numPr>
                <w:ilvl w:val="0"/>
                <w:numId w:val="31"/>
              </w:numPr>
              <w:rPr>
                <w:rFonts w:cs="Arial"/>
              </w:rPr>
            </w:pPr>
            <w:r>
              <w:rPr>
                <w:rFonts w:cs="Arial"/>
              </w:rPr>
              <w:t>Presentation at journal club</w:t>
            </w:r>
          </w:p>
          <w:p w:rsidR="00F97F80" w:rsidRDefault="00F97F80" w:rsidP="00F97F80">
            <w:pPr>
              <w:numPr>
                <w:ilvl w:val="0"/>
                <w:numId w:val="31"/>
              </w:numPr>
              <w:rPr>
                <w:rFonts w:cs="Arial"/>
              </w:rPr>
            </w:pPr>
            <w:r>
              <w:rPr>
                <w:rFonts w:cs="Arial"/>
              </w:rPr>
              <w:t>Patient education</w:t>
            </w:r>
          </w:p>
          <w:p w:rsidR="00F97F80" w:rsidRDefault="00F97F80">
            <w:pPr>
              <w:rPr>
                <w:rFonts w:cs="Arial"/>
                <w:lang w:val="en-US" w:eastAsia="en-US"/>
              </w:rPr>
            </w:pPr>
          </w:p>
        </w:tc>
      </w:tr>
      <w:tr w:rsidR="00F97F80" w:rsidTr="00F97F80">
        <w:trPr>
          <w:trHeight w:val="144"/>
        </w:trPr>
        <w:tc>
          <w:tcPr>
            <w:tcW w:w="3851" w:type="dxa"/>
            <w:hideMark/>
          </w:tcPr>
          <w:p w:rsidR="00F97F80" w:rsidRDefault="00F97F80">
            <w:pPr>
              <w:jc w:val="both"/>
              <w:rPr>
                <w:rFonts w:cs="Arial"/>
                <w:b/>
                <w:bCs/>
                <w:lang w:val="en-US" w:eastAsia="en-US"/>
              </w:rPr>
            </w:pPr>
            <w:r>
              <w:rPr>
                <w:rFonts w:cs="Arial"/>
                <w:b/>
                <w:bCs/>
                <w:sz w:val="22"/>
                <w:szCs w:val="22"/>
              </w:rPr>
              <w:t>Where the placement is based</w:t>
            </w:r>
          </w:p>
        </w:tc>
        <w:tc>
          <w:tcPr>
            <w:tcW w:w="4177" w:type="dxa"/>
          </w:tcPr>
          <w:p w:rsidR="00F97F80" w:rsidRDefault="00F97F80">
            <w:pPr>
              <w:jc w:val="both"/>
              <w:rPr>
                <w:rFonts w:cs="Arial"/>
                <w:lang w:val="en-US" w:eastAsia="en-US"/>
              </w:rPr>
            </w:pPr>
            <w:r>
              <w:rPr>
                <w:rFonts w:cs="Arial"/>
              </w:rPr>
              <w:t>F9, West Suffolk Hospital</w:t>
            </w:r>
          </w:p>
          <w:p w:rsidR="00F97F80" w:rsidRDefault="00F97F80">
            <w:pPr>
              <w:jc w:val="both"/>
              <w:rPr>
                <w:rFonts w:cs="Arial"/>
                <w:lang w:val="en-US" w:eastAsia="en-US"/>
              </w:rPr>
            </w:pPr>
          </w:p>
        </w:tc>
      </w:tr>
      <w:tr w:rsidR="00F97F80" w:rsidTr="00F97F80">
        <w:trPr>
          <w:trHeight w:val="144"/>
        </w:trPr>
        <w:tc>
          <w:tcPr>
            <w:tcW w:w="3851" w:type="dxa"/>
            <w:hideMark/>
          </w:tcPr>
          <w:p w:rsidR="00F97F80" w:rsidRDefault="00F97F80">
            <w:pPr>
              <w:jc w:val="both"/>
              <w:rPr>
                <w:rFonts w:cs="Arial"/>
                <w:b/>
                <w:bCs/>
                <w:lang w:val="en-US" w:eastAsia="en-US"/>
              </w:rPr>
            </w:pPr>
            <w:r>
              <w:rPr>
                <w:rFonts w:cs="Arial"/>
                <w:b/>
                <w:bCs/>
                <w:sz w:val="22"/>
                <w:szCs w:val="22"/>
              </w:rPr>
              <w:t>Clinical Supervisor(s) for the placement</w:t>
            </w:r>
          </w:p>
        </w:tc>
        <w:tc>
          <w:tcPr>
            <w:tcW w:w="4177" w:type="dxa"/>
          </w:tcPr>
          <w:p w:rsidR="00F97F80" w:rsidRDefault="00F97F80">
            <w:pPr>
              <w:jc w:val="both"/>
              <w:rPr>
                <w:rFonts w:cs="Arial"/>
                <w:lang w:val="en-US" w:eastAsia="en-US"/>
              </w:rPr>
            </w:pPr>
            <w:r>
              <w:rPr>
                <w:rFonts w:cs="Arial"/>
                <w:sz w:val="22"/>
                <w:szCs w:val="22"/>
              </w:rPr>
              <w:t xml:space="preserve">Dr K. </w:t>
            </w:r>
            <w:proofErr w:type="spellStart"/>
            <w:r>
              <w:rPr>
                <w:rFonts w:cs="Arial"/>
                <w:sz w:val="22"/>
                <w:szCs w:val="22"/>
              </w:rPr>
              <w:t>Basavaraju</w:t>
            </w:r>
            <w:proofErr w:type="spellEnd"/>
          </w:p>
          <w:p w:rsidR="00F97F80" w:rsidRDefault="00F97F80">
            <w:pPr>
              <w:jc w:val="both"/>
              <w:rPr>
                <w:rFonts w:cs="Arial"/>
                <w:lang w:val="en-US" w:eastAsia="en-US"/>
              </w:rPr>
            </w:pPr>
          </w:p>
        </w:tc>
      </w:tr>
      <w:tr w:rsidR="00F97F80" w:rsidTr="00F97F80">
        <w:trPr>
          <w:trHeight w:val="144"/>
        </w:trPr>
        <w:tc>
          <w:tcPr>
            <w:tcW w:w="3851" w:type="dxa"/>
            <w:hideMark/>
          </w:tcPr>
          <w:p w:rsidR="00F97F80" w:rsidRDefault="00F97F80">
            <w:pPr>
              <w:rPr>
                <w:rFonts w:cs="Arial"/>
                <w:b/>
                <w:bCs/>
                <w:lang w:val="en-US" w:eastAsia="en-US"/>
              </w:rPr>
            </w:pPr>
            <w:r>
              <w:rPr>
                <w:rFonts w:cs="Arial"/>
                <w:b/>
                <w:bCs/>
                <w:sz w:val="22"/>
                <w:szCs w:val="22"/>
              </w:rPr>
              <w:t>Main duties of the placement</w:t>
            </w:r>
          </w:p>
        </w:tc>
        <w:tc>
          <w:tcPr>
            <w:tcW w:w="4177" w:type="dxa"/>
          </w:tcPr>
          <w:p w:rsidR="00F97F80" w:rsidRDefault="00F97F80">
            <w:pPr>
              <w:jc w:val="both"/>
              <w:rPr>
                <w:rFonts w:cs="Arial"/>
                <w:lang w:val="en-US" w:eastAsia="en-US"/>
              </w:rPr>
            </w:pPr>
            <w:r>
              <w:rPr>
                <w:rFonts w:cs="Arial"/>
              </w:rPr>
              <w:t xml:space="preserve">The F2 is responsible for the ward care of medical patients and their medical records. They are expected to attend at least 70% of F2 teaching as well as grand rounds, x ray meeting etc. where possible. </w:t>
            </w:r>
          </w:p>
          <w:p w:rsidR="00F97F80" w:rsidRDefault="00F97F80">
            <w:pPr>
              <w:jc w:val="both"/>
              <w:rPr>
                <w:rFonts w:cs="Arial"/>
              </w:rPr>
            </w:pPr>
            <w:r>
              <w:rPr>
                <w:rFonts w:cs="Arial"/>
              </w:rPr>
              <w:lastRenderedPageBreak/>
              <w:t>There are opportunities to attend consultant clinics and endoscopy lists on a weekly basis.</w:t>
            </w:r>
          </w:p>
          <w:p w:rsidR="00F97F80" w:rsidRDefault="00F97F80">
            <w:pPr>
              <w:jc w:val="both"/>
              <w:rPr>
                <w:rFonts w:cs="Arial"/>
              </w:rPr>
            </w:pPr>
            <w:r>
              <w:rPr>
                <w:rFonts w:cs="Arial"/>
              </w:rPr>
              <w:t>The F2 will be responsible for other specific clinical duties such as occasional emergencies, unforeseen circumstances and provide support to the two F1s.</w:t>
            </w:r>
          </w:p>
          <w:p w:rsidR="00F97F80" w:rsidRDefault="00F97F80">
            <w:pPr>
              <w:rPr>
                <w:rFonts w:cs="Arial"/>
              </w:rPr>
            </w:pPr>
            <w:r>
              <w:rPr>
                <w:rFonts w:cs="Arial"/>
              </w:rPr>
              <w:t>The F2 may be responsible for elective paracentesis patients on the M.T.U.</w:t>
            </w:r>
          </w:p>
          <w:p w:rsidR="00F97F80" w:rsidRDefault="00F97F80">
            <w:pPr>
              <w:jc w:val="both"/>
              <w:rPr>
                <w:rFonts w:cs="Arial"/>
                <w:lang w:val="en-US" w:eastAsia="en-US"/>
              </w:rPr>
            </w:pPr>
          </w:p>
        </w:tc>
      </w:tr>
      <w:tr w:rsidR="00F97F80" w:rsidTr="00F97F80">
        <w:trPr>
          <w:trHeight w:val="144"/>
        </w:trPr>
        <w:tc>
          <w:tcPr>
            <w:tcW w:w="3851" w:type="dxa"/>
            <w:hideMark/>
          </w:tcPr>
          <w:p w:rsidR="00F97F80" w:rsidRDefault="00F97F80">
            <w:pPr>
              <w:jc w:val="both"/>
              <w:rPr>
                <w:rFonts w:cs="Arial"/>
                <w:b/>
                <w:bCs/>
                <w:lang w:val="en-US" w:eastAsia="en-US"/>
              </w:rPr>
            </w:pPr>
            <w:r>
              <w:rPr>
                <w:rFonts w:cs="Arial"/>
                <w:b/>
                <w:bCs/>
                <w:sz w:val="22"/>
                <w:szCs w:val="22"/>
              </w:rPr>
              <w:lastRenderedPageBreak/>
              <w:t>Typical working pattern in this placement</w:t>
            </w:r>
          </w:p>
        </w:tc>
        <w:tc>
          <w:tcPr>
            <w:tcW w:w="4177" w:type="dxa"/>
          </w:tcPr>
          <w:p w:rsidR="00F97F80" w:rsidRDefault="00F97F80">
            <w:pPr>
              <w:rPr>
                <w:rFonts w:cs="Arial"/>
                <w:lang w:val="en-US" w:eastAsia="en-US"/>
              </w:rPr>
            </w:pPr>
            <w:r>
              <w:rPr>
                <w:rFonts w:cs="Arial"/>
                <w:sz w:val="22"/>
                <w:szCs w:val="22"/>
              </w:rPr>
              <w:t>Typical working pattern in this post  e.g. ward rounds, clinics, theatre sessions</w:t>
            </w:r>
          </w:p>
          <w:p w:rsidR="00F97F80" w:rsidRDefault="00F97F80">
            <w:pPr>
              <w:rPr>
                <w:rFonts w:cs="Arial"/>
              </w:rPr>
            </w:pPr>
            <w:r>
              <w:rPr>
                <w:rFonts w:cs="Arial"/>
                <w:sz w:val="22"/>
                <w:szCs w:val="22"/>
              </w:rPr>
              <w:t xml:space="preserve">Daily/weekly/monthly (if applicable)         </w:t>
            </w:r>
          </w:p>
          <w:p w:rsidR="00F97F80" w:rsidRDefault="00F97F80">
            <w:pPr>
              <w:rPr>
                <w:rFonts w:cs="Arial"/>
              </w:rPr>
            </w:pPr>
          </w:p>
          <w:p w:rsidR="00F97F80" w:rsidRDefault="00F97F80">
            <w:pPr>
              <w:rPr>
                <w:rFonts w:cs="Arial"/>
              </w:rPr>
            </w:pPr>
            <w:r>
              <w:rPr>
                <w:rFonts w:cs="Arial"/>
                <w:sz w:val="22"/>
                <w:szCs w:val="22"/>
              </w:rPr>
              <w:t xml:space="preserve">Mon:   10am Consultant ward round </w:t>
            </w:r>
          </w:p>
          <w:p w:rsidR="00F97F80" w:rsidRDefault="00F97F80">
            <w:pPr>
              <w:rPr>
                <w:rFonts w:cs="Arial"/>
              </w:rPr>
            </w:pPr>
            <w:r>
              <w:rPr>
                <w:rFonts w:cs="Arial"/>
                <w:sz w:val="22"/>
                <w:szCs w:val="22"/>
              </w:rPr>
              <w:t xml:space="preserve">           12.30 X ray meeting        </w:t>
            </w:r>
          </w:p>
          <w:p w:rsidR="00F97F80" w:rsidRDefault="00F97F80">
            <w:pPr>
              <w:rPr>
                <w:rFonts w:cs="Arial"/>
              </w:rPr>
            </w:pPr>
            <w:r>
              <w:rPr>
                <w:rFonts w:cs="Arial"/>
                <w:sz w:val="22"/>
                <w:szCs w:val="22"/>
              </w:rPr>
              <w:t xml:space="preserve">Tues:  9am Registrar ward round       </w:t>
            </w:r>
          </w:p>
          <w:p w:rsidR="00F97F80" w:rsidRDefault="00F97F80">
            <w:pPr>
              <w:rPr>
                <w:rFonts w:cs="Arial"/>
              </w:rPr>
            </w:pPr>
            <w:r>
              <w:rPr>
                <w:rFonts w:cs="Arial"/>
                <w:sz w:val="22"/>
                <w:szCs w:val="22"/>
              </w:rPr>
              <w:t xml:space="preserve">Wed:  1300- Grand round        </w:t>
            </w:r>
          </w:p>
          <w:p w:rsidR="00F97F80" w:rsidRDefault="00F97F80">
            <w:pPr>
              <w:rPr>
                <w:rFonts w:cs="Arial"/>
              </w:rPr>
            </w:pPr>
            <w:r>
              <w:rPr>
                <w:rFonts w:cs="Arial"/>
                <w:sz w:val="22"/>
                <w:szCs w:val="22"/>
              </w:rPr>
              <w:t>Thurs: 9am/2pm Consultant ward round</w:t>
            </w:r>
          </w:p>
          <w:p w:rsidR="00F97F80" w:rsidRDefault="00F97F80">
            <w:pPr>
              <w:rPr>
                <w:rFonts w:cs="Arial"/>
              </w:rPr>
            </w:pPr>
            <w:r>
              <w:rPr>
                <w:rFonts w:cs="Arial"/>
                <w:sz w:val="22"/>
                <w:szCs w:val="22"/>
              </w:rPr>
              <w:t xml:space="preserve">           12.30 F2 teaching</w:t>
            </w:r>
          </w:p>
          <w:p w:rsidR="00F97F80" w:rsidRDefault="00F97F80">
            <w:pPr>
              <w:rPr>
                <w:rFonts w:cs="Arial"/>
              </w:rPr>
            </w:pPr>
            <w:r>
              <w:rPr>
                <w:rFonts w:cs="Arial"/>
                <w:sz w:val="22"/>
                <w:szCs w:val="22"/>
              </w:rPr>
              <w:t>Fri:      9am ward round</w:t>
            </w:r>
          </w:p>
          <w:p w:rsidR="00F97F80" w:rsidRDefault="00F97F80">
            <w:pPr>
              <w:rPr>
                <w:rFonts w:cs="Arial"/>
              </w:rPr>
            </w:pPr>
            <w:r>
              <w:rPr>
                <w:rFonts w:cs="Arial"/>
                <w:sz w:val="22"/>
                <w:szCs w:val="22"/>
              </w:rPr>
              <w:t xml:space="preserve">           1300 Journal club</w:t>
            </w:r>
          </w:p>
          <w:p w:rsidR="00F97F80" w:rsidRDefault="00F97F80">
            <w:pPr>
              <w:rPr>
                <w:rFonts w:cs="Arial"/>
              </w:rPr>
            </w:pPr>
            <w:r>
              <w:rPr>
                <w:rFonts w:cs="Arial"/>
                <w:sz w:val="22"/>
                <w:szCs w:val="22"/>
              </w:rPr>
              <w:t xml:space="preserve">           1400 team meeting             </w:t>
            </w:r>
          </w:p>
          <w:p w:rsidR="00F97F80" w:rsidRDefault="00F97F80">
            <w:pPr>
              <w:rPr>
                <w:rFonts w:cs="Arial"/>
              </w:rPr>
            </w:pPr>
            <w:r>
              <w:rPr>
                <w:rFonts w:cs="Arial"/>
                <w:sz w:val="22"/>
                <w:szCs w:val="22"/>
              </w:rPr>
              <w:t xml:space="preserve">Sat:     1 in 4         </w:t>
            </w:r>
          </w:p>
          <w:p w:rsidR="00F97F80" w:rsidRDefault="00F97F80">
            <w:pPr>
              <w:rPr>
                <w:rFonts w:cs="Arial"/>
              </w:rPr>
            </w:pPr>
            <w:r>
              <w:rPr>
                <w:rFonts w:cs="Arial"/>
                <w:sz w:val="22"/>
                <w:szCs w:val="22"/>
              </w:rPr>
              <w:t xml:space="preserve">Sun:    1 in 4        </w:t>
            </w:r>
          </w:p>
          <w:p w:rsidR="00F97F80" w:rsidRDefault="00F97F80">
            <w:pPr>
              <w:rPr>
                <w:rFonts w:cs="Arial"/>
              </w:rPr>
            </w:pPr>
          </w:p>
          <w:p w:rsidR="00F97F80" w:rsidRDefault="00F97F80">
            <w:pPr>
              <w:rPr>
                <w:rFonts w:cs="Arial"/>
              </w:rPr>
            </w:pPr>
            <w:r>
              <w:rPr>
                <w:rFonts w:cs="Arial"/>
              </w:rPr>
              <w:t>Normal working day 9-5</w:t>
            </w:r>
          </w:p>
          <w:p w:rsidR="00F97F80" w:rsidRDefault="00F97F80">
            <w:pPr>
              <w:rPr>
                <w:rFonts w:cs="Arial"/>
              </w:rPr>
            </w:pPr>
            <w:r>
              <w:rPr>
                <w:rFonts w:cs="Arial"/>
              </w:rPr>
              <w:t>On call 8.30-9pm</w:t>
            </w:r>
          </w:p>
          <w:p w:rsidR="00F97F80" w:rsidRDefault="00F97F80">
            <w:pPr>
              <w:rPr>
                <w:rFonts w:cs="Arial"/>
              </w:rPr>
            </w:pPr>
            <w:r>
              <w:rPr>
                <w:rFonts w:cs="Arial"/>
              </w:rPr>
              <w:t>Night 8.30pm-9am</w:t>
            </w:r>
          </w:p>
          <w:p w:rsidR="00F97F80" w:rsidRDefault="00F97F80">
            <w:pPr>
              <w:rPr>
                <w:rFonts w:cs="Arial"/>
              </w:rPr>
            </w:pPr>
            <w:r>
              <w:rPr>
                <w:rFonts w:cs="Arial"/>
              </w:rPr>
              <w:t>2 weeks fixed annual leave</w:t>
            </w:r>
          </w:p>
          <w:p w:rsidR="00F97F80" w:rsidRDefault="00F97F80">
            <w:pPr>
              <w:rPr>
                <w:rFonts w:cs="Arial"/>
              </w:rPr>
            </w:pPr>
          </w:p>
          <w:p w:rsidR="00F97F80" w:rsidRDefault="00F97F80">
            <w:pPr>
              <w:rPr>
                <w:rFonts w:cs="Arial"/>
                <w:i/>
                <w:iCs/>
              </w:rPr>
            </w:pPr>
            <w:r>
              <w:rPr>
                <w:rFonts w:cs="Arial"/>
                <w:i/>
                <w:iCs/>
                <w:sz w:val="22"/>
                <w:szCs w:val="22"/>
              </w:rPr>
              <w:t>On call requirements:</w:t>
            </w:r>
          </w:p>
          <w:p w:rsidR="00F97F80" w:rsidRDefault="00F97F80">
            <w:pPr>
              <w:rPr>
                <w:rFonts w:cs="Arial"/>
                <w:i/>
                <w:iCs/>
              </w:rPr>
            </w:pPr>
            <w:r>
              <w:rPr>
                <w:rFonts w:cs="Arial"/>
                <w:i/>
                <w:iCs/>
                <w:sz w:val="22"/>
                <w:szCs w:val="22"/>
              </w:rPr>
              <w:t xml:space="preserve">Nights- ward cover/clerking alternate </w:t>
            </w:r>
          </w:p>
          <w:p w:rsidR="00F97F80" w:rsidRDefault="00F97F80">
            <w:pPr>
              <w:rPr>
                <w:rFonts w:cs="Arial"/>
                <w:lang w:val="en-US" w:eastAsia="en-US"/>
              </w:rPr>
            </w:pPr>
            <w:r>
              <w:rPr>
                <w:rFonts w:cs="Arial"/>
                <w:i/>
                <w:iCs/>
                <w:sz w:val="22"/>
                <w:szCs w:val="22"/>
              </w:rPr>
              <w:t>Day- clerking A&amp;E/EAU/PTWR at weekends</w:t>
            </w:r>
          </w:p>
        </w:tc>
      </w:tr>
      <w:tr w:rsidR="00F97F80" w:rsidTr="00F97F80">
        <w:trPr>
          <w:trHeight w:val="144"/>
        </w:trPr>
        <w:tc>
          <w:tcPr>
            <w:tcW w:w="3851" w:type="dxa"/>
            <w:hideMark/>
          </w:tcPr>
          <w:p w:rsidR="00F97F80" w:rsidRDefault="00F97F80">
            <w:pPr>
              <w:rPr>
                <w:rFonts w:cs="Arial"/>
                <w:b/>
                <w:bCs/>
                <w:lang w:val="en-US" w:eastAsia="en-US"/>
              </w:rPr>
            </w:pPr>
            <w:r>
              <w:rPr>
                <w:rFonts w:cs="Arial"/>
                <w:b/>
                <w:bCs/>
                <w:sz w:val="22"/>
                <w:szCs w:val="22"/>
              </w:rPr>
              <w:t xml:space="preserve"> Employer Information</w:t>
            </w:r>
          </w:p>
        </w:tc>
        <w:tc>
          <w:tcPr>
            <w:tcW w:w="4177" w:type="dxa"/>
          </w:tcPr>
          <w:p w:rsidR="00F97F80" w:rsidRDefault="00F97F80">
            <w:pPr>
              <w:pStyle w:val="BodyText"/>
              <w:rPr>
                <w:rFonts w:ascii="Arial" w:hAnsi="Arial" w:cs="Arial"/>
                <w:szCs w:val="22"/>
              </w:rPr>
            </w:pPr>
          </w:p>
          <w:p w:rsidR="00F97F80" w:rsidRDefault="00F97F80">
            <w:pPr>
              <w:pStyle w:val="BodyText"/>
              <w:rPr>
                <w:rFonts w:ascii="Arial" w:hAnsi="Arial" w:cs="Arial"/>
              </w:rPr>
            </w:pPr>
          </w:p>
          <w:p w:rsidR="00F97F80" w:rsidRDefault="00F97F80">
            <w:pPr>
              <w:pStyle w:val="BodyText"/>
              <w:rPr>
                <w:rFonts w:ascii="Arial" w:hAnsi="Arial" w:cs="Arial"/>
              </w:rPr>
            </w:pPr>
          </w:p>
        </w:tc>
      </w:tr>
    </w:tbl>
    <w:p w:rsidR="00F97F80" w:rsidRDefault="00F97F80" w:rsidP="00F97F80">
      <w:pPr>
        <w:rPr>
          <w:rFonts w:cs="Arial"/>
          <w:sz w:val="22"/>
          <w:szCs w:val="22"/>
          <w:lang w:val="en-US" w:eastAsia="en-US"/>
        </w:rPr>
      </w:pPr>
    </w:p>
    <w:p w:rsidR="00F97F80" w:rsidRDefault="00F97F80" w:rsidP="00F97F80">
      <w:pPr>
        <w:rPr>
          <w:rFonts w:cs="Arial"/>
          <w:sz w:val="22"/>
          <w:szCs w:val="22"/>
        </w:rPr>
      </w:pPr>
      <w:r>
        <w:rPr>
          <w:rFonts w:cs="Arial"/>
          <w:sz w:val="22"/>
          <w:szCs w:val="22"/>
        </w:rPr>
        <w:t>It is important to note that this description is a typical example of your placement and may be subject to change.</w:t>
      </w:r>
    </w:p>
    <w:p w:rsidR="00F97F80" w:rsidRDefault="00F97F80" w:rsidP="00F97F80">
      <w:pPr>
        <w:rPr>
          <w:rFonts w:cs="Arial"/>
          <w:sz w:val="22"/>
          <w:szCs w:val="22"/>
        </w:rPr>
      </w:pPr>
      <w:r>
        <w:rPr>
          <w:rFonts w:cs="Arial"/>
          <w:sz w:val="22"/>
          <w:szCs w:val="22"/>
        </w:rPr>
        <w:br w:type="page"/>
      </w:r>
    </w:p>
    <w:p w:rsidR="00F97F80" w:rsidRDefault="00F97F80" w:rsidP="00F97F80">
      <w:pPr>
        <w:rPr>
          <w:rFonts w:ascii="Cambria" w:hAnsi="Cambria"/>
        </w:rPr>
      </w:pPr>
    </w:p>
    <w:p w:rsidR="00F97F80" w:rsidRDefault="00F97F80" w:rsidP="00F97F80">
      <w:pPr>
        <w:tabs>
          <w:tab w:val="left" w:pos="900"/>
        </w:tabs>
        <w:jc w:val="both"/>
        <w:rPr>
          <w:rFonts w:cs="Arial"/>
          <w:b/>
          <w:bCs/>
          <w:sz w:val="22"/>
          <w:szCs w:val="22"/>
        </w:rPr>
      </w:pPr>
      <w:r>
        <w:rPr>
          <w:rFonts w:cs="Arial"/>
          <w:b/>
          <w:bCs/>
          <w:sz w:val="22"/>
          <w:szCs w:val="22"/>
        </w:rPr>
        <w:t>Appendix F–Individual placement description (Example)</w:t>
      </w:r>
    </w:p>
    <w:p w:rsidR="00F97F80" w:rsidRDefault="00F97F80" w:rsidP="00F97F80">
      <w:pPr>
        <w:tabs>
          <w:tab w:val="center" w:pos="5040"/>
          <w:tab w:val="right" w:pos="9900"/>
        </w:tabs>
        <w:rPr>
          <w:rFonts w:ascii="Cambria" w:hAnsi="Cambria"/>
        </w:rPr>
      </w:pPr>
      <w:r>
        <w:rPr>
          <w:noProof/>
        </w:rPr>
        <w:drawing>
          <wp:inline distT="0" distB="0" distL="0" distR="0">
            <wp:extent cx="1676400" cy="581025"/>
            <wp:effectExtent l="0" t="0" r="0" b="9525"/>
            <wp:docPr id="22" name="Picture 22"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20" name="Picture 20"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F97F80" w:rsidRDefault="00F97F80" w:rsidP="00F97F80">
      <w:pPr>
        <w:jc w:val="center"/>
        <w:rPr>
          <w:rFonts w:cs="Arial"/>
          <w:b/>
          <w:bCs/>
          <w:sz w:val="28"/>
          <w:szCs w:val="28"/>
        </w:rPr>
      </w:pPr>
    </w:p>
    <w:p w:rsidR="00F97F80" w:rsidRDefault="00F97F80" w:rsidP="00F97F80">
      <w:pPr>
        <w:jc w:val="center"/>
        <w:rPr>
          <w:rFonts w:cs="Arial"/>
          <w:b/>
          <w:bCs/>
          <w:sz w:val="28"/>
          <w:szCs w:val="28"/>
        </w:rPr>
      </w:pPr>
      <w:r>
        <w:rPr>
          <w:rFonts w:cs="Arial"/>
          <w:b/>
          <w:bCs/>
          <w:sz w:val="28"/>
          <w:szCs w:val="28"/>
        </w:rPr>
        <w:t>South Standard Foundation School</w:t>
      </w:r>
    </w:p>
    <w:p w:rsidR="00F97F80" w:rsidRDefault="00F97F80" w:rsidP="00F97F80">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F97F80" w:rsidRDefault="00F97F80">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F97F80" w:rsidRDefault="00F97F80">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F97F80" w:rsidRDefault="00F97F80">
            <w:pPr>
              <w:jc w:val="both"/>
              <w:rPr>
                <w:rFonts w:cs="Arial"/>
              </w:rPr>
            </w:pPr>
            <w:r>
              <w:rPr>
                <w:rFonts w:cs="Arial"/>
                <w:sz w:val="22"/>
                <w:szCs w:val="22"/>
              </w:rPr>
              <w:t xml:space="preserve">The overall educational objectives of the F1 year are to provide the trainee with the knowledge, skills and attitudes to be able to </w:t>
            </w:r>
          </w:p>
          <w:p w:rsidR="00F97F80" w:rsidRDefault="00F97F80" w:rsidP="00F97F80">
            <w:pPr>
              <w:numPr>
                <w:ilvl w:val="0"/>
                <w:numId w:val="24"/>
              </w:numPr>
              <w:jc w:val="both"/>
              <w:rPr>
                <w:rFonts w:cs="Arial"/>
              </w:rPr>
            </w:pPr>
            <w:r>
              <w:rPr>
                <w:rFonts w:cs="Arial"/>
                <w:sz w:val="22"/>
                <w:szCs w:val="22"/>
              </w:rPr>
              <w:t>Take a history and examine a patient</w:t>
            </w:r>
          </w:p>
          <w:p w:rsidR="00F97F80" w:rsidRDefault="00F97F80" w:rsidP="00F97F80">
            <w:pPr>
              <w:numPr>
                <w:ilvl w:val="0"/>
                <w:numId w:val="25"/>
              </w:numPr>
              <w:jc w:val="both"/>
              <w:rPr>
                <w:rFonts w:cs="Arial"/>
              </w:rPr>
            </w:pPr>
            <w:r>
              <w:rPr>
                <w:rFonts w:cs="Arial"/>
                <w:sz w:val="22"/>
                <w:szCs w:val="22"/>
              </w:rPr>
              <w:t>Identify and synthesise problems</w:t>
            </w:r>
          </w:p>
          <w:p w:rsidR="00F97F80" w:rsidRDefault="00F97F80" w:rsidP="00F97F80">
            <w:pPr>
              <w:numPr>
                <w:ilvl w:val="0"/>
                <w:numId w:val="25"/>
              </w:numPr>
              <w:jc w:val="both"/>
              <w:rPr>
                <w:rFonts w:cs="Arial"/>
              </w:rPr>
            </w:pPr>
            <w:r>
              <w:rPr>
                <w:rFonts w:cs="Arial"/>
                <w:sz w:val="22"/>
                <w:szCs w:val="22"/>
              </w:rPr>
              <w:t>Prescribe safely</w:t>
            </w:r>
          </w:p>
          <w:p w:rsidR="00F97F80" w:rsidRDefault="00F97F80" w:rsidP="00F97F80">
            <w:pPr>
              <w:numPr>
                <w:ilvl w:val="0"/>
                <w:numId w:val="25"/>
              </w:numPr>
              <w:jc w:val="both"/>
              <w:rPr>
                <w:rFonts w:cs="Arial"/>
              </w:rPr>
            </w:pPr>
            <w:r>
              <w:rPr>
                <w:rFonts w:cs="Arial"/>
                <w:sz w:val="22"/>
                <w:szCs w:val="22"/>
              </w:rPr>
              <w:t xml:space="preserve">Keep an accurate and relevant medical record </w:t>
            </w:r>
          </w:p>
          <w:p w:rsidR="00F97F80" w:rsidRDefault="00F97F80" w:rsidP="00F97F80">
            <w:pPr>
              <w:numPr>
                <w:ilvl w:val="0"/>
                <w:numId w:val="25"/>
              </w:numPr>
              <w:jc w:val="both"/>
              <w:rPr>
                <w:rFonts w:cs="Arial"/>
              </w:rPr>
            </w:pPr>
            <w:r>
              <w:rPr>
                <w:rFonts w:cs="Arial"/>
                <w:sz w:val="22"/>
                <w:szCs w:val="22"/>
              </w:rPr>
              <w:t>Manage time and clinical priorities effectively</w:t>
            </w:r>
          </w:p>
          <w:p w:rsidR="00F97F80" w:rsidRDefault="00F97F80" w:rsidP="00F97F80">
            <w:pPr>
              <w:numPr>
                <w:ilvl w:val="0"/>
                <w:numId w:val="25"/>
              </w:numPr>
              <w:jc w:val="both"/>
              <w:rPr>
                <w:rFonts w:cs="Arial"/>
              </w:rPr>
            </w:pPr>
            <w:r>
              <w:rPr>
                <w:rFonts w:cs="Arial"/>
                <w:sz w:val="22"/>
                <w:szCs w:val="22"/>
              </w:rPr>
              <w:t>Communicate effectively with patients, relatives and colleagues</w:t>
            </w:r>
          </w:p>
          <w:p w:rsidR="00F97F80" w:rsidRDefault="00F97F80" w:rsidP="00F97F80">
            <w:pPr>
              <w:numPr>
                <w:ilvl w:val="0"/>
                <w:numId w:val="25"/>
              </w:numPr>
              <w:jc w:val="both"/>
              <w:rPr>
                <w:rFonts w:cs="Arial"/>
              </w:rPr>
            </w:pPr>
            <w:r>
              <w:rPr>
                <w:rFonts w:cs="Arial"/>
                <w:sz w:val="22"/>
                <w:szCs w:val="22"/>
              </w:rPr>
              <w:t>Use evidence, guidelines and audit to benefit patient care</w:t>
            </w:r>
          </w:p>
          <w:p w:rsidR="00F97F80" w:rsidRDefault="00F97F80" w:rsidP="00F97F80">
            <w:pPr>
              <w:numPr>
                <w:ilvl w:val="0"/>
                <w:numId w:val="25"/>
              </w:numPr>
              <w:jc w:val="both"/>
              <w:rPr>
                <w:rFonts w:cs="Arial"/>
              </w:rPr>
            </w:pPr>
            <w:r>
              <w:rPr>
                <w:rFonts w:cs="Arial"/>
                <w:sz w:val="22"/>
                <w:szCs w:val="22"/>
              </w:rPr>
              <w:t>Act in a professional manner at all times</w:t>
            </w:r>
          </w:p>
          <w:p w:rsidR="00F97F80" w:rsidRDefault="00F97F80" w:rsidP="00F97F80">
            <w:pPr>
              <w:numPr>
                <w:ilvl w:val="0"/>
                <w:numId w:val="25"/>
              </w:numPr>
              <w:jc w:val="both"/>
              <w:rPr>
                <w:rFonts w:cs="Arial"/>
              </w:rPr>
            </w:pPr>
            <w:r>
              <w:rPr>
                <w:rFonts w:cs="Arial"/>
                <w:sz w:val="22"/>
                <w:szCs w:val="22"/>
              </w:rPr>
              <w:t>Cope with ethical and legal issues which occur during the management of patients with general medical problems</w:t>
            </w:r>
          </w:p>
          <w:p w:rsidR="00F97F80" w:rsidRDefault="00F97F80" w:rsidP="00F97F80">
            <w:pPr>
              <w:numPr>
                <w:ilvl w:val="0"/>
                <w:numId w:val="25"/>
              </w:numPr>
              <w:jc w:val="both"/>
              <w:rPr>
                <w:rFonts w:cs="Arial"/>
              </w:rPr>
            </w:pPr>
            <w:r>
              <w:rPr>
                <w:rFonts w:cs="Arial"/>
                <w:sz w:val="22"/>
                <w:szCs w:val="22"/>
              </w:rPr>
              <w:t>Educate patients effectively</w:t>
            </w:r>
          </w:p>
          <w:p w:rsidR="00F97F80" w:rsidRDefault="00F97F80" w:rsidP="00F97F80">
            <w:pPr>
              <w:numPr>
                <w:ilvl w:val="0"/>
                <w:numId w:val="25"/>
              </w:numPr>
              <w:jc w:val="both"/>
              <w:rPr>
                <w:rFonts w:cs="Arial"/>
                <w:b/>
                <w:bCs/>
                <w:lang w:val="en-US" w:eastAsia="en-US"/>
              </w:rPr>
            </w:pPr>
            <w:r>
              <w:rPr>
                <w:rFonts w:cs="Arial"/>
                <w:sz w:val="22"/>
                <w:szCs w:val="22"/>
              </w:rPr>
              <w:t>Become life-long learners and teachers.</w:t>
            </w:r>
          </w:p>
        </w:tc>
      </w:tr>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b/>
                <w:bCs/>
                <w:lang w:val="en-US" w:eastAsia="en-US"/>
              </w:rPr>
            </w:pPr>
            <w:r>
              <w:rPr>
                <w:rFonts w:cs="Arial"/>
                <w:b/>
                <w:bCs/>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b/>
                <w:bCs/>
                <w:lang w:val="en-US" w:eastAsia="en-US"/>
              </w:rPr>
            </w:pPr>
            <w:r>
              <w:rPr>
                <w:rFonts w:cs="Arial"/>
                <w:b/>
                <w:bCs/>
                <w:sz w:val="22"/>
                <w:szCs w:val="22"/>
              </w:rPr>
              <w:lastRenderedPageBreak/>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lang w:val="en-US" w:eastAsia="en-US"/>
              </w:rPr>
            </w:pPr>
            <w:r>
              <w:rPr>
                <w:rFonts w:cs="Arial"/>
                <w:sz w:val="22"/>
                <w:szCs w:val="22"/>
              </w:rPr>
              <w:t>Dr Deirdre Jones &amp;Dr Mark Andrew</w:t>
            </w:r>
          </w:p>
        </w:tc>
      </w:tr>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F97F80" w:rsidTr="00F97F80">
        <w:trPr>
          <w:trHeight w:val="144"/>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F97F80" w:rsidRDefault="00F97F80">
            <w:pPr>
              <w:jc w:val="both"/>
              <w:rPr>
                <w:rFonts w:cs="Arial"/>
                <w:lang w:val="en-US" w:eastAsia="en-US"/>
              </w:rPr>
            </w:pPr>
            <w:r>
              <w:rPr>
                <w:rFonts w:cs="Arial"/>
                <w:i/>
                <w:iCs/>
                <w:sz w:val="22"/>
                <w:szCs w:val="22"/>
              </w:rPr>
              <w:t>Daily:</w:t>
            </w:r>
            <w:r>
              <w:rPr>
                <w:rFonts w:cs="Arial"/>
                <w:sz w:val="22"/>
                <w:szCs w:val="22"/>
              </w:rPr>
              <w:t xml:space="preserve">       0900 Ward round</w:t>
            </w:r>
          </w:p>
          <w:p w:rsidR="00F97F80" w:rsidRDefault="00F97F80">
            <w:pPr>
              <w:jc w:val="both"/>
              <w:rPr>
                <w:rFonts w:cs="Arial"/>
              </w:rPr>
            </w:pPr>
            <w:r>
              <w:rPr>
                <w:rFonts w:cs="Arial"/>
                <w:sz w:val="22"/>
                <w:szCs w:val="22"/>
              </w:rPr>
              <w:t xml:space="preserve">                 1200/1700/2100   Handover</w:t>
            </w:r>
          </w:p>
          <w:p w:rsidR="00F97F80" w:rsidRDefault="00F97F80">
            <w:pPr>
              <w:jc w:val="both"/>
              <w:rPr>
                <w:rFonts w:cs="Arial"/>
              </w:rPr>
            </w:pPr>
          </w:p>
          <w:p w:rsidR="00F97F80" w:rsidRDefault="00F97F80">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F97F80" w:rsidRDefault="00F97F80">
            <w:pPr>
              <w:jc w:val="both"/>
              <w:rPr>
                <w:rFonts w:cs="Arial"/>
              </w:rPr>
            </w:pPr>
            <w:r>
              <w:rPr>
                <w:rFonts w:cs="Arial"/>
                <w:sz w:val="22"/>
                <w:szCs w:val="22"/>
              </w:rPr>
              <w:t>Tues:        1400  Out patients clinic</w:t>
            </w:r>
          </w:p>
          <w:p w:rsidR="00F97F80" w:rsidRDefault="00F97F80">
            <w:pPr>
              <w:jc w:val="both"/>
              <w:rPr>
                <w:rFonts w:cs="Arial"/>
              </w:rPr>
            </w:pPr>
            <w:r>
              <w:rPr>
                <w:rFonts w:cs="Arial"/>
                <w:sz w:val="22"/>
                <w:szCs w:val="22"/>
              </w:rPr>
              <w:t>Wed:         1300  Grand round</w:t>
            </w:r>
          </w:p>
          <w:p w:rsidR="00F97F80" w:rsidRDefault="00F97F80">
            <w:pPr>
              <w:jc w:val="both"/>
              <w:rPr>
                <w:rFonts w:cs="Arial"/>
              </w:rPr>
            </w:pPr>
            <w:r>
              <w:rPr>
                <w:rFonts w:cs="Arial"/>
                <w:sz w:val="22"/>
                <w:szCs w:val="22"/>
              </w:rPr>
              <w:t xml:space="preserve">                  (1400 formal teaching programme)</w:t>
            </w:r>
          </w:p>
          <w:p w:rsidR="00F97F80" w:rsidRDefault="00F97F80">
            <w:pPr>
              <w:jc w:val="both"/>
              <w:rPr>
                <w:rFonts w:cs="Arial"/>
              </w:rPr>
            </w:pPr>
            <w:r>
              <w:rPr>
                <w:rFonts w:cs="Arial"/>
                <w:sz w:val="22"/>
                <w:szCs w:val="22"/>
              </w:rPr>
              <w:t>Thurs:       1100departmental teaching program</w:t>
            </w:r>
          </w:p>
          <w:p w:rsidR="00F97F80" w:rsidRDefault="00F97F80">
            <w:pPr>
              <w:jc w:val="both"/>
              <w:rPr>
                <w:rFonts w:cs="Arial"/>
              </w:rPr>
            </w:pPr>
            <w:r>
              <w:rPr>
                <w:rFonts w:cs="Arial"/>
                <w:sz w:val="22"/>
                <w:szCs w:val="22"/>
              </w:rPr>
              <w:t xml:space="preserve">Fri:             Ward cover </w:t>
            </w:r>
          </w:p>
          <w:p w:rsidR="00F97F80" w:rsidRDefault="00F97F80">
            <w:pPr>
              <w:jc w:val="both"/>
              <w:rPr>
                <w:rFonts w:cs="Arial"/>
              </w:rPr>
            </w:pPr>
            <w:r>
              <w:rPr>
                <w:rFonts w:cs="Arial"/>
                <w:sz w:val="22"/>
                <w:szCs w:val="22"/>
              </w:rPr>
              <w:t>Sat:            0900 – 2100    1 in 5/6</w:t>
            </w:r>
          </w:p>
          <w:p w:rsidR="00F97F80" w:rsidRDefault="00F97F80">
            <w:pPr>
              <w:jc w:val="both"/>
              <w:rPr>
                <w:rFonts w:cs="Arial"/>
              </w:rPr>
            </w:pPr>
            <w:r>
              <w:rPr>
                <w:rFonts w:cs="Arial"/>
                <w:sz w:val="22"/>
                <w:szCs w:val="22"/>
              </w:rPr>
              <w:t>Sun:           0900 – 2100   1 in 5/6</w:t>
            </w:r>
          </w:p>
          <w:p w:rsidR="00F97F80" w:rsidRDefault="00F97F80">
            <w:pPr>
              <w:jc w:val="both"/>
              <w:rPr>
                <w:rFonts w:cs="Arial"/>
              </w:rPr>
            </w:pPr>
          </w:p>
          <w:p w:rsidR="00F97F80" w:rsidRDefault="00F97F80">
            <w:pPr>
              <w:jc w:val="both"/>
              <w:rPr>
                <w:rFonts w:cs="Arial"/>
                <w:b/>
                <w:bCs/>
              </w:rPr>
            </w:pPr>
            <w:r>
              <w:rPr>
                <w:rFonts w:cs="Arial"/>
                <w:i/>
                <w:iCs/>
                <w:sz w:val="22"/>
                <w:szCs w:val="22"/>
              </w:rPr>
              <w:t>On call requirements:</w:t>
            </w:r>
          </w:p>
          <w:p w:rsidR="00F97F80" w:rsidRDefault="00F97F80">
            <w:pPr>
              <w:jc w:val="both"/>
              <w:rPr>
                <w:rFonts w:cs="Arial"/>
                <w:lang w:val="en-US" w:eastAsia="en-US"/>
              </w:rPr>
            </w:pPr>
            <w:r>
              <w:rPr>
                <w:rFonts w:cs="Arial"/>
                <w:sz w:val="22"/>
                <w:szCs w:val="22"/>
              </w:rPr>
              <w:t>1 in 5 with flexible twilight shifts.</w:t>
            </w:r>
          </w:p>
        </w:tc>
      </w:tr>
      <w:tr w:rsidR="00F97F80" w:rsidTr="00F97F80">
        <w:trPr>
          <w:trHeight w:val="288"/>
        </w:trPr>
        <w:tc>
          <w:tcPr>
            <w:tcW w:w="3540" w:type="dxa"/>
            <w:tcBorders>
              <w:top w:val="single" w:sz="4" w:space="0" w:color="auto"/>
              <w:left w:val="single" w:sz="4" w:space="0" w:color="auto"/>
              <w:bottom w:val="single" w:sz="4" w:space="0" w:color="auto"/>
              <w:right w:val="single" w:sz="4" w:space="0" w:color="auto"/>
            </w:tcBorders>
            <w:hideMark/>
          </w:tcPr>
          <w:p w:rsidR="00F97F80" w:rsidRDefault="00F97F80">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F97F80" w:rsidRDefault="00F97F80">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F97F80" w:rsidRDefault="00F97F80">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F97F80" w:rsidRDefault="00F97F80" w:rsidP="00F97F80">
      <w:pPr>
        <w:rPr>
          <w:rFonts w:cs="Arial"/>
          <w:sz w:val="22"/>
          <w:szCs w:val="22"/>
          <w:lang w:val="en-US" w:eastAsia="en-US"/>
        </w:rPr>
      </w:pPr>
    </w:p>
    <w:p w:rsidR="00F97F80" w:rsidRDefault="00F97F80" w:rsidP="00F97F80">
      <w:pPr>
        <w:rPr>
          <w:rFonts w:cs="Arial"/>
          <w:sz w:val="22"/>
          <w:szCs w:val="22"/>
        </w:rPr>
      </w:pPr>
      <w:r>
        <w:rPr>
          <w:rFonts w:cs="Arial"/>
          <w:sz w:val="22"/>
          <w:szCs w:val="22"/>
        </w:rPr>
        <w:t>It is important to note that this description is a typical example of your placement and may be subject to change.</w:t>
      </w:r>
    </w:p>
    <w:p w:rsidR="00F97F80" w:rsidRDefault="00F97F80" w:rsidP="00F97F80">
      <w:pPr>
        <w:rPr>
          <w:rFonts w:cs="Arial"/>
          <w:sz w:val="22"/>
          <w:szCs w:val="22"/>
        </w:rPr>
      </w:pPr>
    </w:p>
    <w:p w:rsidR="00F97F80" w:rsidRDefault="00F97F80" w:rsidP="00F97F80">
      <w:pPr>
        <w:rPr>
          <w:rFonts w:ascii="Cambria" w:hAnsi="Cambria"/>
        </w:rPr>
      </w:pPr>
    </w:p>
    <w:p w:rsidR="00DF21D4" w:rsidRPr="00F97F80" w:rsidRDefault="00DF21D4" w:rsidP="00F97F80"/>
    <w:sectPr w:rsidR="00DF21D4" w:rsidRPr="00F97F8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F06155A"/>
    <w:multiLevelType w:val="hybridMultilevel"/>
    <w:tmpl w:val="89585C76"/>
    <w:lvl w:ilvl="0" w:tplc="346ED0AA">
      <w:numFmt w:val="bullet"/>
      <w:lvlText w:val="-"/>
      <w:lvlJc w:val="left"/>
      <w:pPr>
        <w:tabs>
          <w:tab w:val="num" w:pos="720"/>
        </w:tabs>
        <w:ind w:left="720" w:hanging="360"/>
      </w:pPr>
      <w:rPr>
        <w:rFonts w:ascii="Arial" w:eastAsia="Times New Roman" w:hAnsi="Aria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6">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nsid w:val="7B147912"/>
    <w:multiLevelType w:val="hybridMultilevel"/>
    <w:tmpl w:val="EB34AEA4"/>
    <w:lvl w:ilvl="0" w:tplc="04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1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6"/>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num>
  <w:num w:numId="20">
    <w:abstractNumId w:val="9"/>
  </w:num>
  <w:num w:numId="21">
    <w:abstractNumId w:val="0"/>
  </w:num>
  <w:num w:numId="22">
    <w:abstractNumId w:val="1"/>
  </w:num>
  <w:num w:numId="23">
    <w:abstractNumId w:val="10"/>
    <w:lvlOverride w:ilvl="0"/>
    <w:lvlOverride w:ilvl="1"/>
    <w:lvlOverride w:ilvl="2"/>
    <w:lvlOverride w:ilvl="3"/>
    <w:lvlOverride w:ilvl="4"/>
    <w:lvlOverride w:ilvl="5"/>
    <w:lvlOverride w:ilvl="6"/>
    <w:lvlOverride w:ilvl="7"/>
    <w:lvlOverride w:ilvl="8"/>
  </w:num>
  <w:num w:numId="24">
    <w:abstractNumId w:val="13"/>
    <w:lvlOverride w:ilvl="0"/>
    <w:lvlOverride w:ilvl="1"/>
    <w:lvlOverride w:ilvl="2"/>
    <w:lvlOverride w:ilvl="3"/>
    <w:lvlOverride w:ilvl="4"/>
    <w:lvlOverride w:ilvl="5"/>
    <w:lvlOverride w:ilvl="6"/>
    <w:lvlOverride w:ilvl="7"/>
    <w:lvlOverride w:ilvl="8"/>
  </w:num>
  <w:num w:numId="25">
    <w:abstractNumId w:val="9"/>
    <w:lvlOverride w:ilvl="0"/>
    <w:lvlOverride w:ilvl="1"/>
    <w:lvlOverride w:ilvl="2"/>
    <w:lvlOverride w:ilvl="3"/>
    <w:lvlOverride w:ilvl="4"/>
    <w:lvlOverride w:ilvl="5"/>
    <w:lvlOverride w:ilvl="6"/>
    <w:lvlOverride w:ilvl="7"/>
    <w:lvlOverride w:ilvl="8"/>
  </w:num>
  <w:num w:numId="26">
    <w:abstractNumId w:val="3"/>
    <w:lvlOverride w:ilvl="0"/>
  </w:num>
  <w:num w:numId="27">
    <w:abstractNumId w:val="4"/>
    <w:lvlOverride w:ilvl="0"/>
  </w:num>
  <w:num w:numId="28">
    <w:abstractNumId w:val="16"/>
    <w:lvlOverride w:ilvl="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lvlOverride w:ilvl="2"/>
    <w:lvlOverride w:ilvl="3"/>
    <w:lvlOverride w:ilvl="4"/>
    <w:lvlOverride w:ilvl="5"/>
    <w:lvlOverride w:ilvl="6"/>
    <w:lvlOverride w:ilvl="7"/>
    <w:lvlOverride w:ilvl="8"/>
  </w:num>
  <w:num w:numId="31">
    <w:abstractNumId w:val="1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14228"/>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A7F57"/>
    <w:rsid w:val="007C077D"/>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75931"/>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97F80"/>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86815324">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28042614">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22510588">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858080830">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2016-09-23T10:38:00Z</dcterms:created>
  <dcterms:modified xsi:type="dcterms:W3CDTF">2016-09-23T10:38:00Z</dcterms:modified>
</cp:coreProperties>
</file>