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BEFA4" w14:textId="71513511" w:rsidR="003B34A7" w:rsidRPr="00923F4D" w:rsidRDefault="003B34A7" w:rsidP="00923F4D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lang w:eastAsia="en-GB"/>
        </w:rPr>
      </w:pPr>
      <w:r w:rsidRPr="00923F4D">
        <w:rPr>
          <w:rFonts w:cs="Arial"/>
          <w:b/>
          <w:bCs/>
          <w:lang w:eastAsia="en-GB"/>
        </w:rPr>
        <w:t>The normal working week</w:t>
      </w:r>
      <w:r w:rsidR="004C2050">
        <w:rPr>
          <w:rFonts w:cs="Arial"/>
          <w:b/>
          <w:bCs/>
          <w:lang w:eastAsia="en-GB"/>
        </w:rPr>
        <w:t>-LTFTT</w:t>
      </w:r>
    </w:p>
    <w:p w14:paraId="133521C6" w14:textId="77777777" w:rsidR="003B34A7" w:rsidRPr="00923F4D" w:rsidRDefault="003B34A7" w:rsidP="00923F4D">
      <w:pPr>
        <w:pStyle w:val="BodyText2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3F4D">
        <w:rPr>
          <w:rFonts w:ascii="Arial" w:hAnsi="Arial" w:cs="Arial"/>
          <w:sz w:val="24"/>
          <w:szCs w:val="24"/>
        </w:rPr>
        <w:t>COGPED has defined the normal working week as ten sessions of four hours. This should consist of the equivalent of:</w:t>
      </w:r>
    </w:p>
    <w:p w14:paraId="785D6F70" w14:textId="77777777" w:rsidR="003B34A7" w:rsidRPr="00923F4D" w:rsidRDefault="003B34A7" w:rsidP="00923F4D">
      <w:pPr>
        <w:widowControl w:val="0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923F4D">
        <w:rPr>
          <w:rFonts w:cs="Arial"/>
        </w:rPr>
        <w:t>7 clinical sessions [28 hours]</w:t>
      </w:r>
    </w:p>
    <w:p w14:paraId="3389099C" w14:textId="77777777" w:rsidR="003B34A7" w:rsidRPr="00923F4D" w:rsidRDefault="003B34A7" w:rsidP="00923F4D">
      <w:pPr>
        <w:widowControl w:val="0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923F4D">
        <w:rPr>
          <w:rFonts w:cs="Arial"/>
        </w:rPr>
        <w:t xml:space="preserve">1 session [4 hours] for the locality half-day / day release course </w:t>
      </w:r>
    </w:p>
    <w:p w14:paraId="2B426B22" w14:textId="77777777" w:rsidR="003B34A7" w:rsidRPr="00923F4D" w:rsidRDefault="003B34A7" w:rsidP="00923F4D">
      <w:pPr>
        <w:widowControl w:val="0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923F4D">
        <w:rPr>
          <w:rFonts w:cs="Arial"/>
        </w:rPr>
        <w:t>1 session [4 hours] of structured practice education e.g. tutorials, debriefs</w:t>
      </w:r>
    </w:p>
    <w:p w14:paraId="2E14B971" w14:textId="77777777" w:rsidR="003B34A7" w:rsidRPr="00923F4D" w:rsidRDefault="003B34A7" w:rsidP="00923F4D">
      <w:pPr>
        <w:widowControl w:val="0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923F4D">
        <w:rPr>
          <w:rFonts w:cs="Arial"/>
        </w:rPr>
        <w:t>1 session [4 hours] independent learning</w:t>
      </w:r>
    </w:p>
    <w:p w14:paraId="6C1ADF77" w14:textId="77777777" w:rsidR="003B34A7" w:rsidRPr="00923F4D" w:rsidRDefault="003B34A7" w:rsidP="00923F4D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  <w:lang w:eastAsia="en-GB"/>
        </w:rPr>
      </w:pPr>
      <w:r w:rsidRPr="00923F4D">
        <w:rPr>
          <w:rFonts w:cs="Arial"/>
        </w:rPr>
        <w:t>The independent learning session may be utilised for completing audit or other written work, maintenance of the e-portfolio, external clinics, or private study e.g. MRCGP preparation. The Trainer should monitor the content and learning outcomes of independent learning.</w:t>
      </w:r>
    </w:p>
    <w:p w14:paraId="21E74948" w14:textId="77777777" w:rsidR="003B34A7" w:rsidRPr="00923F4D" w:rsidRDefault="003B34A7" w:rsidP="00923F4D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  <w:lang w:eastAsia="en-GB"/>
        </w:rPr>
      </w:pPr>
      <w:r w:rsidRPr="00923F4D">
        <w:rPr>
          <w:rFonts w:cs="Arial"/>
          <w:bCs/>
          <w:lang w:eastAsia="en-GB"/>
        </w:rPr>
        <w:t xml:space="preserve">Clinical and educational times are both reduced on a pro-rata basis for less than full-time training. </w:t>
      </w:r>
    </w:p>
    <w:p w14:paraId="49EEC207" w14:textId="77777777" w:rsidR="003B34A7" w:rsidRPr="00923F4D" w:rsidRDefault="003B34A7" w:rsidP="00923F4D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  <w:lang w:eastAsia="en-GB"/>
        </w:rPr>
      </w:pPr>
      <w:r w:rsidRPr="00923F4D">
        <w:rPr>
          <w:rFonts w:cs="Arial"/>
          <w:b/>
          <w:bCs/>
          <w:lang w:eastAsia="en-GB"/>
        </w:rPr>
        <w:t>Example</w:t>
      </w:r>
      <w:r w:rsidRPr="00923F4D">
        <w:rPr>
          <w:rFonts w:cs="Arial"/>
          <w:bCs/>
          <w:lang w:eastAsia="en-GB"/>
        </w:rPr>
        <w:t xml:space="preserve"> Working at 60% the less-than full-time doctor’s working week would be:</w:t>
      </w:r>
    </w:p>
    <w:p w14:paraId="67965511" w14:textId="77777777" w:rsidR="003B34A7" w:rsidRPr="00923F4D" w:rsidRDefault="003B34A7" w:rsidP="00923F4D">
      <w:pPr>
        <w:widowControl w:val="0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923F4D">
        <w:rPr>
          <w:rFonts w:cs="Arial"/>
        </w:rPr>
        <w:t>4.2 clinical sessions [16.8 hours]</w:t>
      </w:r>
    </w:p>
    <w:p w14:paraId="0D4A54CE" w14:textId="77777777" w:rsidR="003B34A7" w:rsidRPr="00923F4D" w:rsidRDefault="003B34A7" w:rsidP="00923F4D">
      <w:pPr>
        <w:widowControl w:val="0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923F4D">
        <w:rPr>
          <w:rFonts w:cs="Arial"/>
        </w:rPr>
        <w:t xml:space="preserve">0.6 session [2.4 hours] for the locality half-day / day release course </w:t>
      </w:r>
    </w:p>
    <w:p w14:paraId="77A41E53" w14:textId="77777777" w:rsidR="003B34A7" w:rsidRPr="00923F4D" w:rsidRDefault="003B34A7" w:rsidP="00923F4D">
      <w:pPr>
        <w:widowControl w:val="0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923F4D">
        <w:rPr>
          <w:rFonts w:cs="Arial"/>
        </w:rPr>
        <w:t>0.6 session [2.4 hours] of structured education e.g. tutorials, debriefs</w:t>
      </w:r>
    </w:p>
    <w:p w14:paraId="6E2C5EE5" w14:textId="77777777" w:rsidR="003B34A7" w:rsidRPr="00923F4D" w:rsidRDefault="003B34A7" w:rsidP="00923F4D">
      <w:pPr>
        <w:widowControl w:val="0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923F4D">
        <w:rPr>
          <w:rFonts w:cs="Arial"/>
        </w:rPr>
        <w:t>0.6 session [2.4 hours] independent learning</w:t>
      </w:r>
    </w:p>
    <w:p w14:paraId="37416410" w14:textId="77777777" w:rsidR="003B34A7" w:rsidRPr="00923F4D" w:rsidRDefault="003B34A7" w:rsidP="00923F4D">
      <w:pPr>
        <w:pStyle w:val="BodyText2"/>
        <w:spacing w:line="36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923F4D">
        <w:rPr>
          <w:rFonts w:ascii="Arial" w:hAnsi="Arial" w:cs="Arial"/>
          <w:sz w:val="24"/>
          <w:szCs w:val="24"/>
          <w:lang w:eastAsia="en-GB"/>
        </w:rPr>
        <w:t>If a doctor wishes to attend the half-day release on a weekly basis then this is at the expense of independent learning time.</w:t>
      </w:r>
    </w:p>
    <w:p w14:paraId="6E4CC682" w14:textId="536DCE47" w:rsidR="007F34C4" w:rsidRDefault="00924B8F" w:rsidP="004C2050">
      <w:pPr>
        <w:spacing w:line="360" w:lineRule="auto"/>
        <w:jc w:val="both"/>
      </w:pPr>
      <w:r w:rsidRPr="00923F4D">
        <w:rPr>
          <w:rFonts w:cs="Arial"/>
        </w:rPr>
        <w:t>It will be easier to run sessions together on different weeks to make up fraction. (</w:t>
      </w:r>
      <w:proofErr w:type="spellStart"/>
      <w:proofErr w:type="gramStart"/>
      <w:r w:rsidRPr="00923F4D">
        <w:rPr>
          <w:rFonts w:cs="Arial"/>
        </w:rPr>
        <w:t>eg</w:t>
      </w:r>
      <w:proofErr w:type="spellEnd"/>
      <w:proofErr w:type="gramEnd"/>
      <w:r w:rsidRPr="00923F4D">
        <w:rPr>
          <w:rFonts w:cs="Arial"/>
        </w:rPr>
        <w:t xml:space="preserve">. </w:t>
      </w:r>
      <w:proofErr w:type="gramStart"/>
      <w:r w:rsidRPr="00923F4D">
        <w:rPr>
          <w:rFonts w:cs="Arial"/>
        </w:rPr>
        <w:t>At 50% 1 4hr tutorial every 2 weeks).</w:t>
      </w:r>
      <w:proofErr w:type="gramEnd"/>
      <w:r w:rsidRPr="00923F4D">
        <w:rPr>
          <w:rFonts w:cs="Arial"/>
        </w:rPr>
        <w:t xml:space="preserve"> The total number of sessions of each category done should equate to the same over the year as for full-time trainees.</w:t>
      </w:r>
      <w:bookmarkStart w:id="0" w:name="_GoBack"/>
      <w:bookmarkEnd w:id="0"/>
    </w:p>
    <w:tbl>
      <w:tblPr>
        <w:tblStyle w:val="TableGrid"/>
        <w:tblW w:w="8523" w:type="dxa"/>
        <w:tblLook w:val="04A0" w:firstRow="1" w:lastRow="0" w:firstColumn="1" w:lastColumn="0" w:noHBand="0" w:noVBand="1"/>
      </w:tblPr>
      <w:tblGrid>
        <w:gridCol w:w="1624"/>
        <w:gridCol w:w="1939"/>
        <w:gridCol w:w="1939"/>
        <w:gridCol w:w="1317"/>
        <w:gridCol w:w="1704"/>
      </w:tblGrid>
      <w:tr w:rsidR="00D610DE" w14:paraId="7640BDDB" w14:textId="77777777" w:rsidTr="00923F4D">
        <w:tc>
          <w:tcPr>
            <w:tcW w:w="1624" w:type="dxa"/>
          </w:tcPr>
          <w:p w14:paraId="126863D0" w14:textId="77777777" w:rsidR="00D610DE" w:rsidRDefault="00D610DE">
            <w:r>
              <w:t>Percentage</w:t>
            </w:r>
          </w:p>
        </w:tc>
        <w:tc>
          <w:tcPr>
            <w:tcW w:w="1939" w:type="dxa"/>
          </w:tcPr>
          <w:p w14:paraId="49C9DC55" w14:textId="77777777" w:rsidR="00D610DE" w:rsidRDefault="00D610DE">
            <w:r>
              <w:t>Clinical Sessions</w:t>
            </w:r>
          </w:p>
        </w:tc>
        <w:tc>
          <w:tcPr>
            <w:tcW w:w="1939" w:type="dxa"/>
          </w:tcPr>
          <w:p w14:paraId="60168471" w14:textId="77777777" w:rsidR="00D610DE" w:rsidRDefault="00D610DE">
            <w:r>
              <w:t>Half-day release</w:t>
            </w:r>
          </w:p>
        </w:tc>
        <w:tc>
          <w:tcPr>
            <w:tcW w:w="1317" w:type="dxa"/>
          </w:tcPr>
          <w:p w14:paraId="5AE3BB8A" w14:textId="77777777" w:rsidR="00D610DE" w:rsidRDefault="00D610DE">
            <w:r>
              <w:t>Tutorials</w:t>
            </w:r>
          </w:p>
        </w:tc>
        <w:tc>
          <w:tcPr>
            <w:tcW w:w="1704" w:type="dxa"/>
          </w:tcPr>
          <w:p w14:paraId="6D9E8AD3" w14:textId="77777777" w:rsidR="00D610DE" w:rsidRDefault="00362FD1">
            <w:r>
              <w:t>GPST Independent learning Time</w:t>
            </w:r>
          </w:p>
        </w:tc>
      </w:tr>
      <w:tr w:rsidR="00D610DE" w14:paraId="7AF4B582" w14:textId="77777777" w:rsidTr="00923F4D">
        <w:tc>
          <w:tcPr>
            <w:tcW w:w="1624" w:type="dxa"/>
          </w:tcPr>
          <w:p w14:paraId="2CC0687B" w14:textId="77777777" w:rsidR="00D610DE" w:rsidRDefault="00D610DE">
            <w:r>
              <w:t>50%</w:t>
            </w:r>
          </w:p>
        </w:tc>
        <w:tc>
          <w:tcPr>
            <w:tcW w:w="1939" w:type="dxa"/>
          </w:tcPr>
          <w:p w14:paraId="6C74FC24" w14:textId="77777777" w:rsidR="00D610DE" w:rsidRDefault="00D610DE">
            <w:r>
              <w:t>3.5</w:t>
            </w:r>
          </w:p>
        </w:tc>
        <w:tc>
          <w:tcPr>
            <w:tcW w:w="1939" w:type="dxa"/>
          </w:tcPr>
          <w:p w14:paraId="5EF9D987" w14:textId="77777777" w:rsidR="00D610DE" w:rsidRDefault="00D610DE">
            <w:r>
              <w:t>0.5</w:t>
            </w:r>
          </w:p>
        </w:tc>
        <w:tc>
          <w:tcPr>
            <w:tcW w:w="1317" w:type="dxa"/>
          </w:tcPr>
          <w:p w14:paraId="321AF1FA" w14:textId="77777777" w:rsidR="00D610DE" w:rsidRDefault="00D610DE">
            <w:r>
              <w:t>0.5</w:t>
            </w:r>
          </w:p>
        </w:tc>
        <w:tc>
          <w:tcPr>
            <w:tcW w:w="1704" w:type="dxa"/>
          </w:tcPr>
          <w:p w14:paraId="4EC1C6CE" w14:textId="77777777" w:rsidR="00D610DE" w:rsidRDefault="00D610DE">
            <w:r>
              <w:t>0.5</w:t>
            </w:r>
          </w:p>
        </w:tc>
      </w:tr>
      <w:tr w:rsidR="00D610DE" w14:paraId="1B117DBA" w14:textId="77777777" w:rsidTr="00923F4D">
        <w:tc>
          <w:tcPr>
            <w:tcW w:w="1624" w:type="dxa"/>
          </w:tcPr>
          <w:p w14:paraId="18E432EA" w14:textId="77777777" w:rsidR="00D610DE" w:rsidRDefault="00D610DE">
            <w:r>
              <w:t>60%</w:t>
            </w:r>
          </w:p>
        </w:tc>
        <w:tc>
          <w:tcPr>
            <w:tcW w:w="1939" w:type="dxa"/>
          </w:tcPr>
          <w:p w14:paraId="05820A10" w14:textId="77777777" w:rsidR="00D610DE" w:rsidRDefault="00D610DE">
            <w:r>
              <w:t>4.2</w:t>
            </w:r>
          </w:p>
        </w:tc>
        <w:tc>
          <w:tcPr>
            <w:tcW w:w="1939" w:type="dxa"/>
          </w:tcPr>
          <w:p w14:paraId="68C8AD20" w14:textId="77777777" w:rsidR="00D610DE" w:rsidRDefault="00D610DE">
            <w:r>
              <w:t>0.6</w:t>
            </w:r>
          </w:p>
        </w:tc>
        <w:tc>
          <w:tcPr>
            <w:tcW w:w="1317" w:type="dxa"/>
          </w:tcPr>
          <w:p w14:paraId="75A68FFF" w14:textId="77777777" w:rsidR="00D610DE" w:rsidRDefault="00D610DE">
            <w:r>
              <w:t>0.6</w:t>
            </w:r>
          </w:p>
        </w:tc>
        <w:tc>
          <w:tcPr>
            <w:tcW w:w="1704" w:type="dxa"/>
          </w:tcPr>
          <w:p w14:paraId="11EF0EA5" w14:textId="77777777" w:rsidR="00D610DE" w:rsidRDefault="00D610DE">
            <w:r>
              <w:t>0.6</w:t>
            </w:r>
          </w:p>
        </w:tc>
      </w:tr>
      <w:tr w:rsidR="00D610DE" w14:paraId="0BBDC21C" w14:textId="77777777" w:rsidTr="00923F4D">
        <w:tc>
          <w:tcPr>
            <w:tcW w:w="1624" w:type="dxa"/>
          </w:tcPr>
          <w:p w14:paraId="0910FB60" w14:textId="77777777" w:rsidR="00D610DE" w:rsidRDefault="00D610DE">
            <w:r>
              <w:t>70%</w:t>
            </w:r>
          </w:p>
        </w:tc>
        <w:tc>
          <w:tcPr>
            <w:tcW w:w="1939" w:type="dxa"/>
          </w:tcPr>
          <w:p w14:paraId="6B884B31" w14:textId="77777777" w:rsidR="00D610DE" w:rsidRDefault="00D610DE">
            <w:r>
              <w:t>4.9</w:t>
            </w:r>
          </w:p>
        </w:tc>
        <w:tc>
          <w:tcPr>
            <w:tcW w:w="1939" w:type="dxa"/>
          </w:tcPr>
          <w:p w14:paraId="66B99547" w14:textId="77777777" w:rsidR="00D610DE" w:rsidRDefault="00D610DE">
            <w:r>
              <w:t>0.7</w:t>
            </w:r>
          </w:p>
        </w:tc>
        <w:tc>
          <w:tcPr>
            <w:tcW w:w="1317" w:type="dxa"/>
          </w:tcPr>
          <w:p w14:paraId="78A0B602" w14:textId="77777777" w:rsidR="00D610DE" w:rsidRDefault="00D610DE">
            <w:r>
              <w:t>0.7</w:t>
            </w:r>
          </w:p>
        </w:tc>
        <w:tc>
          <w:tcPr>
            <w:tcW w:w="1704" w:type="dxa"/>
          </w:tcPr>
          <w:p w14:paraId="4873562C" w14:textId="77777777" w:rsidR="00D610DE" w:rsidRDefault="00D610DE">
            <w:r>
              <w:t>0.7</w:t>
            </w:r>
          </w:p>
        </w:tc>
      </w:tr>
      <w:tr w:rsidR="00D610DE" w14:paraId="3E5295C1" w14:textId="77777777" w:rsidTr="00923F4D">
        <w:tc>
          <w:tcPr>
            <w:tcW w:w="1624" w:type="dxa"/>
          </w:tcPr>
          <w:p w14:paraId="09CC63C6" w14:textId="77777777" w:rsidR="00D610DE" w:rsidRDefault="00D610DE">
            <w:r>
              <w:t>80%</w:t>
            </w:r>
          </w:p>
        </w:tc>
        <w:tc>
          <w:tcPr>
            <w:tcW w:w="1939" w:type="dxa"/>
          </w:tcPr>
          <w:p w14:paraId="011C4DDE" w14:textId="77777777" w:rsidR="00D610DE" w:rsidRDefault="00D610DE">
            <w:r>
              <w:t>5.6</w:t>
            </w:r>
          </w:p>
        </w:tc>
        <w:tc>
          <w:tcPr>
            <w:tcW w:w="1939" w:type="dxa"/>
          </w:tcPr>
          <w:p w14:paraId="35E3F432" w14:textId="77777777" w:rsidR="00D610DE" w:rsidRDefault="00D610DE">
            <w:r>
              <w:t>0.8</w:t>
            </w:r>
          </w:p>
        </w:tc>
        <w:tc>
          <w:tcPr>
            <w:tcW w:w="1317" w:type="dxa"/>
          </w:tcPr>
          <w:p w14:paraId="051C0500" w14:textId="77777777" w:rsidR="00D610DE" w:rsidRDefault="00D610DE">
            <w:r>
              <w:t>0.8</w:t>
            </w:r>
          </w:p>
        </w:tc>
        <w:tc>
          <w:tcPr>
            <w:tcW w:w="1704" w:type="dxa"/>
          </w:tcPr>
          <w:p w14:paraId="1EF87FFB" w14:textId="77777777" w:rsidR="00D610DE" w:rsidRDefault="00D610DE">
            <w:r>
              <w:t>0.8</w:t>
            </w:r>
          </w:p>
        </w:tc>
      </w:tr>
      <w:tr w:rsidR="00D610DE" w14:paraId="2C9D734D" w14:textId="77777777" w:rsidTr="00923F4D">
        <w:tc>
          <w:tcPr>
            <w:tcW w:w="1624" w:type="dxa"/>
          </w:tcPr>
          <w:p w14:paraId="0147D13A" w14:textId="77777777" w:rsidR="00D610DE" w:rsidRDefault="00D610DE">
            <w:r>
              <w:t>90%</w:t>
            </w:r>
          </w:p>
        </w:tc>
        <w:tc>
          <w:tcPr>
            <w:tcW w:w="1939" w:type="dxa"/>
          </w:tcPr>
          <w:p w14:paraId="3B3255D1" w14:textId="77777777" w:rsidR="00D610DE" w:rsidRDefault="00D610DE">
            <w:r>
              <w:t>6.3</w:t>
            </w:r>
          </w:p>
        </w:tc>
        <w:tc>
          <w:tcPr>
            <w:tcW w:w="1939" w:type="dxa"/>
          </w:tcPr>
          <w:p w14:paraId="1513122A" w14:textId="77777777" w:rsidR="00D610DE" w:rsidRDefault="00D610DE">
            <w:r>
              <w:t>0.9</w:t>
            </w:r>
          </w:p>
        </w:tc>
        <w:tc>
          <w:tcPr>
            <w:tcW w:w="1317" w:type="dxa"/>
          </w:tcPr>
          <w:p w14:paraId="17AC8F08" w14:textId="77777777" w:rsidR="00D610DE" w:rsidRDefault="00D610DE">
            <w:r>
              <w:t>0.9</w:t>
            </w:r>
          </w:p>
        </w:tc>
        <w:tc>
          <w:tcPr>
            <w:tcW w:w="1704" w:type="dxa"/>
          </w:tcPr>
          <w:p w14:paraId="51F7DB1B" w14:textId="77777777" w:rsidR="00D610DE" w:rsidRDefault="00D610DE">
            <w:r>
              <w:t>0.9</w:t>
            </w:r>
          </w:p>
        </w:tc>
      </w:tr>
      <w:tr w:rsidR="00D610DE" w14:paraId="30C2C9AD" w14:textId="77777777" w:rsidTr="00923F4D">
        <w:tc>
          <w:tcPr>
            <w:tcW w:w="1624" w:type="dxa"/>
          </w:tcPr>
          <w:p w14:paraId="2F5D184E" w14:textId="77777777" w:rsidR="00D610DE" w:rsidRDefault="00D610DE">
            <w:r>
              <w:t>100%</w:t>
            </w:r>
          </w:p>
        </w:tc>
        <w:tc>
          <w:tcPr>
            <w:tcW w:w="1939" w:type="dxa"/>
          </w:tcPr>
          <w:p w14:paraId="217A3F2E" w14:textId="77777777" w:rsidR="00D610DE" w:rsidRDefault="00D610DE">
            <w:r>
              <w:t>7</w:t>
            </w:r>
          </w:p>
        </w:tc>
        <w:tc>
          <w:tcPr>
            <w:tcW w:w="1939" w:type="dxa"/>
          </w:tcPr>
          <w:p w14:paraId="69D68F31" w14:textId="77777777" w:rsidR="00D610DE" w:rsidRDefault="00D610DE">
            <w:r>
              <w:t>1</w:t>
            </w:r>
          </w:p>
        </w:tc>
        <w:tc>
          <w:tcPr>
            <w:tcW w:w="1317" w:type="dxa"/>
          </w:tcPr>
          <w:p w14:paraId="67402F94" w14:textId="77777777" w:rsidR="00D610DE" w:rsidRDefault="00D610DE">
            <w:r>
              <w:t>1</w:t>
            </w:r>
          </w:p>
        </w:tc>
        <w:tc>
          <w:tcPr>
            <w:tcW w:w="1704" w:type="dxa"/>
          </w:tcPr>
          <w:p w14:paraId="246E265F" w14:textId="77777777" w:rsidR="00D610DE" w:rsidRDefault="00D610DE">
            <w:r>
              <w:t>1</w:t>
            </w:r>
          </w:p>
        </w:tc>
      </w:tr>
    </w:tbl>
    <w:p w14:paraId="3BBFD068" w14:textId="77777777" w:rsidR="00D610DE" w:rsidRDefault="00D610DE" w:rsidP="004C2050"/>
    <w:sectPr w:rsidR="00D610DE" w:rsidSect="007F34C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23362"/>
    <w:multiLevelType w:val="hybridMultilevel"/>
    <w:tmpl w:val="C98A2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A7"/>
    <w:rsid w:val="00362FD1"/>
    <w:rsid w:val="003B34A7"/>
    <w:rsid w:val="004C2050"/>
    <w:rsid w:val="0067486F"/>
    <w:rsid w:val="007230DC"/>
    <w:rsid w:val="007F34C4"/>
    <w:rsid w:val="00923F4D"/>
    <w:rsid w:val="00924B8F"/>
    <w:rsid w:val="00B414D0"/>
    <w:rsid w:val="00D6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079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4A7"/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B34A7"/>
    <w:pPr>
      <w:widowControl w:val="0"/>
    </w:pPr>
    <w:rPr>
      <w:rFonts w:ascii="Times New Roman" w:hAnsi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3B34A7"/>
    <w:rPr>
      <w:rFonts w:ascii="Times New Roman" w:eastAsia="Times New Roman" w:hAnsi="Times New Roman" w:cs="Times New Roman"/>
      <w:sz w:val="22"/>
      <w:szCs w:val="20"/>
      <w:lang w:val="en-GB"/>
    </w:rPr>
  </w:style>
  <w:style w:type="table" w:styleId="TableGrid">
    <w:name w:val="Table Grid"/>
    <w:basedOn w:val="TableNormal"/>
    <w:uiPriority w:val="59"/>
    <w:rsid w:val="003B3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748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4A7"/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B34A7"/>
    <w:pPr>
      <w:widowControl w:val="0"/>
    </w:pPr>
    <w:rPr>
      <w:rFonts w:ascii="Times New Roman" w:hAnsi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3B34A7"/>
    <w:rPr>
      <w:rFonts w:ascii="Times New Roman" w:eastAsia="Times New Roman" w:hAnsi="Times New Roman" w:cs="Times New Roman"/>
      <w:sz w:val="22"/>
      <w:szCs w:val="20"/>
      <w:lang w:val="en-GB"/>
    </w:rPr>
  </w:style>
  <w:style w:type="table" w:styleId="TableGrid">
    <w:name w:val="Table Grid"/>
    <w:basedOn w:val="TableNormal"/>
    <w:uiPriority w:val="59"/>
    <w:rsid w:val="003B3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748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MEHT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Bassey Okon</dc:creator>
  <cp:lastModifiedBy>Okon Bassey (RQ8) Mid Essex Hospital</cp:lastModifiedBy>
  <cp:revision>3</cp:revision>
  <dcterms:created xsi:type="dcterms:W3CDTF">2015-04-29T11:40:00Z</dcterms:created>
  <dcterms:modified xsi:type="dcterms:W3CDTF">2015-04-29T11:53:00Z</dcterms:modified>
</cp:coreProperties>
</file>