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11" w:rsidRDefault="006C2C11" w:rsidP="006C2C11">
      <w:pPr>
        <w:tabs>
          <w:tab w:val="center" w:pos="5040"/>
          <w:tab w:val="right" w:pos="9900"/>
        </w:tabs>
      </w:pPr>
      <w:r>
        <w:t xml:space="preserve"> </w:t>
      </w:r>
      <w:r>
        <w:tab/>
      </w:r>
      <w:r>
        <w:tab/>
      </w:r>
      <w:bookmarkStart w:id="0" w:name="_GoBack"/>
      <w:bookmarkEnd w:id="0"/>
    </w:p>
    <w:p w:rsidR="006C2C11" w:rsidRDefault="006C2C11" w:rsidP="006C2C11">
      <w:pPr>
        <w:jc w:val="center"/>
        <w:rPr>
          <w:rFonts w:cs="Arial"/>
          <w:b/>
          <w:sz w:val="28"/>
          <w:szCs w:val="28"/>
        </w:rPr>
      </w:pPr>
    </w:p>
    <w:p w:rsidR="006C2C11" w:rsidRDefault="006C2C11" w:rsidP="006C2C11">
      <w:pPr>
        <w:jc w:val="center"/>
        <w:rPr>
          <w:rFonts w:cs="Arial"/>
          <w:b/>
          <w:sz w:val="28"/>
          <w:szCs w:val="28"/>
        </w:rPr>
      </w:pPr>
      <w:r>
        <w:rPr>
          <w:rFonts w:cs="Arial"/>
          <w:b/>
          <w:sz w:val="28"/>
          <w:szCs w:val="28"/>
        </w:rPr>
        <w:t>East Anglia Foundation School</w:t>
      </w:r>
    </w:p>
    <w:p w:rsidR="006C2C11" w:rsidRDefault="006C2C11" w:rsidP="006C2C11">
      <w:pPr>
        <w:jc w:val="center"/>
        <w:rPr>
          <w:rFonts w:cs="Arial"/>
          <w:b/>
          <w:sz w:val="28"/>
          <w:szCs w:val="28"/>
        </w:rPr>
      </w:pPr>
      <w:r>
        <w:rPr>
          <w:rFonts w:cs="Arial"/>
          <w:b/>
          <w:sz w:val="28"/>
          <w:szCs w:val="28"/>
        </w:rPr>
        <w:t xml:space="preserve">Individual Placement Description </w:t>
      </w:r>
    </w:p>
    <w:p w:rsidR="006C2C11" w:rsidRDefault="006C2C11" w:rsidP="006C2C11">
      <w:pPr>
        <w:jc w:val="center"/>
        <w:rPr>
          <w:rFonts w:cs="Arial"/>
          <w:b/>
          <w:sz w:val="28"/>
          <w:szCs w:val="28"/>
        </w:rPr>
      </w:pPr>
    </w:p>
    <w:p w:rsidR="006C2C11" w:rsidRDefault="006C2C11" w:rsidP="006C2C11">
      <w:pPr>
        <w:jc w:val="center"/>
        <w:rPr>
          <w:rFonts w:cs="Arial"/>
          <w:b/>
          <w:sz w:val="28"/>
          <w:szCs w:val="28"/>
        </w:rPr>
      </w:pPr>
      <w:r>
        <w:rPr>
          <w:rFonts w:cs="Arial"/>
          <w:b/>
          <w:sz w:val="28"/>
          <w:szCs w:val="28"/>
        </w:rPr>
        <w:t>Norfolk and Norwich University Hospital NHS Foundation Trust</w:t>
      </w:r>
    </w:p>
    <w:p w:rsidR="006C2C11" w:rsidRDefault="006C2C11" w:rsidP="006C2C11">
      <w:pPr>
        <w:rPr>
          <w:rFonts w:cs="Arial"/>
          <w:b/>
          <w:sz w:val="22"/>
          <w:szCs w:val="22"/>
        </w:rPr>
      </w:pPr>
    </w:p>
    <w:p w:rsidR="006C2C11" w:rsidRDefault="006C2C11" w:rsidP="006C2C11">
      <w:pPr>
        <w:rPr>
          <w:rFonts w:cs="Arial"/>
          <w:sz w:val="22"/>
          <w:szCs w:val="22"/>
        </w:rPr>
      </w:pPr>
      <w:proofErr w:type="gramStart"/>
      <w:r>
        <w:rPr>
          <w:rFonts w:cs="Arial"/>
          <w:sz w:val="22"/>
          <w:szCs w:val="22"/>
        </w:rPr>
        <w:t>All information to be completed by the Foundation School.</w:t>
      </w:r>
      <w:proofErr w:type="gramEnd"/>
    </w:p>
    <w:p w:rsidR="006C2C11" w:rsidRDefault="006C2C11" w:rsidP="006C2C11">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cs="Arial"/>
                <w:sz w:val="20"/>
                <w:szCs w:val="20"/>
                <w:lang w:val="en-US" w:eastAsia="en-US"/>
              </w:rPr>
            </w:pPr>
            <w:r>
              <w:rPr>
                <w:rFonts w:cs="Arial"/>
                <w:sz w:val="20"/>
                <w:szCs w:val="20"/>
              </w:rPr>
              <w:t xml:space="preserve">Foundation House Officer  </w:t>
            </w:r>
          </w:p>
          <w:p w:rsidR="006C2C11" w:rsidRDefault="006C2C11">
            <w:pPr>
              <w:jc w:val="both"/>
              <w:rPr>
                <w:rFonts w:cs="Arial"/>
                <w:sz w:val="20"/>
                <w:szCs w:val="20"/>
              </w:rPr>
            </w:pPr>
            <w:r>
              <w:rPr>
                <w:rFonts w:cs="Arial"/>
                <w:sz w:val="20"/>
                <w:szCs w:val="20"/>
              </w:rPr>
              <w:t xml:space="preserve">Trauma and Orthopaedics </w:t>
            </w:r>
          </w:p>
          <w:p w:rsidR="006C2C11" w:rsidRDefault="006C2C11">
            <w:pPr>
              <w:jc w:val="both"/>
              <w:rPr>
                <w:rFonts w:cs="Arial"/>
                <w:sz w:val="20"/>
                <w:szCs w:val="20"/>
                <w:lang w:val="en-US" w:eastAsia="en-US"/>
              </w:rPr>
            </w:pPr>
          </w:p>
        </w:tc>
      </w:tr>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eastAsia="Arial Unicode MS" w:cs="Arial"/>
                <w:sz w:val="20"/>
                <w:szCs w:val="20"/>
                <w:lang w:val="en-US" w:eastAsia="en-US"/>
              </w:rPr>
            </w:pPr>
            <w:r>
              <w:rPr>
                <w:rFonts w:eastAsia="Arial Unicode MS" w:cs="Arial"/>
                <w:sz w:val="20"/>
                <w:szCs w:val="20"/>
              </w:rPr>
              <w:t>21 Consultants:</w:t>
            </w:r>
          </w:p>
          <w:p w:rsidR="006C2C11" w:rsidRDefault="006C2C11">
            <w:pPr>
              <w:jc w:val="both"/>
              <w:rPr>
                <w:rFonts w:eastAsia="Arial Unicode MS" w:cs="Arial"/>
                <w:sz w:val="20"/>
                <w:szCs w:val="20"/>
              </w:rPr>
            </w:pPr>
            <w:r>
              <w:rPr>
                <w:rFonts w:eastAsia="Arial Unicode MS" w:cs="Arial"/>
                <w:sz w:val="20"/>
                <w:szCs w:val="20"/>
              </w:rPr>
              <w:t>4 post CCST fellows (lower limb, upper limb, hand, spine)</w:t>
            </w:r>
          </w:p>
          <w:p w:rsidR="006C2C11" w:rsidRDefault="006C2C11">
            <w:pPr>
              <w:jc w:val="both"/>
              <w:rPr>
                <w:rFonts w:eastAsia="Arial Unicode MS" w:cs="Arial"/>
                <w:sz w:val="20"/>
                <w:szCs w:val="20"/>
              </w:rPr>
            </w:pPr>
            <w:r>
              <w:rPr>
                <w:rFonts w:eastAsia="Arial Unicode MS" w:cs="Arial"/>
                <w:sz w:val="20"/>
                <w:szCs w:val="20"/>
              </w:rPr>
              <w:t>11 Specialist Registrars (Eastern Deanery, Percival Pott Rotation and University of Texas, South Western Medical Centre, Dallas)</w:t>
            </w:r>
          </w:p>
          <w:p w:rsidR="006C2C11" w:rsidRDefault="006C2C11">
            <w:pPr>
              <w:jc w:val="both"/>
              <w:rPr>
                <w:rFonts w:eastAsia="Arial Unicode MS" w:cs="Arial"/>
                <w:sz w:val="20"/>
                <w:szCs w:val="20"/>
              </w:rPr>
            </w:pPr>
            <w:r>
              <w:rPr>
                <w:rFonts w:eastAsia="Arial Unicode MS" w:cs="Arial"/>
                <w:sz w:val="20"/>
                <w:szCs w:val="20"/>
              </w:rPr>
              <w:t>1 Speciality Doctor</w:t>
            </w:r>
          </w:p>
          <w:p w:rsidR="006C2C11" w:rsidRDefault="006C2C11">
            <w:pPr>
              <w:jc w:val="both"/>
              <w:rPr>
                <w:rFonts w:eastAsia="Arial Unicode MS" w:cs="Arial"/>
                <w:sz w:val="20"/>
                <w:szCs w:val="20"/>
              </w:rPr>
            </w:pPr>
            <w:r>
              <w:rPr>
                <w:rFonts w:eastAsia="Arial Unicode MS" w:cs="Arial"/>
                <w:sz w:val="20"/>
                <w:szCs w:val="20"/>
              </w:rPr>
              <w:t>1 Orthopaedic Fellow</w:t>
            </w:r>
          </w:p>
          <w:p w:rsidR="006C2C11" w:rsidRDefault="006C2C11">
            <w:pPr>
              <w:jc w:val="both"/>
              <w:rPr>
                <w:rFonts w:eastAsia="Arial Unicode MS" w:cs="Arial"/>
                <w:sz w:val="20"/>
                <w:szCs w:val="20"/>
              </w:rPr>
            </w:pPr>
            <w:r>
              <w:rPr>
                <w:rFonts w:eastAsia="Arial Unicode MS" w:cs="Arial"/>
                <w:sz w:val="20"/>
                <w:szCs w:val="20"/>
              </w:rPr>
              <w:t>2 Research Fellows</w:t>
            </w:r>
          </w:p>
          <w:p w:rsidR="006C2C11" w:rsidRDefault="006C2C11">
            <w:pPr>
              <w:jc w:val="both"/>
              <w:rPr>
                <w:rFonts w:eastAsia="Arial Unicode MS" w:cs="Arial"/>
                <w:sz w:val="20"/>
                <w:szCs w:val="20"/>
              </w:rPr>
            </w:pPr>
            <w:r>
              <w:rPr>
                <w:rFonts w:eastAsia="Arial Unicode MS" w:cs="Arial"/>
                <w:sz w:val="20"/>
                <w:szCs w:val="20"/>
              </w:rPr>
              <w:t>10 CT1 and CT2 trainees</w:t>
            </w:r>
          </w:p>
          <w:p w:rsidR="006C2C11" w:rsidRDefault="006C2C11">
            <w:pPr>
              <w:jc w:val="both"/>
              <w:rPr>
                <w:rFonts w:eastAsia="Arial Unicode MS" w:cs="Arial"/>
                <w:sz w:val="20"/>
                <w:szCs w:val="20"/>
              </w:rPr>
            </w:pPr>
            <w:r>
              <w:rPr>
                <w:rFonts w:eastAsia="Arial Unicode MS" w:cs="Arial"/>
                <w:sz w:val="20"/>
                <w:szCs w:val="20"/>
              </w:rPr>
              <w:t>1 GPVTS trainee</w:t>
            </w:r>
          </w:p>
          <w:p w:rsidR="006C2C11" w:rsidRDefault="006C2C11">
            <w:pPr>
              <w:jc w:val="both"/>
              <w:rPr>
                <w:rFonts w:eastAsia="Arial Unicode MS" w:cs="Arial"/>
                <w:sz w:val="20"/>
                <w:szCs w:val="20"/>
              </w:rPr>
            </w:pPr>
            <w:r>
              <w:rPr>
                <w:rFonts w:eastAsia="Arial Unicode MS" w:cs="Arial"/>
                <w:sz w:val="20"/>
                <w:szCs w:val="20"/>
              </w:rPr>
              <w:t>1 academic clinical fellow</w:t>
            </w:r>
          </w:p>
          <w:p w:rsidR="006C2C11" w:rsidRDefault="006C2C11">
            <w:pPr>
              <w:jc w:val="both"/>
              <w:rPr>
                <w:rFonts w:eastAsia="Arial Unicode MS" w:cs="Arial"/>
                <w:sz w:val="20"/>
                <w:szCs w:val="20"/>
              </w:rPr>
            </w:pPr>
            <w:r>
              <w:rPr>
                <w:rFonts w:eastAsia="Arial Unicode MS" w:cs="Arial"/>
                <w:sz w:val="20"/>
                <w:szCs w:val="20"/>
              </w:rPr>
              <w:t>2 Foundation year 2 trainees</w:t>
            </w:r>
          </w:p>
          <w:p w:rsidR="006C2C11" w:rsidRDefault="006C2C11">
            <w:pPr>
              <w:jc w:val="both"/>
              <w:rPr>
                <w:rFonts w:eastAsia="Arial Unicode MS" w:cs="Arial"/>
                <w:sz w:val="20"/>
                <w:szCs w:val="20"/>
              </w:rPr>
            </w:pPr>
            <w:r>
              <w:rPr>
                <w:rFonts w:eastAsia="Arial Unicode MS" w:cs="Arial"/>
                <w:sz w:val="20"/>
                <w:szCs w:val="20"/>
              </w:rPr>
              <w:t>1 Foundation Year 1 trainee</w:t>
            </w:r>
          </w:p>
          <w:p w:rsidR="006C2C11" w:rsidRDefault="006C2C11">
            <w:pPr>
              <w:tabs>
                <w:tab w:val="left" w:pos="-720"/>
              </w:tabs>
              <w:suppressAutoHyphens/>
              <w:jc w:val="both"/>
              <w:rPr>
                <w:rFonts w:eastAsia="Arial Unicode MS" w:cs="Arial"/>
                <w:spacing w:val="-3"/>
                <w:sz w:val="20"/>
                <w:szCs w:val="20"/>
              </w:rPr>
            </w:pPr>
          </w:p>
          <w:p w:rsidR="006C2C11" w:rsidRDefault="006C2C11">
            <w:pPr>
              <w:tabs>
                <w:tab w:val="left" w:pos="-720"/>
              </w:tabs>
              <w:suppressAutoHyphens/>
              <w:jc w:val="both"/>
              <w:rPr>
                <w:rFonts w:eastAsia="Arial Unicode MS" w:cs="Arial"/>
                <w:spacing w:val="-3"/>
                <w:sz w:val="20"/>
                <w:szCs w:val="20"/>
              </w:rPr>
            </w:pPr>
            <w:r>
              <w:rPr>
                <w:rFonts w:eastAsia="Arial Unicode MS" w:cs="Arial"/>
                <w:spacing w:val="-3"/>
                <w:sz w:val="20"/>
                <w:szCs w:val="20"/>
              </w:rPr>
              <w:t>The Trust has a growing reputation for providing a good quality education and excellent clinical experience for trainees.  The large catchment population provides a wealth of clinical material.  Many of the consultant staff are committed teachers and most departments have well-developed in-house teaching programmes.  There are many examples of locally developed skills courses including Basic Surgical Skills, MRCS training and Minor Surgical Skills courses as well as more specialised courses such as for the FRCS (Orth).  There is an established system of educational supervision for Foundation Programme Doctors, those in Core Training and an appraisal system for Specialist Registrars/Specialty Trainees.</w:t>
            </w:r>
          </w:p>
          <w:p w:rsidR="006C2C11" w:rsidRDefault="006C2C11">
            <w:pPr>
              <w:tabs>
                <w:tab w:val="left" w:pos="-720"/>
              </w:tabs>
              <w:suppressAutoHyphens/>
              <w:jc w:val="both"/>
              <w:rPr>
                <w:rFonts w:eastAsia="Arial Unicode MS" w:cs="Arial"/>
                <w:spacing w:val="-3"/>
                <w:sz w:val="20"/>
                <w:szCs w:val="20"/>
              </w:rPr>
            </w:pPr>
          </w:p>
          <w:p w:rsidR="006C2C11" w:rsidRDefault="006C2C11">
            <w:pPr>
              <w:tabs>
                <w:tab w:val="left" w:pos="-720"/>
              </w:tabs>
              <w:suppressAutoHyphens/>
              <w:jc w:val="both"/>
              <w:rPr>
                <w:rFonts w:eastAsia="Arial Unicode MS" w:cs="Arial"/>
                <w:spacing w:val="-3"/>
                <w:sz w:val="20"/>
                <w:szCs w:val="20"/>
              </w:rPr>
            </w:pPr>
            <w:r>
              <w:rPr>
                <w:rFonts w:eastAsia="Arial Unicode MS" w:cs="Arial"/>
                <w:spacing w:val="-3"/>
                <w:sz w:val="20"/>
                <w:szCs w:val="20"/>
              </w:rPr>
              <w:t>The Trust has one of the best-equipped Postgraduate Centres in the country.  The new hospital has a large Education Centre for all staff.  There is an excellent lecture theatre and library as well as seminar rooms and clinical skills laboratories within the Centre which is situated within the Hospital.</w:t>
            </w:r>
          </w:p>
          <w:p w:rsidR="006C2C11" w:rsidRDefault="006C2C11">
            <w:pPr>
              <w:tabs>
                <w:tab w:val="left" w:pos="-720"/>
              </w:tabs>
              <w:suppressAutoHyphens/>
              <w:jc w:val="both"/>
              <w:rPr>
                <w:rFonts w:eastAsia="Arial Unicode MS" w:cs="Arial"/>
                <w:spacing w:val="-3"/>
                <w:sz w:val="20"/>
                <w:szCs w:val="20"/>
              </w:rPr>
            </w:pPr>
          </w:p>
          <w:p w:rsidR="006C2C11" w:rsidRDefault="006C2C11">
            <w:pPr>
              <w:jc w:val="both"/>
              <w:rPr>
                <w:rFonts w:eastAsia="Arial Unicode MS" w:cs="Arial"/>
                <w:sz w:val="20"/>
                <w:szCs w:val="20"/>
              </w:rPr>
            </w:pPr>
            <w:r>
              <w:rPr>
                <w:rFonts w:eastAsia="Arial Unicode MS" w:cs="Arial"/>
                <w:sz w:val="20"/>
                <w:szCs w:val="20"/>
              </w:rPr>
              <w:t>The post will be based at the Norfolk &amp; Norwich University Hospital, where the department notionally has 138 of the total 927 beds in the hospital. The post holder will be expected to work at any of the Trust’s sites if required.</w:t>
            </w:r>
          </w:p>
          <w:p w:rsidR="006C2C11" w:rsidRDefault="006C2C11">
            <w:pPr>
              <w:jc w:val="both"/>
              <w:rPr>
                <w:rFonts w:cs="Arial"/>
                <w:sz w:val="20"/>
                <w:szCs w:val="20"/>
                <w:lang w:val="en-US" w:eastAsia="en-US"/>
              </w:rPr>
            </w:pPr>
          </w:p>
        </w:tc>
      </w:tr>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cs="Arial"/>
                <w:sz w:val="20"/>
                <w:szCs w:val="20"/>
                <w:lang w:val="en-US" w:eastAsia="en-US"/>
              </w:rPr>
            </w:pPr>
          </w:p>
          <w:p w:rsidR="006C2C11" w:rsidRDefault="006C2C11">
            <w:pPr>
              <w:jc w:val="both"/>
              <w:rPr>
                <w:rFonts w:cs="Arial"/>
                <w:sz w:val="20"/>
                <w:szCs w:val="20"/>
                <w:lang w:val="en-US" w:eastAsia="en-US"/>
              </w:rPr>
            </w:pPr>
          </w:p>
        </w:tc>
      </w:tr>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cs="Arial"/>
                <w:sz w:val="20"/>
                <w:szCs w:val="20"/>
                <w:lang w:val="en-US" w:eastAsia="en-US"/>
              </w:rPr>
            </w:pPr>
            <w:r>
              <w:rPr>
                <w:rFonts w:cs="Arial"/>
                <w:sz w:val="20"/>
                <w:szCs w:val="20"/>
              </w:rPr>
              <w:t>Norfolk and Norwich University Hospital</w:t>
            </w:r>
          </w:p>
          <w:p w:rsidR="006C2C11" w:rsidRDefault="006C2C11">
            <w:pPr>
              <w:jc w:val="both"/>
              <w:rPr>
                <w:rFonts w:cs="Arial"/>
                <w:sz w:val="20"/>
                <w:szCs w:val="20"/>
                <w:lang w:val="en-US" w:eastAsia="en-US"/>
              </w:rPr>
            </w:pPr>
          </w:p>
        </w:tc>
      </w:tr>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cs="Arial"/>
                <w:sz w:val="20"/>
                <w:szCs w:val="20"/>
                <w:lang w:val="en-US" w:eastAsia="en-US"/>
              </w:rPr>
            </w:pPr>
            <w:r>
              <w:rPr>
                <w:rFonts w:cs="Arial"/>
                <w:sz w:val="20"/>
                <w:szCs w:val="20"/>
              </w:rPr>
              <w:t>(If information available at this time)</w:t>
            </w:r>
          </w:p>
          <w:p w:rsidR="006C2C11" w:rsidRDefault="006C2C11">
            <w:pPr>
              <w:jc w:val="both"/>
              <w:rPr>
                <w:rFonts w:cs="Arial"/>
                <w:sz w:val="20"/>
                <w:szCs w:val="20"/>
                <w:lang w:val="en-US" w:eastAsia="en-US"/>
              </w:rPr>
            </w:pPr>
          </w:p>
        </w:tc>
      </w:tr>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cs="Arial"/>
                <w:sz w:val="20"/>
                <w:szCs w:val="20"/>
                <w:lang w:val="en-US" w:eastAsia="en-US"/>
              </w:rPr>
            </w:pPr>
            <w:r>
              <w:rPr>
                <w:rFonts w:cs="Arial"/>
                <w:sz w:val="20"/>
                <w:szCs w:val="20"/>
              </w:rPr>
              <w:t>Clinical:</w:t>
            </w:r>
          </w:p>
          <w:p w:rsidR="006C2C11" w:rsidRDefault="006C2C11">
            <w:pPr>
              <w:jc w:val="both"/>
              <w:rPr>
                <w:rFonts w:cs="Arial"/>
                <w:sz w:val="20"/>
                <w:szCs w:val="20"/>
              </w:rPr>
            </w:pPr>
            <w:r>
              <w:rPr>
                <w:rFonts w:cs="Arial"/>
                <w:sz w:val="20"/>
                <w:szCs w:val="20"/>
              </w:rPr>
              <w:lastRenderedPageBreak/>
              <w:t xml:space="preserve">The admission and treatment of emergency admissions for your speciality </w:t>
            </w:r>
          </w:p>
          <w:p w:rsidR="006C2C11" w:rsidRDefault="006C2C11">
            <w:pPr>
              <w:jc w:val="both"/>
              <w:rPr>
                <w:rFonts w:cs="Arial"/>
                <w:sz w:val="20"/>
                <w:szCs w:val="20"/>
              </w:rPr>
            </w:pPr>
            <w:r>
              <w:rPr>
                <w:rFonts w:cs="Arial"/>
                <w:sz w:val="20"/>
                <w:szCs w:val="20"/>
              </w:rPr>
              <w:t>Clerking (i.e. full history and examination) and day to day management of the inpatients for whom you are responsible.</w:t>
            </w:r>
          </w:p>
          <w:p w:rsidR="006C2C11" w:rsidRDefault="006C2C11">
            <w:pPr>
              <w:jc w:val="both"/>
              <w:rPr>
                <w:rFonts w:cs="Arial"/>
                <w:sz w:val="20"/>
                <w:szCs w:val="20"/>
              </w:rPr>
            </w:pPr>
            <w:r>
              <w:rPr>
                <w:rFonts w:cs="Arial"/>
                <w:sz w:val="20"/>
                <w:szCs w:val="20"/>
              </w:rPr>
              <w:t>Arrangement of investigations such as blood tests, X-rays and ECGs</w:t>
            </w:r>
          </w:p>
          <w:p w:rsidR="006C2C11" w:rsidRDefault="006C2C11">
            <w:pPr>
              <w:jc w:val="both"/>
              <w:rPr>
                <w:rFonts w:cs="Arial"/>
                <w:sz w:val="20"/>
                <w:szCs w:val="20"/>
              </w:rPr>
            </w:pPr>
            <w:r>
              <w:rPr>
                <w:rFonts w:cs="Arial"/>
                <w:sz w:val="20"/>
                <w:szCs w:val="20"/>
              </w:rPr>
              <w:t xml:space="preserve">Investigation and management of tertiary referral patients under the care of the department. </w:t>
            </w:r>
          </w:p>
          <w:p w:rsidR="006C2C11" w:rsidRDefault="006C2C11">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6C2C11" w:rsidRDefault="006C2C11">
            <w:pPr>
              <w:jc w:val="both"/>
              <w:rPr>
                <w:rFonts w:cs="Arial"/>
                <w:sz w:val="20"/>
                <w:szCs w:val="20"/>
              </w:rPr>
            </w:pPr>
            <w:r>
              <w:rPr>
                <w:rFonts w:cs="Arial"/>
                <w:sz w:val="20"/>
                <w:szCs w:val="20"/>
              </w:rPr>
              <w:t>Documentation of patients’ progress in the hospital notes.</w:t>
            </w:r>
          </w:p>
          <w:p w:rsidR="006C2C11" w:rsidRDefault="006C2C11">
            <w:pPr>
              <w:jc w:val="both"/>
              <w:rPr>
                <w:rFonts w:cs="Arial"/>
                <w:sz w:val="20"/>
                <w:szCs w:val="20"/>
              </w:rPr>
            </w:pPr>
            <w:r>
              <w:rPr>
                <w:rFonts w:cs="Arial"/>
                <w:sz w:val="20"/>
                <w:szCs w:val="20"/>
              </w:rPr>
              <w:t>Obtaining consent for procedures subject to Consent Policy</w:t>
            </w:r>
          </w:p>
          <w:p w:rsidR="006C2C11" w:rsidRDefault="006C2C11">
            <w:pPr>
              <w:jc w:val="both"/>
              <w:rPr>
                <w:rFonts w:cs="Arial"/>
                <w:sz w:val="20"/>
                <w:szCs w:val="20"/>
              </w:rPr>
            </w:pPr>
            <w:r>
              <w:rPr>
                <w:rFonts w:cs="Arial"/>
                <w:sz w:val="20"/>
                <w:szCs w:val="20"/>
              </w:rPr>
              <w:t xml:space="preserve">Preparing patients for surgery, preparing theatre lists and assisting with procedures in theatre </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Communication:</w:t>
            </w:r>
          </w:p>
          <w:p w:rsidR="006C2C11" w:rsidRDefault="006C2C11">
            <w:pPr>
              <w:jc w:val="both"/>
              <w:rPr>
                <w:rFonts w:cs="Arial"/>
                <w:sz w:val="20"/>
                <w:szCs w:val="20"/>
              </w:rPr>
            </w:pPr>
            <w:r>
              <w:rPr>
                <w:rFonts w:cs="Arial"/>
                <w:sz w:val="20"/>
                <w:szCs w:val="20"/>
              </w:rPr>
              <w:t>Close liaison with other members of the team and your Consultant(s) educational supervisors concerning the care of your patients</w:t>
            </w:r>
          </w:p>
          <w:p w:rsidR="006C2C11" w:rsidRDefault="006C2C11">
            <w:pPr>
              <w:jc w:val="both"/>
              <w:rPr>
                <w:rFonts w:cs="Arial"/>
                <w:sz w:val="20"/>
                <w:szCs w:val="20"/>
              </w:rPr>
            </w:pPr>
            <w:r>
              <w:rPr>
                <w:rFonts w:cs="Arial"/>
                <w:sz w:val="20"/>
                <w:szCs w:val="20"/>
              </w:rPr>
              <w:t>Communication with patients, relatives, nurses, GPs and other colleagues.</w:t>
            </w:r>
          </w:p>
          <w:p w:rsidR="006C2C11" w:rsidRDefault="006C2C11">
            <w:pPr>
              <w:jc w:val="both"/>
              <w:rPr>
                <w:rFonts w:cs="Arial"/>
                <w:sz w:val="20"/>
                <w:szCs w:val="20"/>
              </w:rPr>
            </w:pPr>
            <w:r>
              <w:rPr>
                <w:rFonts w:cs="Arial"/>
                <w:sz w:val="20"/>
                <w:szCs w:val="20"/>
              </w:rPr>
              <w:t xml:space="preserve">Handover of patient information between shifts </w:t>
            </w:r>
          </w:p>
          <w:p w:rsidR="006C2C11" w:rsidRDefault="006C2C11">
            <w:pPr>
              <w:jc w:val="both"/>
              <w:rPr>
                <w:rFonts w:cs="Arial"/>
                <w:sz w:val="20"/>
                <w:szCs w:val="20"/>
              </w:rPr>
            </w:pPr>
            <w:r>
              <w:rPr>
                <w:rFonts w:cs="Arial"/>
                <w:sz w:val="20"/>
                <w:szCs w:val="20"/>
              </w:rPr>
              <w:t xml:space="preserve">Referral of patients to other teams </w:t>
            </w:r>
          </w:p>
          <w:p w:rsidR="006C2C11" w:rsidRDefault="006C2C11">
            <w:pPr>
              <w:jc w:val="both"/>
              <w:rPr>
                <w:rFonts w:cs="Arial"/>
                <w:sz w:val="20"/>
                <w:szCs w:val="20"/>
              </w:rPr>
            </w:pPr>
            <w:r>
              <w:rPr>
                <w:rFonts w:cs="Arial"/>
                <w:sz w:val="20"/>
                <w:szCs w:val="20"/>
              </w:rPr>
              <w:t xml:space="preserve">Discharge notification) </w:t>
            </w:r>
          </w:p>
          <w:p w:rsidR="006C2C11" w:rsidRDefault="006C2C11">
            <w:pPr>
              <w:jc w:val="both"/>
              <w:rPr>
                <w:rFonts w:cs="Arial"/>
                <w:sz w:val="20"/>
                <w:szCs w:val="20"/>
              </w:rPr>
            </w:pPr>
            <w:r>
              <w:rPr>
                <w:rFonts w:cs="Arial"/>
                <w:sz w:val="20"/>
                <w:szCs w:val="20"/>
              </w:rPr>
              <w:t>Death notification.</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Education/Audit/Governance:</w:t>
            </w:r>
          </w:p>
          <w:p w:rsidR="006C2C11" w:rsidRDefault="006C2C11">
            <w:pPr>
              <w:jc w:val="both"/>
              <w:rPr>
                <w:rFonts w:cs="Arial"/>
                <w:sz w:val="20"/>
                <w:szCs w:val="20"/>
              </w:rPr>
            </w:pPr>
            <w:r>
              <w:rPr>
                <w:rFonts w:cs="Arial"/>
                <w:sz w:val="20"/>
                <w:szCs w:val="20"/>
              </w:rPr>
              <w:t>Attendance at departmental meetings and educational seminars</w:t>
            </w:r>
          </w:p>
          <w:p w:rsidR="006C2C11" w:rsidRDefault="006C2C11">
            <w:pPr>
              <w:jc w:val="both"/>
              <w:rPr>
                <w:rFonts w:cs="Arial"/>
                <w:sz w:val="20"/>
                <w:szCs w:val="20"/>
              </w:rPr>
            </w:pPr>
            <w:r>
              <w:rPr>
                <w:rFonts w:cs="Arial"/>
                <w:sz w:val="20"/>
                <w:szCs w:val="20"/>
              </w:rPr>
              <w:t xml:space="preserve">Supervision of medical students.  </w:t>
            </w:r>
          </w:p>
          <w:p w:rsidR="006C2C11" w:rsidRDefault="006C2C11">
            <w:pPr>
              <w:jc w:val="both"/>
              <w:rPr>
                <w:rFonts w:cs="Arial"/>
                <w:sz w:val="20"/>
                <w:szCs w:val="20"/>
              </w:rPr>
            </w:pPr>
            <w:r>
              <w:rPr>
                <w:rFonts w:cs="Arial"/>
                <w:sz w:val="20"/>
                <w:szCs w:val="20"/>
              </w:rPr>
              <w:t xml:space="preserve">Participation in audit programmes and contributing to the research activities of the department where possible. </w:t>
            </w:r>
          </w:p>
          <w:p w:rsidR="006C2C11" w:rsidRDefault="006C2C11">
            <w:pPr>
              <w:jc w:val="both"/>
              <w:rPr>
                <w:rFonts w:cs="Arial"/>
                <w:sz w:val="20"/>
                <w:szCs w:val="20"/>
              </w:rPr>
            </w:pPr>
            <w:r>
              <w:rPr>
                <w:rFonts w:cs="Arial"/>
                <w:sz w:val="20"/>
                <w:szCs w:val="20"/>
              </w:rPr>
              <w:t>Maintaining professional standards as outlined in the GMC document 'Maintaining Good Medical Practice'</w:t>
            </w:r>
          </w:p>
          <w:p w:rsidR="006C2C11" w:rsidRDefault="006C2C11">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6C2C11" w:rsidRDefault="006C2C11">
            <w:pPr>
              <w:jc w:val="both"/>
              <w:rPr>
                <w:rFonts w:cs="Arial"/>
                <w:sz w:val="20"/>
                <w:szCs w:val="20"/>
                <w:lang w:val="en-US" w:eastAsia="en-US"/>
              </w:rPr>
            </w:pPr>
          </w:p>
        </w:tc>
      </w:tr>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cs="Arial"/>
                <w:sz w:val="20"/>
                <w:szCs w:val="20"/>
                <w:lang w:val="en-US" w:eastAsia="en-US"/>
              </w:rPr>
            </w:pPr>
            <w:r>
              <w:rPr>
                <w:rFonts w:cs="Arial"/>
                <w:sz w:val="20"/>
                <w:szCs w:val="20"/>
              </w:rPr>
              <w:t>All rotas are EWTD compliant, Full Shift and banded appropriately.</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 xml:space="preserve">You will work a number of different shifts, examples of which are below:         </w:t>
            </w:r>
          </w:p>
          <w:p w:rsidR="006C2C11" w:rsidRDefault="006C2C11">
            <w:pPr>
              <w:jc w:val="both"/>
              <w:rPr>
                <w:rFonts w:cs="Arial"/>
                <w:sz w:val="20"/>
                <w:szCs w:val="20"/>
              </w:rPr>
            </w:pPr>
          </w:p>
          <w:tbl>
            <w:tblPr>
              <w:tblW w:w="3340" w:type="dxa"/>
              <w:tblLook w:val="04A0" w:firstRow="1" w:lastRow="0" w:firstColumn="1" w:lastColumn="0" w:noHBand="0" w:noVBand="1"/>
            </w:tblPr>
            <w:tblGrid>
              <w:gridCol w:w="1420"/>
              <w:gridCol w:w="960"/>
              <w:gridCol w:w="960"/>
            </w:tblGrid>
            <w:tr w:rsidR="006C2C11">
              <w:trPr>
                <w:trHeight w:val="270"/>
              </w:trPr>
              <w:tc>
                <w:tcPr>
                  <w:tcW w:w="1420" w:type="dxa"/>
                  <w:tcBorders>
                    <w:top w:val="single" w:sz="8" w:space="0" w:color="000000"/>
                    <w:left w:val="nil"/>
                    <w:bottom w:val="single" w:sz="8" w:space="0" w:color="000000"/>
                    <w:right w:val="single" w:sz="8" w:space="0" w:color="000000"/>
                  </w:tcBorders>
                  <w:shd w:val="clear" w:color="auto" w:fill="C0C0C0"/>
                  <w:hideMark/>
                </w:tcPr>
                <w:p w:rsidR="006C2C11" w:rsidRDefault="006C2C11">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6C2C11" w:rsidRDefault="006C2C11">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6C2C11" w:rsidRDefault="006C2C11">
                  <w:pPr>
                    <w:jc w:val="center"/>
                    <w:rPr>
                      <w:rFonts w:cs="Arial"/>
                      <w:b/>
                      <w:bCs/>
                      <w:color w:val="000000"/>
                      <w:sz w:val="16"/>
                      <w:szCs w:val="16"/>
                    </w:rPr>
                  </w:pPr>
                  <w:r>
                    <w:rPr>
                      <w:rFonts w:cs="Arial"/>
                      <w:b/>
                      <w:bCs/>
                      <w:color w:val="000000"/>
                      <w:sz w:val="16"/>
                      <w:szCs w:val="16"/>
                    </w:rPr>
                    <w:t>Finish</w:t>
                  </w:r>
                </w:p>
              </w:tc>
            </w:tr>
            <w:tr w:rsidR="006C2C11">
              <w:trPr>
                <w:trHeight w:val="270"/>
              </w:trPr>
              <w:tc>
                <w:tcPr>
                  <w:tcW w:w="142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17:30</w:t>
                  </w:r>
                </w:p>
              </w:tc>
            </w:tr>
            <w:tr w:rsidR="006C2C11">
              <w:trPr>
                <w:trHeight w:val="270"/>
              </w:trPr>
              <w:tc>
                <w:tcPr>
                  <w:tcW w:w="142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20:00</w:t>
                  </w:r>
                </w:p>
              </w:tc>
            </w:tr>
            <w:tr w:rsidR="006C2C11">
              <w:trPr>
                <w:trHeight w:val="270"/>
              </w:trPr>
              <w:tc>
                <w:tcPr>
                  <w:tcW w:w="142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19:30</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08:00</w:t>
                  </w:r>
                </w:p>
              </w:tc>
            </w:tr>
            <w:tr w:rsidR="006C2C11">
              <w:trPr>
                <w:trHeight w:val="270"/>
              </w:trPr>
              <w:tc>
                <w:tcPr>
                  <w:tcW w:w="142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08:30</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20:00</w:t>
                  </w:r>
                </w:p>
              </w:tc>
            </w:tr>
            <w:tr w:rsidR="006C2C11">
              <w:trPr>
                <w:trHeight w:val="285"/>
              </w:trPr>
              <w:tc>
                <w:tcPr>
                  <w:tcW w:w="142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lastRenderedPageBreak/>
                    <w:t xml:space="preserve">Full Shift          </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14:00</w:t>
                  </w:r>
                </w:p>
              </w:tc>
            </w:tr>
            <w:tr w:rsidR="006C2C11">
              <w:trPr>
                <w:trHeight w:val="270"/>
              </w:trPr>
              <w:tc>
                <w:tcPr>
                  <w:tcW w:w="142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15:00</w:t>
                  </w:r>
                </w:p>
              </w:tc>
              <w:tc>
                <w:tcPr>
                  <w:tcW w:w="960" w:type="dxa"/>
                  <w:tcBorders>
                    <w:top w:val="nil"/>
                    <w:left w:val="nil"/>
                    <w:bottom w:val="single" w:sz="8" w:space="0" w:color="000000"/>
                    <w:right w:val="single" w:sz="8" w:space="0" w:color="000000"/>
                  </w:tcBorders>
                  <w:vAlign w:val="bottom"/>
                  <w:hideMark/>
                </w:tcPr>
                <w:p w:rsidR="006C2C11" w:rsidRDefault="006C2C11">
                  <w:pPr>
                    <w:jc w:val="center"/>
                    <w:rPr>
                      <w:rFonts w:cs="Arial"/>
                      <w:color w:val="000000"/>
                      <w:sz w:val="16"/>
                      <w:szCs w:val="16"/>
                    </w:rPr>
                  </w:pPr>
                  <w:r>
                    <w:rPr>
                      <w:rFonts w:cs="Arial"/>
                      <w:color w:val="000000"/>
                      <w:sz w:val="16"/>
                      <w:szCs w:val="16"/>
                    </w:rPr>
                    <w:t>01:00</w:t>
                  </w:r>
                </w:p>
              </w:tc>
            </w:tr>
          </w:tbl>
          <w:p w:rsidR="006C2C11" w:rsidRDefault="006C2C11">
            <w:pPr>
              <w:jc w:val="both"/>
              <w:rPr>
                <w:rFonts w:cs="Arial"/>
                <w:sz w:val="20"/>
                <w:szCs w:val="20"/>
                <w:lang w:val="en-US" w:eastAsia="en-US"/>
              </w:rPr>
            </w:pPr>
            <w:r>
              <w:rPr>
                <w:rFonts w:cs="Arial"/>
                <w:sz w:val="20"/>
                <w:szCs w:val="20"/>
              </w:rPr>
              <w:t xml:space="preserve"> </w:t>
            </w:r>
          </w:p>
          <w:p w:rsidR="006C2C11" w:rsidRDefault="006C2C11">
            <w:pPr>
              <w:jc w:val="both"/>
              <w:rPr>
                <w:rFonts w:cs="Arial"/>
                <w:sz w:val="20"/>
                <w:szCs w:val="20"/>
                <w:lang w:val="en-US" w:eastAsia="en-US"/>
              </w:rPr>
            </w:pPr>
            <w:r>
              <w:rPr>
                <w:rFonts w:cs="Arial"/>
                <w:sz w:val="20"/>
                <w:szCs w:val="20"/>
              </w:rPr>
              <w:t xml:space="preserve"> </w:t>
            </w:r>
          </w:p>
        </w:tc>
      </w:tr>
      <w:tr w:rsidR="006C2C11" w:rsidTr="006C2C11">
        <w:trPr>
          <w:trHeight w:val="144"/>
        </w:trPr>
        <w:tc>
          <w:tcPr>
            <w:tcW w:w="3420" w:type="dxa"/>
            <w:tcBorders>
              <w:top w:val="single" w:sz="4" w:space="0" w:color="auto"/>
              <w:left w:val="single" w:sz="4" w:space="0" w:color="auto"/>
              <w:bottom w:val="single" w:sz="4" w:space="0" w:color="auto"/>
              <w:right w:val="single" w:sz="4" w:space="0" w:color="auto"/>
            </w:tcBorders>
            <w:hideMark/>
          </w:tcPr>
          <w:p w:rsidR="006C2C11" w:rsidRDefault="006C2C11">
            <w:pPr>
              <w:rPr>
                <w:rFonts w:cs="Arial"/>
                <w:sz w:val="20"/>
                <w:szCs w:val="20"/>
                <w:lang w:val="en-US" w:eastAsia="en-US"/>
              </w:rPr>
            </w:pPr>
            <w:r>
              <w:rPr>
                <w:rFonts w:cs="Arial"/>
                <w:sz w:val="20"/>
                <w:szCs w:val="20"/>
              </w:rPr>
              <w:lastRenderedPageBreak/>
              <w:t>Employer information</w:t>
            </w:r>
          </w:p>
        </w:tc>
        <w:tc>
          <w:tcPr>
            <w:tcW w:w="6120" w:type="dxa"/>
            <w:tcBorders>
              <w:top w:val="single" w:sz="4" w:space="0" w:color="auto"/>
              <w:left w:val="single" w:sz="4" w:space="0" w:color="auto"/>
              <w:bottom w:val="single" w:sz="4" w:space="0" w:color="auto"/>
              <w:right w:val="single" w:sz="4" w:space="0" w:color="auto"/>
            </w:tcBorders>
          </w:tcPr>
          <w:p w:rsidR="006C2C11" w:rsidRDefault="006C2C11">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6C2C11" w:rsidRDefault="006C2C11">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Norfolk and Norwich 21st Century Healthcare</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6C2C11" w:rsidRDefault="006C2C11">
            <w:pPr>
              <w:jc w:val="both"/>
              <w:rPr>
                <w:rFonts w:cs="Arial"/>
                <w:sz w:val="20"/>
                <w:szCs w:val="20"/>
              </w:rPr>
            </w:pPr>
          </w:p>
          <w:p w:rsidR="006C2C11" w:rsidRDefault="006C2C11">
            <w:pPr>
              <w:jc w:val="both"/>
              <w:rPr>
                <w:rFonts w:cs="Arial"/>
                <w:sz w:val="20"/>
                <w:szCs w:val="20"/>
              </w:rPr>
            </w:pPr>
            <w:r>
              <w:rPr>
                <w:rFonts w:cs="Arial"/>
                <w:sz w:val="20"/>
                <w:szCs w:val="20"/>
              </w:rPr>
              <w:t xml:space="preserve">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w:t>
            </w:r>
            <w:r>
              <w:rPr>
                <w:rFonts w:cs="Arial"/>
                <w:sz w:val="20"/>
                <w:szCs w:val="20"/>
              </w:rPr>
              <w:lastRenderedPageBreak/>
              <w:t>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6C2C11" w:rsidRDefault="006C2C11">
            <w:pPr>
              <w:jc w:val="both"/>
              <w:rPr>
                <w:rFonts w:cs="Arial"/>
                <w:sz w:val="20"/>
                <w:szCs w:val="20"/>
                <w:lang w:val="en-US" w:eastAsia="en-US"/>
              </w:rPr>
            </w:pPr>
          </w:p>
        </w:tc>
      </w:tr>
    </w:tbl>
    <w:p w:rsidR="006C2C11" w:rsidRDefault="006C2C11" w:rsidP="006C2C11">
      <w:pPr>
        <w:rPr>
          <w:rFonts w:cs="Arial"/>
          <w:sz w:val="22"/>
          <w:szCs w:val="22"/>
          <w:lang w:val="en-US" w:eastAsia="en-US"/>
        </w:rPr>
      </w:pPr>
    </w:p>
    <w:p w:rsidR="006C2C11" w:rsidRDefault="006C2C11" w:rsidP="006C2C11">
      <w:pPr>
        <w:rPr>
          <w:rFonts w:cs="Arial"/>
          <w:sz w:val="22"/>
          <w:szCs w:val="22"/>
        </w:rPr>
      </w:pPr>
      <w:r>
        <w:rPr>
          <w:rFonts w:cs="Arial"/>
          <w:sz w:val="22"/>
          <w:szCs w:val="22"/>
        </w:rPr>
        <w:t>It is important to note that this description is a typical example of your placement and may be subject to change.</w:t>
      </w:r>
    </w:p>
    <w:p w:rsidR="00DF21D4" w:rsidRPr="006C2C11" w:rsidRDefault="00DF21D4" w:rsidP="006C2C11"/>
    <w:sectPr w:rsidR="00DF21D4" w:rsidRPr="006C2C11"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68752D"/>
    <w:rsid w:val="006B5405"/>
    <w:rsid w:val="006C2C11"/>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2016-09-22T15:03:00Z</dcterms:created>
  <dcterms:modified xsi:type="dcterms:W3CDTF">2016-09-22T15:03:00Z</dcterms:modified>
</cp:coreProperties>
</file>