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4" w:rsidRDefault="00CF2CF4" w:rsidP="00CF2CF4">
      <w:pPr>
        <w:tabs>
          <w:tab w:val="center" w:pos="5040"/>
          <w:tab w:val="right" w:pos="9900"/>
        </w:tabs>
      </w:pPr>
      <w:r>
        <w:t xml:space="preserve"> </w:t>
      </w:r>
      <w:r>
        <w:tab/>
      </w:r>
      <w:r>
        <w:tab/>
      </w:r>
      <w:bookmarkStart w:id="0" w:name="_GoBack"/>
      <w:bookmarkEnd w:id="0"/>
    </w:p>
    <w:p w:rsidR="00CF2CF4" w:rsidRDefault="00CF2CF4" w:rsidP="00CF2CF4">
      <w:pPr>
        <w:jc w:val="center"/>
        <w:rPr>
          <w:rFonts w:cs="Arial"/>
          <w:b/>
          <w:sz w:val="28"/>
          <w:szCs w:val="28"/>
        </w:rPr>
      </w:pPr>
    </w:p>
    <w:p w:rsidR="00CF2CF4" w:rsidRDefault="00CF2CF4" w:rsidP="00CF2CF4">
      <w:pPr>
        <w:jc w:val="center"/>
        <w:rPr>
          <w:rFonts w:cs="Arial"/>
          <w:b/>
          <w:sz w:val="28"/>
          <w:szCs w:val="28"/>
        </w:rPr>
      </w:pPr>
      <w:r>
        <w:rPr>
          <w:rFonts w:cs="Arial"/>
          <w:b/>
          <w:sz w:val="28"/>
          <w:szCs w:val="28"/>
        </w:rPr>
        <w:t>East Anglia Foundation School</w:t>
      </w:r>
    </w:p>
    <w:p w:rsidR="00CF2CF4" w:rsidRDefault="00CF2CF4" w:rsidP="00CF2CF4">
      <w:pPr>
        <w:jc w:val="center"/>
        <w:rPr>
          <w:rFonts w:cs="Arial"/>
          <w:b/>
          <w:sz w:val="28"/>
          <w:szCs w:val="28"/>
        </w:rPr>
      </w:pPr>
      <w:r>
        <w:rPr>
          <w:rFonts w:cs="Arial"/>
          <w:b/>
          <w:sz w:val="28"/>
          <w:szCs w:val="28"/>
        </w:rPr>
        <w:t xml:space="preserve">Individual Placement Description </w:t>
      </w:r>
    </w:p>
    <w:p w:rsidR="00CF2CF4" w:rsidRDefault="00CF2CF4" w:rsidP="00CF2CF4">
      <w:pPr>
        <w:jc w:val="center"/>
        <w:rPr>
          <w:rFonts w:cs="Arial"/>
          <w:b/>
          <w:sz w:val="28"/>
          <w:szCs w:val="28"/>
        </w:rPr>
      </w:pPr>
    </w:p>
    <w:p w:rsidR="00CF2CF4" w:rsidRDefault="00CF2CF4" w:rsidP="00CF2CF4">
      <w:pPr>
        <w:jc w:val="center"/>
        <w:rPr>
          <w:rFonts w:cs="Arial"/>
          <w:b/>
          <w:sz w:val="28"/>
          <w:szCs w:val="28"/>
        </w:rPr>
      </w:pPr>
      <w:r>
        <w:rPr>
          <w:rFonts w:cs="Arial"/>
          <w:b/>
          <w:sz w:val="28"/>
          <w:szCs w:val="28"/>
        </w:rPr>
        <w:t>Norfolk and Norwich University Hospital NHS Foundation Trust</w:t>
      </w:r>
    </w:p>
    <w:p w:rsidR="00CF2CF4" w:rsidRDefault="00CF2CF4" w:rsidP="00CF2CF4">
      <w:pPr>
        <w:rPr>
          <w:rFonts w:cs="Arial"/>
          <w:b/>
          <w:sz w:val="22"/>
          <w:szCs w:val="22"/>
        </w:rPr>
      </w:pPr>
    </w:p>
    <w:p w:rsidR="00CF2CF4" w:rsidRDefault="00CF2CF4" w:rsidP="00CF2CF4">
      <w:pPr>
        <w:rPr>
          <w:rFonts w:cs="Arial"/>
          <w:sz w:val="22"/>
          <w:szCs w:val="22"/>
        </w:rPr>
      </w:pPr>
      <w:proofErr w:type="gramStart"/>
      <w:r>
        <w:rPr>
          <w:rFonts w:cs="Arial"/>
          <w:sz w:val="22"/>
          <w:szCs w:val="22"/>
        </w:rPr>
        <w:t>All information to be completed by the Foundation School.</w:t>
      </w:r>
      <w:proofErr w:type="gramEnd"/>
    </w:p>
    <w:p w:rsidR="00CF2CF4" w:rsidRDefault="00CF2CF4" w:rsidP="00CF2CF4">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 xml:space="preserve">Foundation House Officer  </w:t>
            </w:r>
          </w:p>
          <w:p w:rsidR="00CF2CF4" w:rsidRDefault="00CF2CF4">
            <w:pPr>
              <w:ind w:left="540" w:hanging="540"/>
              <w:jc w:val="both"/>
              <w:rPr>
                <w:rFonts w:cs="Arial"/>
                <w:spacing w:val="-3"/>
                <w:sz w:val="20"/>
                <w:szCs w:val="20"/>
              </w:rPr>
            </w:pPr>
            <w:r>
              <w:rPr>
                <w:rFonts w:cs="Arial"/>
                <w:color w:val="000000"/>
                <w:sz w:val="20"/>
                <w:szCs w:val="20"/>
              </w:rPr>
              <w:t>Radiology</w:t>
            </w:r>
            <w:r>
              <w:rPr>
                <w:rFonts w:cs="Arial"/>
                <w:spacing w:val="-3"/>
                <w:sz w:val="20"/>
                <w:szCs w:val="20"/>
              </w:rPr>
              <w:t xml:space="preserve"> </w:t>
            </w: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tabs>
                <w:tab w:val="right" w:pos="3780"/>
                <w:tab w:val="left" w:pos="3960"/>
                <w:tab w:val="right" w:pos="6660"/>
                <w:tab w:val="left" w:pos="6840"/>
              </w:tabs>
              <w:jc w:val="both"/>
              <w:rPr>
                <w:rFonts w:cs="Arial"/>
                <w:color w:val="000000"/>
                <w:sz w:val="20"/>
                <w:szCs w:val="20"/>
                <w:lang w:val="en-US" w:eastAsia="en-US"/>
              </w:rPr>
            </w:pPr>
            <w:r>
              <w:rPr>
                <w:rFonts w:cs="Arial"/>
                <w:color w:val="000000"/>
                <w:sz w:val="20"/>
                <w:szCs w:val="20"/>
              </w:rPr>
              <w:t>22 Consultants</w:t>
            </w:r>
          </w:p>
          <w:p w:rsidR="00CF2CF4" w:rsidRDefault="00CF2CF4">
            <w:pPr>
              <w:tabs>
                <w:tab w:val="right" w:pos="3780"/>
                <w:tab w:val="right" w:pos="6660"/>
                <w:tab w:val="left" w:pos="6840"/>
              </w:tabs>
              <w:jc w:val="both"/>
              <w:rPr>
                <w:rFonts w:cs="Arial"/>
                <w:color w:val="000000"/>
                <w:sz w:val="20"/>
                <w:szCs w:val="20"/>
              </w:rPr>
            </w:pPr>
            <w:r>
              <w:rPr>
                <w:rFonts w:cs="Arial"/>
                <w:color w:val="000000"/>
                <w:sz w:val="20"/>
                <w:szCs w:val="20"/>
              </w:rPr>
              <w:t xml:space="preserve">48 </w:t>
            </w:r>
            <w:proofErr w:type="spellStart"/>
            <w:r>
              <w:rPr>
                <w:rFonts w:cs="Arial"/>
                <w:color w:val="000000"/>
                <w:sz w:val="20"/>
                <w:szCs w:val="20"/>
              </w:rPr>
              <w:t>SpR</w:t>
            </w:r>
            <w:proofErr w:type="spellEnd"/>
            <w:r>
              <w:rPr>
                <w:rFonts w:cs="Arial"/>
                <w:color w:val="000000"/>
                <w:sz w:val="20"/>
                <w:szCs w:val="20"/>
              </w:rPr>
              <w:t>/</w:t>
            </w:r>
            <w:proofErr w:type="spellStart"/>
            <w:r>
              <w:rPr>
                <w:rFonts w:cs="Arial"/>
                <w:color w:val="000000"/>
                <w:sz w:val="20"/>
                <w:szCs w:val="20"/>
              </w:rPr>
              <w:t>StRs</w:t>
            </w:r>
            <w:proofErr w:type="spellEnd"/>
          </w:p>
          <w:p w:rsidR="00CF2CF4" w:rsidRDefault="00CF2CF4">
            <w:pPr>
              <w:tabs>
                <w:tab w:val="right" w:pos="3780"/>
                <w:tab w:val="left" w:pos="3960"/>
                <w:tab w:val="right" w:pos="6660"/>
                <w:tab w:val="left" w:pos="6840"/>
              </w:tabs>
              <w:jc w:val="both"/>
              <w:rPr>
                <w:rFonts w:cs="Arial"/>
                <w:color w:val="000000"/>
                <w:sz w:val="20"/>
                <w:szCs w:val="20"/>
              </w:rPr>
            </w:pPr>
            <w:r>
              <w:rPr>
                <w:rFonts w:cs="Arial"/>
                <w:color w:val="000000"/>
                <w:sz w:val="20"/>
                <w:szCs w:val="20"/>
              </w:rPr>
              <w:t>1 F2</w:t>
            </w:r>
          </w:p>
          <w:p w:rsidR="00CF2CF4" w:rsidRDefault="00CF2CF4">
            <w:pPr>
              <w:ind w:left="540"/>
              <w:jc w:val="both"/>
              <w:rPr>
                <w:rFonts w:cs="Arial"/>
                <w:color w:val="000000"/>
                <w:sz w:val="20"/>
                <w:szCs w:val="20"/>
              </w:rPr>
            </w:pPr>
          </w:p>
          <w:p w:rsidR="00CF2CF4" w:rsidRDefault="00CF2CF4">
            <w:pPr>
              <w:jc w:val="both"/>
              <w:rPr>
                <w:rFonts w:cs="Arial"/>
                <w:color w:val="000000"/>
                <w:sz w:val="20"/>
                <w:szCs w:val="20"/>
              </w:rPr>
            </w:pPr>
            <w:r>
              <w:rPr>
                <w:rFonts w:cs="Arial"/>
                <w:color w:val="000000"/>
                <w:sz w:val="20"/>
                <w:szCs w:val="20"/>
              </w:rPr>
              <w:t xml:space="preserve">At the Norfolk and Norwich Hospital we are fortunate to have one of three radiology academies in the country, which have been designed to facilitate the training of radiology </w:t>
            </w:r>
            <w:proofErr w:type="spellStart"/>
            <w:r>
              <w:rPr>
                <w:rFonts w:cs="Arial"/>
                <w:color w:val="000000"/>
                <w:sz w:val="20"/>
                <w:szCs w:val="20"/>
              </w:rPr>
              <w:t>SpRs</w:t>
            </w:r>
            <w:proofErr w:type="spellEnd"/>
            <w:r>
              <w:rPr>
                <w:rFonts w:cs="Arial"/>
                <w:color w:val="000000"/>
                <w:sz w:val="20"/>
                <w:szCs w:val="20"/>
              </w:rPr>
              <w:t>.</w:t>
            </w:r>
          </w:p>
          <w:p w:rsidR="00CF2CF4" w:rsidRDefault="00CF2CF4">
            <w:pPr>
              <w:ind w:left="540"/>
              <w:jc w:val="both"/>
              <w:rPr>
                <w:rFonts w:cs="Arial"/>
                <w:color w:val="000000"/>
                <w:sz w:val="20"/>
                <w:szCs w:val="20"/>
              </w:rPr>
            </w:pPr>
          </w:p>
          <w:p w:rsidR="00CF2CF4" w:rsidRDefault="00CF2CF4">
            <w:pPr>
              <w:jc w:val="both"/>
              <w:rPr>
                <w:rFonts w:cs="Arial"/>
                <w:color w:val="000000"/>
                <w:sz w:val="20"/>
                <w:szCs w:val="20"/>
              </w:rPr>
            </w:pPr>
            <w:r>
              <w:rPr>
                <w:rFonts w:cs="Arial"/>
                <w:color w:val="000000"/>
                <w:sz w:val="20"/>
                <w:szCs w:val="20"/>
              </w:rPr>
              <w:t>The FY2 appointment is a four month post in the radiology department at the Norfolk and Norwich University NHS Trust. During the first week there will be an initial induction period allowing familiarisation with the department layout, PACS/RIS training, management of contrast reactions and time to sort out relevant paperwork.</w:t>
            </w:r>
          </w:p>
          <w:p w:rsidR="00CF2CF4" w:rsidRDefault="00CF2CF4">
            <w:pPr>
              <w:ind w:left="540"/>
              <w:jc w:val="both"/>
              <w:rPr>
                <w:rFonts w:cs="Arial"/>
                <w:color w:val="000000"/>
                <w:sz w:val="20"/>
                <w:szCs w:val="20"/>
              </w:rPr>
            </w:pPr>
          </w:p>
          <w:p w:rsidR="00CF2CF4" w:rsidRDefault="00CF2CF4">
            <w:pPr>
              <w:jc w:val="both"/>
              <w:rPr>
                <w:rFonts w:cs="Arial"/>
                <w:color w:val="000000"/>
                <w:sz w:val="20"/>
                <w:szCs w:val="20"/>
              </w:rPr>
            </w:pPr>
            <w:r>
              <w:rPr>
                <w:rFonts w:cs="Arial"/>
                <w:color w:val="000000"/>
                <w:sz w:val="20"/>
                <w:szCs w:val="20"/>
              </w:rPr>
              <w:t>During the four month post there will be exposure to all modalities currently utilised in a modern teaching hospital including plain images, CT, MRI, ultrasound and interventional radiology. Emphasis will be given to A+E reporting and emergency chest and abdominal imaging. The F2 trainee will have the opportunity to become familiar with basic radiological anatomy and learn about the appropriate use of different imaging modalities in various clinical situations. A significant amount of time will be spent in the interventional radiology suite allowing development of practical, monitoring and communication skills. There will be opportunities for audit and research and attendance at the many multidisciplinary meetings. Dedicated teaching sessions will take place in the radiology academy. Overall, it is hoped that this new post will help consolidate skills already learnt and allow the development of new ones in what is a rapidly expanding and exciting field.</w:t>
            </w:r>
          </w:p>
          <w:p w:rsidR="00CF2CF4" w:rsidRDefault="00CF2CF4">
            <w:pPr>
              <w:ind w:left="540"/>
              <w:jc w:val="both"/>
              <w:rPr>
                <w:rFonts w:cs="Arial"/>
                <w:color w:val="000000"/>
                <w:sz w:val="20"/>
                <w:szCs w:val="20"/>
              </w:rPr>
            </w:pPr>
          </w:p>
          <w:p w:rsidR="00CF2CF4" w:rsidRDefault="00CF2CF4">
            <w:pPr>
              <w:ind w:left="540" w:hanging="540"/>
              <w:jc w:val="both"/>
              <w:rPr>
                <w:rFonts w:cs="Arial"/>
                <w:color w:val="000000"/>
                <w:sz w:val="20"/>
                <w:szCs w:val="20"/>
              </w:rPr>
            </w:pPr>
            <w:r>
              <w:rPr>
                <w:rFonts w:cs="Arial"/>
                <w:color w:val="000000"/>
                <w:sz w:val="20"/>
                <w:szCs w:val="20"/>
              </w:rPr>
              <w:t>There is no banding for this post.</w:t>
            </w: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Norfolk and Norwich University Hospital</w:t>
            </w: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(If information available at this time)</w:t>
            </w: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Clinical:</w:t>
            </w:r>
          </w:p>
          <w:p w:rsidR="00CF2CF4" w:rsidRDefault="00CF2CF4">
            <w:pPr>
              <w:jc w:val="both"/>
              <w:rPr>
                <w:rFonts w:cs="Arial"/>
                <w:sz w:val="20"/>
                <w:szCs w:val="20"/>
              </w:rPr>
            </w:pPr>
            <w:r>
              <w:rPr>
                <w:rFonts w:cs="Arial"/>
                <w:sz w:val="20"/>
                <w:szCs w:val="20"/>
              </w:rPr>
              <w:t>Obtaining consent for procedures subject to Consent Policy</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lastRenderedPageBreak/>
              <w:t>Communication:</w:t>
            </w:r>
          </w:p>
          <w:p w:rsidR="00CF2CF4" w:rsidRDefault="00CF2CF4">
            <w:pPr>
              <w:jc w:val="both"/>
              <w:rPr>
                <w:rFonts w:cs="Arial"/>
                <w:sz w:val="20"/>
                <w:szCs w:val="20"/>
              </w:rPr>
            </w:pPr>
            <w:r>
              <w:rPr>
                <w:rFonts w:cs="Arial"/>
                <w:sz w:val="20"/>
                <w:szCs w:val="20"/>
              </w:rPr>
              <w:t>Close liaison with other members of the team and your Consultant(s) educational supervisors concerning the care of your patients</w:t>
            </w:r>
          </w:p>
          <w:p w:rsidR="00CF2CF4" w:rsidRDefault="00CF2CF4">
            <w:pPr>
              <w:jc w:val="both"/>
              <w:rPr>
                <w:rFonts w:cs="Arial"/>
                <w:sz w:val="20"/>
                <w:szCs w:val="20"/>
              </w:rPr>
            </w:pPr>
            <w:r>
              <w:rPr>
                <w:rFonts w:cs="Arial"/>
                <w:sz w:val="20"/>
                <w:szCs w:val="20"/>
              </w:rPr>
              <w:t>Communication with patients, relatives, nurses, GPs and other colleagues.</w:t>
            </w:r>
          </w:p>
          <w:p w:rsidR="00CF2CF4" w:rsidRDefault="00CF2CF4">
            <w:pPr>
              <w:jc w:val="both"/>
              <w:rPr>
                <w:rFonts w:cs="Arial"/>
                <w:sz w:val="20"/>
                <w:szCs w:val="20"/>
              </w:rPr>
            </w:pPr>
            <w:r>
              <w:rPr>
                <w:rFonts w:cs="Arial"/>
                <w:sz w:val="20"/>
                <w:szCs w:val="20"/>
              </w:rPr>
              <w:t xml:space="preserve">Handover of patient information between shifts </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Education/Audit/Governance:</w:t>
            </w:r>
          </w:p>
          <w:p w:rsidR="00CF2CF4" w:rsidRDefault="00CF2CF4">
            <w:pPr>
              <w:jc w:val="both"/>
              <w:rPr>
                <w:rFonts w:cs="Arial"/>
                <w:sz w:val="20"/>
                <w:szCs w:val="20"/>
              </w:rPr>
            </w:pPr>
            <w:r>
              <w:rPr>
                <w:rFonts w:cs="Arial"/>
                <w:sz w:val="20"/>
                <w:szCs w:val="20"/>
              </w:rPr>
              <w:t>Attendance at departmental meetings and educational seminars</w:t>
            </w:r>
          </w:p>
          <w:p w:rsidR="00CF2CF4" w:rsidRDefault="00CF2CF4">
            <w:pPr>
              <w:jc w:val="both"/>
              <w:rPr>
                <w:rFonts w:cs="Arial"/>
                <w:sz w:val="20"/>
                <w:szCs w:val="20"/>
              </w:rPr>
            </w:pPr>
            <w:r>
              <w:rPr>
                <w:rFonts w:cs="Arial"/>
                <w:sz w:val="20"/>
                <w:szCs w:val="20"/>
              </w:rPr>
              <w:t xml:space="preserve">Supervision of medical students.  </w:t>
            </w:r>
          </w:p>
          <w:p w:rsidR="00CF2CF4" w:rsidRDefault="00CF2CF4">
            <w:pPr>
              <w:jc w:val="both"/>
              <w:rPr>
                <w:rFonts w:cs="Arial"/>
                <w:sz w:val="20"/>
                <w:szCs w:val="20"/>
              </w:rPr>
            </w:pPr>
            <w:r>
              <w:rPr>
                <w:rFonts w:cs="Arial"/>
                <w:sz w:val="20"/>
                <w:szCs w:val="20"/>
              </w:rPr>
              <w:t xml:space="preserve">Participation in audit programmes and contributing to the research activities of the department where possible. </w:t>
            </w:r>
          </w:p>
          <w:p w:rsidR="00CF2CF4" w:rsidRDefault="00CF2CF4">
            <w:pPr>
              <w:jc w:val="both"/>
              <w:rPr>
                <w:rFonts w:cs="Arial"/>
                <w:sz w:val="20"/>
                <w:szCs w:val="20"/>
              </w:rPr>
            </w:pPr>
            <w:r>
              <w:rPr>
                <w:rFonts w:cs="Arial"/>
                <w:sz w:val="20"/>
                <w:szCs w:val="20"/>
              </w:rPr>
              <w:t>Maintaining professional standards as outlined in the GMC document 'Maintaining Good Medical Practice'</w:t>
            </w:r>
          </w:p>
          <w:p w:rsidR="00CF2CF4" w:rsidRDefault="00CF2CF4">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CF2CF4" w:rsidRDefault="00CF2CF4">
            <w:pPr>
              <w:jc w:val="both"/>
              <w:rPr>
                <w:rFonts w:cs="Arial"/>
                <w:sz w:val="20"/>
                <w:szCs w:val="20"/>
                <w:lang w:val="en-US" w:eastAsia="en-US"/>
              </w:rPr>
            </w:pP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All rotas are EWTD compliant.</w:t>
            </w:r>
          </w:p>
          <w:p w:rsidR="00CF2CF4" w:rsidRDefault="00CF2CF4">
            <w:pPr>
              <w:jc w:val="both"/>
              <w:rPr>
                <w:rFonts w:cs="Arial"/>
                <w:sz w:val="20"/>
                <w:szCs w:val="20"/>
              </w:rPr>
            </w:pPr>
          </w:p>
          <w:tbl>
            <w:tblPr>
              <w:tblW w:w="3320" w:type="dxa"/>
              <w:tblLook w:val="04A0" w:firstRow="1" w:lastRow="0" w:firstColumn="1" w:lastColumn="0" w:noHBand="0" w:noVBand="1"/>
            </w:tblPr>
            <w:tblGrid>
              <w:gridCol w:w="1400"/>
              <w:gridCol w:w="960"/>
              <w:gridCol w:w="960"/>
            </w:tblGrid>
            <w:tr w:rsidR="00CF2CF4">
              <w:trPr>
                <w:trHeight w:val="270"/>
              </w:trPr>
              <w:tc>
                <w:tcPr>
                  <w:tcW w:w="1400" w:type="dxa"/>
                  <w:tcBorders>
                    <w:top w:val="single" w:sz="8" w:space="0" w:color="000000"/>
                    <w:left w:val="nil"/>
                    <w:bottom w:val="single" w:sz="8" w:space="0" w:color="000000"/>
                    <w:right w:val="single" w:sz="8" w:space="0" w:color="000000"/>
                  </w:tcBorders>
                  <w:shd w:val="clear" w:color="auto" w:fill="C0C0C0"/>
                  <w:hideMark/>
                </w:tcPr>
                <w:p w:rsidR="00CF2CF4" w:rsidRDefault="00CF2CF4">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CF2CF4" w:rsidRDefault="00CF2CF4">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CF2CF4" w:rsidRDefault="00CF2CF4">
                  <w:pPr>
                    <w:jc w:val="center"/>
                    <w:rPr>
                      <w:rFonts w:cs="Arial"/>
                      <w:b/>
                      <w:bCs/>
                      <w:color w:val="000000"/>
                      <w:sz w:val="16"/>
                      <w:szCs w:val="16"/>
                    </w:rPr>
                  </w:pPr>
                  <w:r>
                    <w:rPr>
                      <w:rFonts w:cs="Arial"/>
                      <w:b/>
                      <w:bCs/>
                      <w:color w:val="000000"/>
                      <w:sz w:val="16"/>
                      <w:szCs w:val="16"/>
                    </w:rPr>
                    <w:t>Finish</w:t>
                  </w:r>
                </w:p>
              </w:tc>
            </w:tr>
            <w:tr w:rsidR="00CF2CF4">
              <w:trPr>
                <w:trHeight w:val="345"/>
              </w:trPr>
              <w:tc>
                <w:tcPr>
                  <w:tcW w:w="1400" w:type="dxa"/>
                  <w:tcBorders>
                    <w:top w:val="nil"/>
                    <w:left w:val="nil"/>
                    <w:bottom w:val="single" w:sz="8" w:space="0" w:color="000000"/>
                    <w:right w:val="single" w:sz="8" w:space="0" w:color="000000"/>
                  </w:tcBorders>
                  <w:vAlign w:val="bottom"/>
                  <w:hideMark/>
                </w:tcPr>
                <w:p w:rsidR="00CF2CF4" w:rsidRDefault="00CF2CF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CF2CF4" w:rsidRDefault="00CF2CF4">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CF2CF4" w:rsidRDefault="00CF2CF4">
                  <w:pPr>
                    <w:jc w:val="center"/>
                    <w:rPr>
                      <w:rFonts w:cs="Arial"/>
                      <w:color w:val="000000"/>
                      <w:sz w:val="16"/>
                      <w:szCs w:val="16"/>
                    </w:rPr>
                  </w:pPr>
                  <w:r>
                    <w:rPr>
                      <w:rFonts w:cs="Arial"/>
                      <w:color w:val="000000"/>
                      <w:sz w:val="16"/>
                      <w:szCs w:val="16"/>
                    </w:rPr>
                    <w:t>17:00</w:t>
                  </w:r>
                </w:p>
              </w:tc>
            </w:tr>
          </w:tbl>
          <w:p w:rsidR="00CF2CF4" w:rsidRDefault="00CF2CF4">
            <w:pPr>
              <w:jc w:val="both"/>
              <w:rPr>
                <w:rFonts w:cs="Arial"/>
                <w:sz w:val="20"/>
                <w:szCs w:val="20"/>
                <w:lang w:val="en-US" w:eastAsia="en-US"/>
              </w:rPr>
            </w:pPr>
            <w:r>
              <w:rPr>
                <w:rFonts w:cs="Arial"/>
                <w:sz w:val="20"/>
                <w:szCs w:val="20"/>
              </w:rPr>
              <w:t xml:space="preserve"> </w:t>
            </w:r>
          </w:p>
        </w:tc>
      </w:tr>
      <w:tr w:rsidR="00CF2CF4" w:rsidTr="00CF2CF4">
        <w:trPr>
          <w:trHeight w:val="144"/>
        </w:trPr>
        <w:tc>
          <w:tcPr>
            <w:tcW w:w="3420" w:type="dxa"/>
            <w:tcBorders>
              <w:top w:val="single" w:sz="4" w:space="0" w:color="auto"/>
              <w:left w:val="single" w:sz="4" w:space="0" w:color="auto"/>
              <w:bottom w:val="single" w:sz="4" w:space="0" w:color="auto"/>
              <w:right w:val="single" w:sz="4" w:space="0" w:color="auto"/>
            </w:tcBorders>
            <w:hideMark/>
          </w:tcPr>
          <w:p w:rsidR="00CF2CF4" w:rsidRDefault="00CF2CF4">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CF2CF4" w:rsidRDefault="00CF2CF4">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CF2CF4" w:rsidRDefault="00CF2CF4">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Norfolk and Norwich 21st Century Healthcare</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w:t>
            </w:r>
            <w:r>
              <w:rPr>
                <w:rFonts w:cs="Arial"/>
                <w:sz w:val="20"/>
                <w:szCs w:val="20"/>
              </w:rPr>
              <w:lastRenderedPageBreak/>
              <w:t>Malaysia, Canada, Netherlands, Norway, Sweden and Estonia.</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CF2CF4" w:rsidRDefault="00CF2CF4">
            <w:pPr>
              <w:jc w:val="both"/>
              <w:rPr>
                <w:rFonts w:cs="Arial"/>
                <w:sz w:val="20"/>
                <w:szCs w:val="20"/>
              </w:rPr>
            </w:pPr>
          </w:p>
          <w:p w:rsidR="00CF2CF4" w:rsidRDefault="00CF2CF4">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CF2CF4" w:rsidRDefault="00CF2CF4">
            <w:pPr>
              <w:jc w:val="both"/>
              <w:rPr>
                <w:rFonts w:cs="Arial"/>
                <w:sz w:val="20"/>
                <w:szCs w:val="20"/>
                <w:lang w:val="en-US" w:eastAsia="en-US"/>
              </w:rPr>
            </w:pPr>
          </w:p>
        </w:tc>
      </w:tr>
    </w:tbl>
    <w:p w:rsidR="00CF2CF4" w:rsidRDefault="00CF2CF4" w:rsidP="00CF2CF4">
      <w:pPr>
        <w:rPr>
          <w:rFonts w:cs="Arial"/>
          <w:sz w:val="22"/>
          <w:szCs w:val="22"/>
          <w:lang w:val="en-US" w:eastAsia="en-US"/>
        </w:rPr>
      </w:pPr>
    </w:p>
    <w:p w:rsidR="00CF2CF4" w:rsidRDefault="00CF2CF4" w:rsidP="00CF2CF4">
      <w:pPr>
        <w:rPr>
          <w:rFonts w:cs="Arial"/>
          <w:sz w:val="22"/>
          <w:szCs w:val="22"/>
        </w:rPr>
      </w:pPr>
      <w:r>
        <w:rPr>
          <w:rFonts w:cs="Arial"/>
          <w:sz w:val="22"/>
          <w:szCs w:val="22"/>
        </w:rPr>
        <w:t>It is important to note that this description is a typical example of your placement and may be subject to change.</w:t>
      </w:r>
    </w:p>
    <w:p w:rsidR="00DF21D4" w:rsidRPr="00CF2CF4" w:rsidRDefault="00DF21D4" w:rsidP="00CF2CF4"/>
    <w:sectPr w:rsidR="00DF21D4" w:rsidRPr="00CF2CF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2016-09-22T15:02:00Z</dcterms:created>
  <dcterms:modified xsi:type="dcterms:W3CDTF">2016-09-22T15:02:00Z</dcterms:modified>
</cp:coreProperties>
</file>