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7653" w14:textId="42C98A67" w:rsidR="00B75F72" w:rsidRDefault="00BC15C5" w:rsidP="00B75F72">
      <w:pPr>
        <w:tabs>
          <w:tab w:val="center" w:pos="5040"/>
          <w:tab w:val="right" w:pos="9900"/>
        </w:tabs>
      </w:pPr>
      <w:r>
        <w:rPr>
          <w:rFonts w:eastAsia="Arial"/>
          <w:noProof/>
          <w:szCs w:val="16"/>
        </w:rPr>
        <w:drawing>
          <wp:inline distT="0" distB="0" distL="0" distR="0" wp14:anchorId="48CF6A6F" wp14:editId="5832F612">
            <wp:extent cx="2438859" cy="657225"/>
            <wp:effectExtent l="0" t="0" r="0" b="0"/>
            <wp:docPr id="4" name="Picture 4" descr="C:\Users\goodierd.WHHT.000\AppData\Local\Microsoft\Windows\Temporary Internet Files\Content.Word\teamWestHerts_medical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ierd.WHHT.000\AppData\Local\Microsoft\Windows\Temporary Internet Files\Content.Word\teamWestHerts_medical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2" cy="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72">
        <w:t xml:space="preserve"> </w:t>
      </w:r>
      <w:r w:rsidR="00B75F72">
        <w:tab/>
      </w:r>
      <w:r w:rsidR="00B75F72">
        <w:object w:dxaOrig="2400" w:dyaOrig="1635" w14:anchorId="7057B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6" o:title=""/>
          </v:shape>
          <o:OLEObject Type="Embed" ProgID="MSPhotoEd.3" ShapeID="_x0000_i1025" DrawAspect="Content" ObjectID="_1677485095" r:id="rId7"/>
        </w:object>
      </w:r>
      <w:r w:rsidR="00B75F72">
        <w:tab/>
      </w:r>
      <w:r w:rsidR="00B75F72" w:rsidRPr="00B75F72">
        <w:rPr>
          <w:noProof/>
          <w:lang w:val="en-GB" w:eastAsia="en-GB"/>
        </w:rPr>
        <w:drawing>
          <wp:inline distT="0" distB="0" distL="0" distR="0" wp14:anchorId="704FF9DF" wp14:editId="4731DB92">
            <wp:extent cx="1410335" cy="782786"/>
            <wp:effectExtent l="19050" t="0" r="0" b="0"/>
            <wp:docPr id="5" name="Picture 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ry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34" cy="7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4788" w14:textId="77777777" w:rsidR="00B75F72" w:rsidRDefault="00B75F72" w:rsidP="00B75F72">
      <w:pPr>
        <w:jc w:val="center"/>
        <w:rPr>
          <w:rFonts w:ascii="Arial" w:hAnsi="Arial" w:cs="Arial"/>
          <w:b/>
          <w:sz w:val="28"/>
          <w:szCs w:val="28"/>
        </w:rPr>
      </w:pPr>
    </w:p>
    <w:p w14:paraId="61687BD3" w14:textId="71DF8634" w:rsidR="00B75F72" w:rsidRPr="002C3834" w:rsidRDefault="00BC15C5" w:rsidP="00B75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B75F72">
        <w:rPr>
          <w:rFonts w:ascii="Arial" w:hAnsi="Arial" w:cs="Arial"/>
          <w:b/>
          <w:sz w:val="28"/>
          <w:szCs w:val="28"/>
        </w:rPr>
        <w:t>Individual Placement</w:t>
      </w:r>
      <w:r w:rsidR="00B75F72"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14:paraId="00633AFA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p w14:paraId="79DA3CD1" w14:textId="77777777" w:rsidR="00B75F72" w:rsidRPr="0043462B" w:rsidRDefault="00B75F72" w:rsidP="00B75F7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</w:p>
    <w:p w14:paraId="445C2061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514EB7" w:rsidRPr="000D0692" w14:paraId="0ABDD53B" w14:textId="77777777" w:rsidTr="00514EB7">
        <w:trPr>
          <w:trHeight w:val="144"/>
        </w:trPr>
        <w:tc>
          <w:tcPr>
            <w:tcW w:w="1809" w:type="dxa"/>
          </w:tcPr>
          <w:p w14:paraId="1D52F43E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7797" w:type="dxa"/>
          </w:tcPr>
          <w:p w14:paraId="1270C18C" w14:textId="77777777" w:rsidR="00514EB7" w:rsidRPr="000D0692" w:rsidRDefault="00514EB7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F1 Endocrinology</w:t>
            </w:r>
          </w:p>
        </w:tc>
      </w:tr>
      <w:tr w:rsidR="00514EB7" w:rsidRPr="000D0692" w14:paraId="25F8BF0C" w14:textId="77777777" w:rsidTr="00514EB7">
        <w:trPr>
          <w:trHeight w:val="144"/>
        </w:trPr>
        <w:tc>
          <w:tcPr>
            <w:tcW w:w="1809" w:type="dxa"/>
          </w:tcPr>
          <w:p w14:paraId="2FA9E2D8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7797" w:type="dxa"/>
          </w:tcPr>
          <w:p w14:paraId="23704AF8" w14:textId="77777777" w:rsidR="00514EB7" w:rsidRPr="000D0692" w:rsidRDefault="00514EB7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Endocrinology, General Medicine</w:t>
            </w:r>
          </w:p>
        </w:tc>
      </w:tr>
      <w:tr w:rsidR="00514EB7" w:rsidRPr="000D0692" w14:paraId="72568F4F" w14:textId="77777777" w:rsidTr="00514EB7">
        <w:trPr>
          <w:trHeight w:val="144"/>
        </w:trPr>
        <w:tc>
          <w:tcPr>
            <w:tcW w:w="1809" w:type="dxa"/>
          </w:tcPr>
          <w:p w14:paraId="52C5F69E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797" w:type="dxa"/>
          </w:tcPr>
          <w:p w14:paraId="0F92DB46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0FF2D809" w14:textId="77777777" w:rsidR="00514EB7" w:rsidRPr="000D0692" w:rsidRDefault="00514EB7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514EB7" w:rsidRPr="000D0692" w14:paraId="3C9F707F" w14:textId="77777777" w:rsidTr="00514EB7">
        <w:trPr>
          <w:trHeight w:val="144"/>
        </w:trPr>
        <w:tc>
          <w:tcPr>
            <w:tcW w:w="1809" w:type="dxa"/>
          </w:tcPr>
          <w:p w14:paraId="7DC4B2D2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7797" w:type="dxa"/>
          </w:tcPr>
          <w:p w14:paraId="7E0D1C7E" w14:textId="77777777" w:rsidR="00514EB7" w:rsidRPr="000D0692" w:rsidRDefault="00514EB7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Looking after patients on a busy endocrinology firm, plenty of opportunity to carry out core procedures and learn about the management of diabetes.</w:t>
            </w:r>
          </w:p>
          <w:p w14:paraId="580B17DD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</w:p>
        </w:tc>
      </w:tr>
      <w:tr w:rsidR="00514EB7" w:rsidRPr="000D0692" w14:paraId="10C3CC2C" w14:textId="77777777" w:rsidTr="00514EB7">
        <w:trPr>
          <w:trHeight w:val="144"/>
        </w:trPr>
        <w:tc>
          <w:tcPr>
            <w:tcW w:w="1809" w:type="dxa"/>
          </w:tcPr>
          <w:p w14:paraId="4BAB919A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7797" w:type="dxa"/>
          </w:tcPr>
          <w:p w14:paraId="0E75AAB7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Dr Thomas Galliford</w:t>
            </w:r>
          </w:p>
          <w:p w14:paraId="5322D478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Dr Chantal Kong</w:t>
            </w:r>
          </w:p>
          <w:p w14:paraId="7A3DDCF4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Dr Pawan Pusalkar</w:t>
            </w:r>
          </w:p>
          <w:p w14:paraId="325262EB" w14:textId="1E7C1E4F" w:rsidR="00514EB7" w:rsidRDefault="00514EB7" w:rsidP="00CE2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Dr Julia </w:t>
            </w:r>
            <w:proofErr w:type="spellStart"/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Ostberg</w:t>
            </w:r>
            <w:proofErr w:type="spellEnd"/>
          </w:p>
          <w:p w14:paraId="1AA37F50" w14:textId="6929432E" w:rsidR="00BC15C5" w:rsidRPr="00BC15C5" w:rsidRDefault="00BC15C5" w:rsidP="00CE2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15C5">
              <w:rPr>
                <w:rFonts w:ascii="Arial" w:hAnsi="Arial" w:cs="Arial"/>
                <w:sz w:val="22"/>
                <w:szCs w:val="22"/>
                <w:lang w:val="en-GB"/>
              </w:rPr>
              <w:t xml:space="preserve">Dr Melina </w:t>
            </w:r>
            <w:proofErr w:type="spellStart"/>
            <w:r w:rsidRPr="00BC15C5">
              <w:rPr>
                <w:rFonts w:ascii="Arial" w:hAnsi="Arial" w:cs="Arial"/>
                <w:sz w:val="22"/>
                <w:szCs w:val="22"/>
                <w:lang w:val="en-GB"/>
              </w:rPr>
              <w:t>Kostoula</w:t>
            </w:r>
            <w:proofErr w:type="spellEnd"/>
          </w:p>
          <w:p w14:paraId="1DA9A8F7" w14:textId="5121F335" w:rsidR="00BC15C5" w:rsidRPr="00BC15C5" w:rsidRDefault="00514EB7" w:rsidP="00CE274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Dr Ana </w:t>
            </w:r>
            <w:proofErr w:type="spellStart"/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Pokrajac</w:t>
            </w:r>
            <w:proofErr w:type="spellEnd"/>
          </w:p>
        </w:tc>
      </w:tr>
      <w:tr w:rsidR="00514EB7" w:rsidRPr="000D0692" w14:paraId="66A292B6" w14:textId="77777777" w:rsidTr="00514EB7">
        <w:trPr>
          <w:trHeight w:val="144"/>
        </w:trPr>
        <w:tc>
          <w:tcPr>
            <w:tcW w:w="1809" w:type="dxa"/>
          </w:tcPr>
          <w:p w14:paraId="427C6F8D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7797" w:type="dxa"/>
          </w:tcPr>
          <w:p w14:paraId="3AD05D93" w14:textId="77777777" w:rsidR="00514EB7" w:rsidRPr="000D0692" w:rsidRDefault="00514EB7" w:rsidP="00CE2748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Ensuring smooth running of the ward with regards to management of patients, making sure referrals are complete, investigations are ordered, updating the list, taking blood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14EB7" w:rsidRPr="000D0692" w14:paraId="35860B68" w14:textId="77777777" w:rsidTr="00514EB7">
        <w:trPr>
          <w:trHeight w:val="144"/>
        </w:trPr>
        <w:tc>
          <w:tcPr>
            <w:tcW w:w="1809" w:type="dxa"/>
          </w:tcPr>
          <w:p w14:paraId="05E346CF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7797" w:type="dxa"/>
          </w:tcPr>
          <w:p w14:paraId="7B201BE2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Reg ward round, jobs for any patients       </w:t>
            </w:r>
          </w:p>
          <w:p w14:paraId="19DA9F25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Consultant wa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rd round, jobs for any patients</w:t>
            </w:r>
          </w:p>
          <w:p w14:paraId="73181399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Reg ward round, jobs for any patients         </w:t>
            </w:r>
          </w:p>
          <w:p w14:paraId="7DB4C785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>Xray meeting, consultant ward round, jobs for any patients</w:t>
            </w:r>
          </w:p>
          <w:p w14:paraId="1B572BBC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Reg ward round, jobs for any patients </w:t>
            </w:r>
          </w:p>
          <w:p w14:paraId="7A358CDB" w14:textId="77777777" w:rsidR="00514EB7" w:rsidRPr="000D0692" w:rsidRDefault="00514EB7" w:rsidP="00CE2748">
            <w:pPr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Sat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369AB49" w14:textId="77777777" w:rsidR="00514EB7" w:rsidRPr="000D0692" w:rsidRDefault="00514EB7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Sun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37DD07EE" w14:textId="77777777" w:rsidR="00514EB7" w:rsidRPr="000D0692" w:rsidRDefault="00514EB7" w:rsidP="00CE2748">
            <w:pPr>
              <w:spacing w:after="120"/>
              <w:jc w:val="both"/>
            </w:pPr>
            <w:r w:rsidRPr="00EF276C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requirements</w:t>
            </w:r>
            <w:r w:rsidRPr="000D0692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0D0692">
              <w:rPr>
                <w:rFonts w:ascii="Arial" w:hAnsi="Arial" w:cs="Arial"/>
                <w:sz w:val="22"/>
                <w:szCs w:val="22"/>
                <w:lang w:val="en-GB"/>
              </w:rPr>
              <w:t xml:space="preserve">  On call typically once a week either covering PMOK (main wards) or then clerking in patients in AAU. Typically working one weekend in five. During a four month rotation an F1 works about five nights.</w:t>
            </w:r>
          </w:p>
        </w:tc>
      </w:tr>
      <w:tr w:rsidR="00514EB7" w:rsidRPr="000D0692" w14:paraId="2750ADFF" w14:textId="77777777" w:rsidTr="00514EB7">
        <w:trPr>
          <w:trHeight w:val="144"/>
        </w:trPr>
        <w:tc>
          <w:tcPr>
            <w:tcW w:w="1809" w:type="dxa"/>
          </w:tcPr>
          <w:p w14:paraId="7270555E" w14:textId="77777777" w:rsidR="00514EB7" w:rsidRPr="000D0692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0D0692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7797" w:type="dxa"/>
          </w:tcPr>
          <w:p w14:paraId="5A87E704" w14:textId="77777777" w:rsidR="00514EB7" w:rsidRPr="005804F2" w:rsidRDefault="00514EB7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2AB665A3" w14:textId="77777777" w:rsidR="00514EB7" w:rsidRPr="005804F2" w:rsidRDefault="00514EB7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265E83F" w14:textId="77777777" w:rsidR="00514EB7" w:rsidRPr="00C455BC" w:rsidRDefault="00514EB7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0A8B7E0D" w14:textId="77777777" w:rsidR="00514EB7" w:rsidRPr="00C455BC" w:rsidRDefault="00AB3B5F" w:rsidP="00514E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9" w:tooltip="Link to Information about Hemel Hempstead Hospital" w:history="1">
              <w:r w:rsidR="00514EB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246F5EF0" w14:textId="77777777" w:rsidR="00514EB7" w:rsidRPr="00C455BC" w:rsidRDefault="00AB3B5F" w:rsidP="00514E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10" w:tooltip="Link to Information about St Albans City Hospital" w:history="1">
              <w:r w:rsidR="00514EB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5F99E917" w14:textId="77777777" w:rsidR="00514EB7" w:rsidRPr="00C455BC" w:rsidRDefault="00AB3B5F" w:rsidP="00514EB7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lang w:val="en-GB"/>
              </w:rPr>
            </w:pPr>
            <w:hyperlink r:id="rId11" w:tooltip="Link to Information about Watford General Hospital" w:history="1">
              <w:r w:rsidR="00514EB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2E8FF145" w14:textId="77777777" w:rsidR="00514EB7" w:rsidRPr="005804F2" w:rsidRDefault="00514EB7" w:rsidP="00CE2748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6327BCB4" w14:textId="77777777" w:rsidR="00514EB7" w:rsidRPr="005804F2" w:rsidRDefault="00514EB7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067F4107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5AEE51C7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03C42DE4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18213B34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4DE8F648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7D3D116D" w14:textId="77777777" w:rsidR="00514EB7" w:rsidRPr="005804F2" w:rsidRDefault="00514EB7" w:rsidP="00514EB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2AD28AAB" w14:textId="77777777" w:rsidR="00514EB7" w:rsidRDefault="00514EB7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14:paraId="6A1E9690" w14:textId="77777777" w:rsidR="00514EB7" w:rsidRPr="005804F2" w:rsidRDefault="00514EB7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3283075A" w14:textId="77777777" w:rsidR="00514EB7" w:rsidRPr="005804F2" w:rsidRDefault="00514EB7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67BDD6E4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78E9E8CD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409509F7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30AC2E8F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5882F805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371AA04" w14:textId="77777777" w:rsidR="00514EB7" w:rsidRPr="005804F2" w:rsidRDefault="00514EB7" w:rsidP="00514EB7">
            <w:pPr>
              <w:pStyle w:val="NormalWeb"/>
              <w:numPr>
                <w:ilvl w:val="0"/>
                <w:numId w:val="3"/>
              </w:numPr>
              <w:spacing w:after="24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2A9418E5" w14:textId="77777777" w:rsidR="00514EB7" w:rsidRPr="005804F2" w:rsidRDefault="00514EB7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0E8BE0F0" w14:textId="77777777" w:rsidR="00514EB7" w:rsidRPr="005804F2" w:rsidRDefault="00514EB7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2740FF33" w14:textId="77777777" w:rsidR="00514EB7" w:rsidRPr="005804F2" w:rsidRDefault="00514EB7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038B2138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0B862515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344951E6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7BD7B207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1CD5AFB4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4CC25B4A" w14:textId="77777777" w:rsidR="00514EB7" w:rsidRPr="005804F2" w:rsidRDefault="00514EB7" w:rsidP="00514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573509FC" w14:textId="77777777" w:rsidR="00514EB7" w:rsidRPr="005804F2" w:rsidRDefault="00514EB7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8CCFC2A" w14:textId="77777777" w:rsidR="00514EB7" w:rsidRDefault="00514EB7" w:rsidP="00CE2748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5AF29526" w14:textId="77777777" w:rsidR="00514EB7" w:rsidRPr="000D0692" w:rsidRDefault="00514EB7" w:rsidP="00CE2748">
            <w:pPr>
              <w:pStyle w:val="BodyText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14EB7" w:rsidRPr="000D0692" w14:paraId="0516C90D" w14:textId="77777777" w:rsidTr="00514EB7">
        <w:trPr>
          <w:trHeight w:val="144"/>
        </w:trPr>
        <w:tc>
          <w:tcPr>
            <w:tcW w:w="1809" w:type="dxa"/>
          </w:tcPr>
          <w:p w14:paraId="5D2FC549" w14:textId="77777777" w:rsidR="00514EB7" w:rsidRPr="00FA46CC" w:rsidRDefault="00514EB7" w:rsidP="00CE2748">
            <w:pPr>
              <w:rPr>
                <w:rFonts w:ascii="Arial" w:hAnsi="Arial" w:cs="Arial"/>
                <w:b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797" w:type="dxa"/>
          </w:tcPr>
          <w:p w14:paraId="0CB05D76" w14:textId="77777777" w:rsidR="00514EB7" w:rsidRPr="00263296" w:rsidRDefault="00514EB7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64FE2678" w14:textId="77777777" w:rsidR="00514EB7" w:rsidRPr="00263296" w:rsidRDefault="00514EB7" w:rsidP="00CE2748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562BAA13" w14:textId="77777777" w:rsidR="00514EB7" w:rsidRDefault="00514EB7" w:rsidP="00B75F72">
      <w:pPr>
        <w:rPr>
          <w:rFonts w:ascii="Arial" w:hAnsi="Arial" w:cs="Arial"/>
          <w:b/>
          <w:sz w:val="22"/>
          <w:szCs w:val="22"/>
        </w:rPr>
      </w:pPr>
    </w:p>
    <w:sectPr w:rsidR="00514EB7" w:rsidSect="003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2"/>
    <w:rsid w:val="00355FE5"/>
    <w:rsid w:val="00514EB7"/>
    <w:rsid w:val="00605C87"/>
    <w:rsid w:val="00704194"/>
    <w:rsid w:val="00A95D32"/>
    <w:rsid w:val="00AB3B5F"/>
    <w:rsid w:val="00B75F72"/>
    <w:rsid w:val="00B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846DB5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7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5F7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5F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14E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4EB7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esthertshospitals.nhs.uk/about/our_hospitals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sthertshospitals.nhs.uk/about/our_hospit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>SHA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QATemp2</dc:creator>
  <cp:lastModifiedBy>GOODIER, David (WEST HERTFORDSHIRE HOSPITALS NHS TRUST)</cp:lastModifiedBy>
  <cp:revision>2</cp:revision>
  <dcterms:created xsi:type="dcterms:W3CDTF">2021-03-17T11:18:00Z</dcterms:created>
  <dcterms:modified xsi:type="dcterms:W3CDTF">2021-03-17T11:18:00Z</dcterms:modified>
</cp:coreProperties>
</file>