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3A" w:rsidRDefault="009C453A" w:rsidP="004B2627">
      <w:pPr>
        <w:pStyle w:val="Title"/>
      </w:pPr>
      <w:r>
        <w:t>ARCP Clinical Log book – StR</w:t>
      </w:r>
      <w:r w:rsidR="00644382">
        <w:t>1-3</w:t>
      </w:r>
    </w:p>
    <w:p w:rsidR="009C453A" w:rsidRPr="001C4DD9" w:rsidRDefault="009C453A" w:rsidP="009C453A">
      <w:pPr>
        <w:pStyle w:val="NoSpacing"/>
        <w:rPr>
          <w:sz w:val="20"/>
        </w:rPr>
      </w:pPr>
      <w:r w:rsidRPr="001C4DD9">
        <w:rPr>
          <w:sz w:val="20"/>
        </w:rPr>
        <w:t xml:space="preserve">This </w:t>
      </w:r>
      <w:proofErr w:type="spellStart"/>
      <w:r w:rsidRPr="001C4DD9">
        <w:rPr>
          <w:sz w:val="20"/>
        </w:rPr>
        <w:t>proforma</w:t>
      </w:r>
      <w:proofErr w:type="spellEnd"/>
      <w:r w:rsidRPr="001C4DD9">
        <w:rPr>
          <w:sz w:val="20"/>
        </w:rPr>
        <w:t xml:space="preserve"> details the minimum information required for your ARCP. The completed </w:t>
      </w:r>
      <w:proofErr w:type="spellStart"/>
      <w:r w:rsidRPr="001C4DD9">
        <w:rPr>
          <w:sz w:val="20"/>
        </w:rPr>
        <w:t>proforma</w:t>
      </w:r>
      <w:proofErr w:type="spellEnd"/>
      <w:r w:rsidRPr="001C4DD9">
        <w:rPr>
          <w:sz w:val="20"/>
        </w:rPr>
        <w:t xml:space="preserve"> should be verified by your educational supervisor (or TPD) and then uploaded to the “Other evidence” area of your ISCP site prior to your ARCP.</w:t>
      </w:r>
    </w:p>
    <w:p w:rsidR="009C453A" w:rsidRPr="001C4DD9" w:rsidRDefault="009C453A" w:rsidP="009C453A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694"/>
        <w:gridCol w:w="785"/>
        <w:gridCol w:w="753"/>
        <w:gridCol w:w="789"/>
        <w:gridCol w:w="799"/>
        <w:gridCol w:w="789"/>
        <w:gridCol w:w="790"/>
        <w:gridCol w:w="1503"/>
      </w:tblGrid>
      <w:tr w:rsidR="009C453A" w:rsidRPr="001C4DD9" w:rsidTr="00B37F43">
        <w:tc>
          <w:tcPr>
            <w:tcW w:w="1727" w:type="dxa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  <w:r w:rsidRPr="004B2627">
              <w:rPr>
                <w:b/>
              </w:rPr>
              <w:t>Name</w:t>
            </w:r>
          </w:p>
        </w:tc>
        <w:tc>
          <w:tcPr>
            <w:tcW w:w="3232" w:type="dxa"/>
            <w:gridSpan w:val="3"/>
          </w:tcPr>
          <w:p w:rsidR="009C453A" w:rsidRPr="001C4DD9" w:rsidRDefault="009C453A" w:rsidP="004B2627"/>
        </w:tc>
        <w:tc>
          <w:tcPr>
            <w:tcW w:w="1588" w:type="dxa"/>
            <w:gridSpan w:val="2"/>
          </w:tcPr>
          <w:p w:rsidR="009C453A" w:rsidRPr="001C4DD9" w:rsidRDefault="009C453A" w:rsidP="004B2627">
            <w:r w:rsidRPr="001C4DD9">
              <w:t>Training Units</w:t>
            </w:r>
          </w:p>
        </w:tc>
        <w:tc>
          <w:tcPr>
            <w:tcW w:w="1579" w:type="dxa"/>
            <w:gridSpan w:val="2"/>
          </w:tcPr>
          <w:p w:rsidR="009C453A" w:rsidRPr="00A95FA7" w:rsidRDefault="009C453A" w:rsidP="004B2627"/>
        </w:tc>
        <w:tc>
          <w:tcPr>
            <w:tcW w:w="1503" w:type="dxa"/>
          </w:tcPr>
          <w:p w:rsidR="009C453A" w:rsidRPr="00A95FA7" w:rsidRDefault="009C453A" w:rsidP="004B2627"/>
        </w:tc>
      </w:tr>
      <w:tr w:rsidR="009C453A" w:rsidRPr="001C4DD9" w:rsidTr="00B37F43">
        <w:trPr>
          <w:trHeight w:val="323"/>
        </w:trPr>
        <w:tc>
          <w:tcPr>
            <w:tcW w:w="1727" w:type="dxa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  <w:r w:rsidRPr="004B2627">
              <w:rPr>
                <w:b/>
              </w:rPr>
              <w:t>NTN</w:t>
            </w:r>
          </w:p>
        </w:tc>
        <w:tc>
          <w:tcPr>
            <w:tcW w:w="3232" w:type="dxa"/>
            <w:gridSpan w:val="3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>
            <w:r w:rsidRPr="001C4DD9">
              <w:t xml:space="preserve">Year </w:t>
            </w:r>
          </w:p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1579" w:type="dxa"/>
            <w:gridSpan w:val="2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4B2627" w:rsidTr="00B37F43">
        <w:tc>
          <w:tcPr>
            <w:tcW w:w="3421" w:type="dxa"/>
            <w:gridSpan w:val="2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DH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DGH</w:t>
            </w:r>
          </w:p>
        </w:tc>
        <w:tc>
          <w:tcPr>
            <w:tcW w:w="1579" w:type="dxa"/>
            <w:gridSpan w:val="2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TOTAL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% of Total</w:t>
            </w:r>
          </w:p>
        </w:tc>
      </w:tr>
      <w:tr w:rsidR="009C453A" w:rsidRPr="004B2627" w:rsidTr="00B37F43">
        <w:tc>
          <w:tcPr>
            <w:tcW w:w="3421" w:type="dxa"/>
            <w:gridSpan w:val="2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proofErr w:type="spellStart"/>
            <w:r w:rsidRPr="004B2627">
              <w:rPr>
                <w:b/>
              </w:rPr>
              <w:t>Num</w:t>
            </w:r>
            <w:proofErr w:type="spellEnd"/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%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proofErr w:type="spellStart"/>
            <w:r w:rsidRPr="004B2627">
              <w:rPr>
                <w:b/>
              </w:rPr>
              <w:t>Num</w:t>
            </w:r>
            <w:proofErr w:type="spellEnd"/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%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proofErr w:type="spellStart"/>
            <w:r w:rsidRPr="004B2627">
              <w:rPr>
                <w:b/>
              </w:rPr>
              <w:t>Num</w:t>
            </w:r>
            <w:proofErr w:type="spellEnd"/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%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</w:p>
        </w:tc>
      </w:tr>
      <w:tr w:rsidR="009C453A" w:rsidRPr="001C4DD9" w:rsidTr="00B37F43">
        <w:tc>
          <w:tcPr>
            <w:tcW w:w="1727" w:type="dxa"/>
            <w:vMerge w:val="restart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  <w:r w:rsidRPr="004B2627">
              <w:rPr>
                <w:b/>
              </w:rPr>
              <w:t>Patient numbers</w:t>
            </w: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New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rPr>
          <w:trHeight w:val="323"/>
        </w:trPr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 xml:space="preserve">Transferred 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TOTAL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9629" w:type="dxa"/>
            <w:gridSpan w:val="9"/>
            <w:shd w:val="clear" w:color="auto" w:fill="D9D9D9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</w:tr>
      <w:tr w:rsidR="009C453A" w:rsidRPr="001C4DD9" w:rsidTr="00B37F43">
        <w:trPr>
          <w:trHeight w:val="323"/>
        </w:trPr>
        <w:tc>
          <w:tcPr>
            <w:tcW w:w="1727" w:type="dxa"/>
            <w:vMerge w:val="restart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  <w:r w:rsidRPr="004B2627">
              <w:rPr>
                <w:b/>
              </w:rPr>
              <w:t>IOTN</w:t>
            </w: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IOTN 5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IOTN 4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rPr>
          <w:trHeight w:val="332"/>
        </w:trPr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IOTN 1,2,3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9629" w:type="dxa"/>
            <w:gridSpan w:val="9"/>
            <w:shd w:val="clear" w:color="auto" w:fill="D9D9D9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</w:tr>
      <w:tr w:rsidR="009C453A" w:rsidRPr="001C4DD9" w:rsidTr="00B37F43">
        <w:trPr>
          <w:trHeight w:val="350"/>
        </w:trPr>
        <w:tc>
          <w:tcPr>
            <w:tcW w:w="1727" w:type="dxa"/>
            <w:vMerge w:val="restart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  <w:r w:rsidRPr="004B2627">
              <w:rPr>
                <w:b/>
              </w:rPr>
              <w:t>Malocclusion</w:t>
            </w: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Class I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Class II div 1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rPr>
          <w:trHeight w:val="341"/>
        </w:trPr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Class II div 2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Class III</w:t>
            </w:r>
          </w:p>
        </w:tc>
        <w:tc>
          <w:tcPr>
            <w:tcW w:w="785" w:type="dxa"/>
          </w:tcPr>
          <w:p w:rsidR="009C453A" w:rsidRPr="001C4DD9" w:rsidRDefault="009C453A" w:rsidP="004B2627"/>
        </w:tc>
        <w:tc>
          <w:tcPr>
            <w:tcW w:w="753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9" w:type="dxa"/>
          </w:tcPr>
          <w:p w:rsidR="009C453A" w:rsidRPr="001C4DD9" w:rsidRDefault="009C453A" w:rsidP="004B2627"/>
        </w:tc>
        <w:tc>
          <w:tcPr>
            <w:tcW w:w="789" w:type="dxa"/>
          </w:tcPr>
          <w:p w:rsidR="009C453A" w:rsidRPr="001C4DD9" w:rsidRDefault="009C453A" w:rsidP="004B2627"/>
        </w:tc>
        <w:tc>
          <w:tcPr>
            <w:tcW w:w="790" w:type="dxa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9629" w:type="dxa"/>
            <w:gridSpan w:val="9"/>
            <w:shd w:val="clear" w:color="auto" w:fill="D9D9D9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</w:tr>
      <w:tr w:rsidR="00963F5A" w:rsidRPr="001C4DD9" w:rsidTr="00B37F43">
        <w:trPr>
          <w:trHeight w:val="323"/>
        </w:trPr>
        <w:tc>
          <w:tcPr>
            <w:tcW w:w="1727" w:type="dxa"/>
            <w:vMerge w:val="restart"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  <w:r w:rsidRPr="004B2627">
              <w:rPr>
                <w:b/>
              </w:rPr>
              <w:t>Extraction / Non-extraction</w:t>
            </w: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Extraction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Non-extraction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>
              <w:t>To be decided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C453A" w:rsidRPr="001C4DD9" w:rsidTr="00B37F43">
        <w:trPr>
          <w:trHeight w:val="422"/>
        </w:trPr>
        <w:tc>
          <w:tcPr>
            <w:tcW w:w="9629" w:type="dxa"/>
            <w:gridSpan w:val="9"/>
            <w:shd w:val="clear" w:color="auto" w:fill="D9D9D9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</w:tr>
      <w:tr w:rsidR="00963F5A" w:rsidRPr="001C4DD9" w:rsidTr="00B37F43">
        <w:trPr>
          <w:trHeight w:val="323"/>
        </w:trPr>
        <w:tc>
          <w:tcPr>
            <w:tcW w:w="1727" w:type="dxa"/>
            <w:vMerge w:val="restart"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  <w:r>
              <w:rPr>
                <w:b/>
              </w:rPr>
              <w:t>Appliance</w:t>
            </w: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SWA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Tip Edge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rPr>
          <w:trHeight w:val="305"/>
        </w:trPr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Self Ligating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rPr>
          <w:trHeight w:val="305"/>
        </w:trPr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>
              <w:t>Other fixed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rPr>
          <w:trHeight w:val="251"/>
        </w:trPr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TAD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>
              <w:t>Head</w:t>
            </w:r>
            <w:r w:rsidRPr="001C4DD9">
              <w:t>gear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>
              <w:t xml:space="preserve">Other </w:t>
            </w:r>
            <w:proofErr w:type="spellStart"/>
            <w:r>
              <w:t>Anch</w:t>
            </w:r>
            <w:proofErr w:type="spellEnd"/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963F5A">
        <w:trPr>
          <w:trHeight w:val="351"/>
        </w:trPr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Removable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963F5A">
        <w:trPr>
          <w:trHeight w:val="351"/>
        </w:trPr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Functional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963F5A">
        <w:trPr>
          <w:trHeight w:val="351"/>
        </w:trPr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>
              <w:t>Fixed-</w:t>
            </w:r>
            <w:proofErr w:type="spellStart"/>
            <w:r>
              <w:t>funct</w:t>
            </w:r>
            <w:proofErr w:type="spellEnd"/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 w:val="restart"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  <w:r w:rsidRPr="004B2627">
              <w:rPr>
                <w:b/>
              </w:rPr>
              <w:t>Treatment modalities</w:t>
            </w:r>
          </w:p>
        </w:tc>
        <w:tc>
          <w:tcPr>
            <w:tcW w:w="1694" w:type="dxa"/>
          </w:tcPr>
          <w:p w:rsidR="00963F5A" w:rsidRPr="001C4DD9" w:rsidRDefault="00963F5A" w:rsidP="004B2627">
            <w:r>
              <w:t>Ortho only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rPr>
          <w:trHeight w:val="323"/>
        </w:trPr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Palatal canine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proofErr w:type="spellStart"/>
            <w:r w:rsidRPr="001C4DD9">
              <w:t>UEd</w:t>
            </w:r>
            <w:proofErr w:type="spellEnd"/>
            <w:r w:rsidRPr="001C4DD9">
              <w:t xml:space="preserve"> Incisor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D94E0B">
        <w:trPr>
          <w:trHeight w:val="323"/>
        </w:trPr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>Orthognathic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proofErr w:type="spellStart"/>
            <w:r w:rsidRPr="001C4DD9">
              <w:t>Hypodontia</w:t>
            </w:r>
            <w:proofErr w:type="spellEnd"/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D94E0B">
        <w:trPr>
          <w:trHeight w:val="323"/>
        </w:trPr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 w:rsidRPr="001C4DD9">
              <w:t xml:space="preserve">Cleft 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proofErr w:type="spellStart"/>
            <w:r w:rsidRPr="001C4DD9">
              <w:t>Perio</w:t>
            </w:r>
            <w:proofErr w:type="spellEnd"/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>
              <w:t>Other</w:t>
            </w:r>
          </w:p>
        </w:tc>
        <w:tc>
          <w:tcPr>
            <w:tcW w:w="785" w:type="dxa"/>
          </w:tcPr>
          <w:p w:rsidR="00963F5A" w:rsidRPr="001C4DD9" w:rsidRDefault="00963F5A" w:rsidP="004B2627"/>
        </w:tc>
        <w:tc>
          <w:tcPr>
            <w:tcW w:w="753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9" w:type="dxa"/>
          </w:tcPr>
          <w:p w:rsidR="00963F5A" w:rsidRPr="001C4DD9" w:rsidRDefault="00963F5A" w:rsidP="004B2627"/>
        </w:tc>
        <w:tc>
          <w:tcPr>
            <w:tcW w:w="789" w:type="dxa"/>
          </w:tcPr>
          <w:p w:rsidR="00963F5A" w:rsidRPr="001C4DD9" w:rsidRDefault="00963F5A" w:rsidP="004B2627"/>
        </w:tc>
        <w:tc>
          <w:tcPr>
            <w:tcW w:w="790" w:type="dxa"/>
          </w:tcPr>
          <w:p w:rsidR="00963F5A" w:rsidRPr="001C4DD9" w:rsidRDefault="00963F5A" w:rsidP="004B2627"/>
        </w:tc>
        <w:tc>
          <w:tcPr>
            <w:tcW w:w="1503" w:type="dxa"/>
          </w:tcPr>
          <w:p w:rsidR="00963F5A" w:rsidRPr="001C4DD9" w:rsidRDefault="00963F5A" w:rsidP="004B2627"/>
        </w:tc>
      </w:tr>
      <w:tr w:rsidR="00963F5A" w:rsidRPr="004B2627" w:rsidTr="00CF4FE6">
        <w:tc>
          <w:tcPr>
            <w:tcW w:w="3421" w:type="dxa"/>
            <w:gridSpan w:val="2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r w:rsidRPr="004B2627">
              <w:rPr>
                <w:b/>
              </w:rPr>
              <w:t>DH</w:t>
            </w:r>
          </w:p>
        </w:tc>
        <w:tc>
          <w:tcPr>
            <w:tcW w:w="1588" w:type="dxa"/>
            <w:gridSpan w:val="2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r w:rsidRPr="004B2627">
              <w:rPr>
                <w:b/>
              </w:rPr>
              <w:t>DGH</w:t>
            </w:r>
          </w:p>
        </w:tc>
        <w:tc>
          <w:tcPr>
            <w:tcW w:w="1579" w:type="dxa"/>
            <w:gridSpan w:val="2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r w:rsidRPr="004B2627">
              <w:rPr>
                <w:b/>
              </w:rPr>
              <w:t>TOTAL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r w:rsidRPr="004B2627">
              <w:rPr>
                <w:b/>
              </w:rPr>
              <w:t>% of Total</w:t>
            </w:r>
          </w:p>
        </w:tc>
      </w:tr>
      <w:tr w:rsidR="00963F5A" w:rsidRPr="004B2627" w:rsidTr="00CF4FE6">
        <w:tc>
          <w:tcPr>
            <w:tcW w:w="3421" w:type="dxa"/>
            <w:gridSpan w:val="2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proofErr w:type="spellStart"/>
            <w:r w:rsidRPr="004B2627">
              <w:rPr>
                <w:b/>
              </w:rPr>
              <w:t>Num</w:t>
            </w:r>
            <w:proofErr w:type="spellEnd"/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r w:rsidRPr="004B2627">
              <w:rPr>
                <w:b/>
              </w:rPr>
              <w:t>%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proofErr w:type="spellStart"/>
            <w:r w:rsidRPr="004B2627">
              <w:rPr>
                <w:b/>
              </w:rPr>
              <w:t>Num</w:t>
            </w:r>
            <w:proofErr w:type="spellEnd"/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r w:rsidRPr="004B2627">
              <w:rPr>
                <w:b/>
              </w:rPr>
              <w:t>%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proofErr w:type="spellStart"/>
            <w:r w:rsidRPr="004B2627">
              <w:rPr>
                <w:b/>
              </w:rPr>
              <w:t>Num</w:t>
            </w:r>
            <w:proofErr w:type="spellEnd"/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  <w:r w:rsidRPr="004B2627">
              <w:rPr>
                <w:b/>
              </w:rPr>
              <w:t>%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963F5A" w:rsidRPr="004B2627" w:rsidRDefault="00963F5A" w:rsidP="00CF4FE6">
            <w:pPr>
              <w:jc w:val="center"/>
              <w:rPr>
                <w:b/>
              </w:rPr>
            </w:pPr>
          </w:p>
        </w:tc>
      </w:tr>
      <w:tr w:rsidR="009C453A" w:rsidRPr="001C4DD9" w:rsidTr="00B37F43">
        <w:tc>
          <w:tcPr>
            <w:tcW w:w="1727" w:type="dxa"/>
            <w:vMerge w:val="restart"/>
            <w:vAlign w:val="center"/>
          </w:tcPr>
          <w:p w:rsidR="009C453A" w:rsidRPr="00963F5A" w:rsidRDefault="009C453A" w:rsidP="004B2627">
            <w:pPr>
              <w:rPr>
                <w:rFonts w:asciiTheme="majorHAnsi" w:hAnsiTheme="majorHAnsi"/>
                <w:b/>
              </w:rPr>
            </w:pPr>
            <w:r w:rsidRPr="00963F5A">
              <w:rPr>
                <w:rFonts w:asciiTheme="majorHAnsi" w:hAnsiTheme="majorHAnsi"/>
                <w:b/>
              </w:rPr>
              <w:t xml:space="preserve">Current </w:t>
            </w:r>
            <w:r w:rsidRPr="00963F5A">
              <w:rPr>
                <w:b/>
              </w:rPr>
              <w:t>Treatment</w:t>
            </w:r>
            <w:r w:rsidRPr="00963F5A">
              <w:rPr>
                <w:rFonts w:asciiTheme="majorHAnsi" w:hAnsiTheme="majorHAnsi"/>
                <w:b/>
              </w:rPr>
              <w:t xml:space="preserve"> </w:t>
            </w:r>
            <w:r w:rsidRPr="00963F5A">
              <w:rPr>
                <w:b/>
              </w:rPr>
              <w:t>Stage</w:t>
            </w: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Planning</w:t>
            </w:r>
          </w:p>
        </w:tc>
        <w:tc>
          <w:tcPr>
            <w:tcW w:w="785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53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89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99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89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90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1503" w:type="dxa"/>
          </w:tcPr>
          <w:p w:rsidR="009C453A" w:rsidRPr="001C4DD9" w:rsidRDefault="009C453A" w:rsidP="00963F5A">
            <w:pPr>
              <w:jc w:val="both"/>
            </w:pPr>
          </w:p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Active</w:t>
            </w:r>
          </w:p>
        </w:tc>
        <w:tc>
          <w:tcPr>
            <w:tcW w:w="785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53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89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99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89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90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1503" w:type="dxa"/>
          </w:tcPr>
          <w:p w:rsidR="009C453A" w:rsidRPr="001C4DD9" w:rsidRDefault="009C453A" w:rsidP="00963F5A">
            <w:pPr>
              <w:jc w:val="both"/>
            </w:pPr>
          </w:p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Retention</w:t>
            </w:r>
          </w:p>
        </w:tc>
        <w:tc>
          <w:tcPr>
            <w:tcW w:w="785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53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89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99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89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790" w:type="dxa"/>
          </w:tcPr>
          <w:p w:rsidR="009C453A" w:rsidRPr="001C4DD9" w:rsidRDefault="009C453A" w:rsidP="00963F5A">
            <w:pPr>
              <w:jc w:val="both"/>
            </w:pPr>
          </w:p>
        </w:tc>
        <w:tc>
          <w:tcPr>
            <w:tcW w:w="1503" w:type="dxa"/>
          </w:tcPr>
          <w:p w:rsidR="009C453A" w:rsidRPr="001C4DD9" w:rsidRDefault="009C453A" w:rsidP="00963F5A">
            <w:pPr>
              <w:jc w:val="both"/>
            </w:pPr>
          </w:p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Pr="001C4DD9" w:rsidRDefault="00963F5A" w:rsidP="004B2627">
            <w:r>
              <w:t>Rx not started</w:t>
            </w:r>
          </w:p>
        </w:tc>
        <w:tc>
          <w:tcPr>
            <w:tcW w:w="785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53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89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99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89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90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1503" w:type="dxa"/>
          </w:tcPr>
          <w:p w:rsidR="00963F5A" w:rsidRDefault="00963F5A" w:rsidP="00963F5A">
            <w:pPr>
              <w:jc w:val="both"/>
            </w:pPr>
          </w:p>
        </w:tc>
      </w:tr>
      <w:tr w:rsidR="00963F5A" w:rsidRPr="001C4DD9" w:rsidTr="00B37F43">
        <w:tc>
          <w:tcPr>
            <w:tcW w:w="1727" w:type="dxa"/>
            <w:vMerge/>
            <w:vAlign w:val="center"/>
          </w:tcPr>
          <w:p w:rsidR="00963F5A" w:rsidRPr="004B2627" w:rsidRDefault="00963F5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63F5A" w:rsidRDefault="00963F5A" w:rsidP="004B2627">
            <w:r>
              <w:t>Discontinued</w:t>
            </w:r>
          </w:p>
        </w:tc>
        <w:tc>
          <w:tcPr>
            <w:tcW w:w="785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53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89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99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89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790" w:type="dxa"/>
          </w:tcPr>
          <w:p w:rsidR="00963F5A" w:rsidRDefault="00963F5A" w:rsidP="00963F5A">
            <w:pPr>
              <w:jc w:val="both"/>
            </w:pPr>
          </w:p>
        </w:tc>
        <w:tc>
          <w:tcPr>
            <w:tcW w:w="1503" w:type="dxa"/>
          </w:tcPr>
          <w:p w:rsidR="00963F5A" w:rsidRDefault="00963F5A" w:rsidP="00963F5A">
            <w:pPr>
              <w:jc w:val="both"/>
            </w:pPr>
          </w:p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>
            <w:r w:rsidRPr="001C4DD9">
              <w:t>For transfer</w:t>
            </w:r>
          </w:p>
        </w:tc>
        <w:tc>
          <w:tcPr>
            <w:tcW w:w="785" w:type="dxa"/>
          </w:tcPr>
          <w:p w:rsidR="009C453A" w:rsidRPr="001C4DD9" w:rsidRDefault="009C453A" w:rsidP="00963F5A">
            <w:pPr>
              <w:jc w:val="both"/>
            </w:pPr>
            <w:r>
              <w:t>-</w:t>
            </w:r>
          </w:p>
        </w:tc>
        <w:tc>
          <w:tcPr>
            <w:tcW w:w="753" w:type="dxa"/>
          </w:tcPr>
          <w:p w:rsidR="009C453A" w:rsidRPr="001C4DD9" w:rsidRDefault="009C453A" w:rsidP="00963F5A">
            <w:pPr>
              <w:jc w:val="both"/>
            </w:pPr>
            <w:r>
              <w:t>-</w:t>
            </w:r>
          </w:p>
        </w:tc>
        <w:tc>
          <w:tcPr>
            <w:tcW w:w="789" w:type="dxa"/>
          </w:tcPr>
          <w:p w:rsidR="009C453A" w:rsidRPr="001C4DD9" w:rsidRDefault="009C453A" w:rsidP="00963F5A">
            <w:pPr>
              <w:jc w:val="both"/>
            </w:pPr>
            <w:r>
              <w:t>-</w:t>
            </w:r>
          </w:p>
        </w:tc>
        <w:tc>
          <w:tcPr>
            <w:tcW w:w="799" w:type="dxa"/>
          </w:tcPr>
          <w:p w:rsidR="009C453A" w:rsidRPr="001C4DD9" w:rsidRDefault="009C453A" w:rsidP="00963F5A">
            <w:pPr>
              <w:jc w:val="both"/>
            </w:pPr>
            <w:r>
              <w:t>-</w:t>
            </w:r>
          </w:p>
        </w:tc>
        <w:tc>
          <w:tcPr>
            <w:tcW w:w="789" w:type="dxa"/>
          </w:tcPr>
          <w:p w:rsidR="009C453A" w:rsidRPr="001C4DD9" w:rsidRDefault="009C453A" w:rsidP="00963F5A">
            <w:pPr>
              <w:jc w:val="both"/>
            </w:pPr>
            <w:r>
              <w:t>-</w:t>
            </w:r>
          </w:p>
        </w:tc>
        <w:tc>
          <w:tcPr>
            <w:tcW w:w="790" w:type="dxa"/>
          </w:tcPr>
          <w:p w:rsidR="009C453A" w:rsidRPr="001C4DD9" w:rsidRDefault="009C453A" w:rsidP="00963F5A">
            <w:pPr>
              <w:jc w:val="both"/>
            </w:pPr>
            <w:r>
              <w:t>-</w:t>
            </w:r>
          </w:p>
        </w:tc>
        <w:tc>
          <w:tcPr>
            <w:tcW w:w="1503" w:type="dxa"/>
          </w:tcPr>
          <w:p w:rsidR="009C453A" w:rsidRPr="001C4DD9" w:rsidRDefault="009C453A" w:rsidP="00963F5A">
            <w:pPr>
              <w:jc w:val="both"/>
            </w:pPr>
            <w:r>
              <w:t>-</w:t>
            </w:r>
          </w:p>
        </w:tc>
      </w:tr>
      <w:tr w:rsidR="009C453A" w:rsidRPr="001C4DD9" w:rsidTr="00B37F43">
        <w:trPr>
          <w:trHeight w:val="200"/>
        </w:trPr>
        <w:tc>
          <w:tcPr>
            <w:tcW w:w="9629" w:type="dxa"/>
            <w:gridSpan w:val="9"/>
            <w:shd w:val="clear" w:color="auto" w:fill="D9D9D9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</w:tr>
      <w:tr w:rsidR="009C453A" w:rsidRPr="001C4DD9" w:rsidTr="00B37F43">
        <w:tc>
          <w:tcPr>
            <w:tcW w:w="1727" w:type="dxa"/>
            <w:vMerge w:val="restart"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  <w:r w:rsidRPr="004B2627">
              <w:rPr>
                <w:b/>
              </w:rPr>
              <w:t>Supervising Consultant</w:t>
            </w:r>
          </w:p>
        </w:tc>
        <w:tc>
          <w:tcPr>
            <w:tcW w:w="1694" w:type="dxa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DH</w:t>
            </w:r>
            <w:r w:rsidR="00963F5A">
              <w:rPr>
                <w:b/>
              </w:rPr>
              <w:t xml:space="preserve"> - Initials</w:t>
            </w:r>
          </w:p>
        </w:tc>
        <w:tc>
          <w:tcPr>
            <w:tcW w:w="785" w:type="dxa"/>
            <w:shd w:val="clear" w:color="auto" w:fill="auto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proofErr w:type="spellStart"/>
            <w:r w:rsidRPr="004B2627">
              <w:rPr>
                <w:b/>
              </w:rPr>
              <w:t>Num</w:t>
            </w:r>
            <w:proofErr w:type="spellEnd"/>
          </w:p>
        </w:tc>
        <w:tc>
          <w:tcPr>
            <w:tcW w:w="753" w:type="dxa"/>
            <w:shd w:val="clear" w:color="auto" w:fill="auto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%</w:t>
            </w:r>
          </w:p>
        </w:tc>
        <w:tc>
          <w:tcPr>
            <w:tcW w:w="1588" w:type="dxa"/>
            <w:gridSpan w:val="2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DGH</w:t>
            </w:r>
            <w:r w:rsidR="00963F5A">
              <w:rPr>
                <w:b/>
              </w:rPr>
              <w:t xml:space="preserve"> - Initials</w:t>
            </w:r>
          </w:p>
        </w:tc>
        <w:tc>
          <w:tcPr>
            <w:tcW w:w="789" w:type="dxa"/>
            <w:shd w:val="clear" w:color="auto" w:fill="auto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proofErr w:type="spellStart"/>
            <w:r w:rsidRPr="004B2627">
              <w:rPr>
                <w:b/>
              </w:rPr>
              <w:t>Num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  <w:r w:rsidRPr="004B2627">
              <w:rPr>
                <w:b/>
              </w:rPr>
              <w:t>%</w:t>
            </w:r>
          </w:p>
        </w:tc>
        <w:tc>
          <w:tcPr>
            <w:tcW w:w="1503" w:type="dxa"/>
          </w:tcPr>
          <w:p w:rsidR="009C453A" w:rsidRPr="004B2627" w:rsidRDefault="009C453A" w:rsidP="004B2627">
            <w:pPr>
              <w:jc w:val="center"/>
              <w:rPr>
                <w:b/>
              </w:rPr>
            </w:pPr>
          </w:p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/>
        </w:tc>
        <w:tc>
          <w:tcPr>
            <w:tcW w:w="785" w:type="dxa"/>
            <w:shd w:val="clear" w:color="auto" w:fill="auto"/>
          </w:tcPr>
          <w:p w:rsidR="009C453A" w:rsidRPr="001C4DD9" w:rsidRDefault="009C453A" w:rsidP="004B2627"/>
        </w:tc>
        <w:tc>
          <w:tcPr>
            <w:tcW w:w="753" w:type="dxa"/>
            <w:shd w:val="clear" w:color="auto" w:fill="auto"/>
          </w:tcPr>
          <w:p w:rsidR="009C453A" w:rsidRPr="001C4DD9" w:rsidRDefault="009C453A" w:rsidP="004B2627"/>
        </w:tc>
        <w:tc>
          <w:tcPr>
            <w:tcW w:w="1588" w:type="dxa"/>
            <w:gridSpan w:val="2"/>
          </w:tcPr>
          <w:p w:rsidR="009C453A" w:rsidRPr="001C4DD9" w:rsidRDefault="009C453A" w:rsidP="004B2627"/>
        </w:tc>
        <w:tc>
          <w:tcPr>
            <w:tcW w:w="789" w:type="dxa"/>
            <w:shd w:val="clear" w:color="auto" w:fill="auto"/>
          </w:tcPr>
          <w:p w:rsidR="009C453A" w:rsidRPr="001C4DD9" w:rsidRDefault="009C453A" w:rsidP="004B2627"/>
        </w:tc>
        <w:tc>
          <w:tcPr>
            <w:tcW w:w="790" w:type="dxa"/>
            <w:shd w:val="clear" w:color="auto" w:fill="auto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/>
        </w:tc>
        <w:tc>
          <w:tcPr>
            <w:tcW w:w="785" w:type="dxa"/>
            <w:shd w:val="clear" w:color="auto" w:fill="auto"/>
          </w:tcPr>
          <w:p w:rsidR="009C453A" w:rsidRPr="001C4DD9" w:rsidRDefault="009C453A" w:rsidP="004B2627"/>
        </w:tc>
        <w:tc>
          <w:tcPr>
            <w:tcW w:w="753" w:type="dxa"/>
            <w:shd w:val="clear" w:color="auto" w:fill="auto"/>
          </w:tcPr>
          <w:p w:rsidR="009C453A" w:rsidRPr="001C4DD9" w:rsidRDefault="009C453A" w:rsidP="004B2627"/>
        </w:tc>
        <w:tc>
          <w:tcPr>
            <w:tcW w:w="1588" w:type="dxa"/>
            <w:gridSpan w:val="2"/>
          </w:tcPr>
          <w:p w:rsidR="009C453A" w:rsidRPr="001C4DD9" w:rsidRDefault="009C453A" w:rsidP="004B2627"/>
        </w:tc>
        <w:tc>
          <w:tcPr>
            <w:tcW w:w="789" w:type="dxa"/>
            <w:shd w:val="clear" w:color="auto" w:fill="auto"/>
          </w:tcPr>
          <w:p w:rsidR="009C453A" w:rsidRPr="001C4DD9" w:rsidRDefault="009C453A" w:rsidP="004B2627"/>
        </w:tc>
        <w:tc>
          <w:tcPr>
            <w:tcW w:w="790" w:type="dxa"/>
            <w:shd w:val="clear" w:color="auto" w:fill="auto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/>
        </w:tc>
        <w:tc>
          <w:tcPr>
            <w:tcW w:w="785" w:type="dxa"/>
            <w:shd w:val="clear" w:color="auto" w:fill="auto"/>
          </w:tcPr>
          <w:p w:rsidR="009C453A" w:rsidRPr="001C4DD9" w:rsidRDefault="009C453A" w:rsidP="004B2627"/>
        </w:tc>
        <w:tc>
          <w:tcPr>
            <w:tcW w:w="753" w:type="dxa"/>
            <w:shd w:val="clear" w:color="auto" w:fill="auto"/>
          </w:tcPr>
          <w:p w:rsidR="009C453A" w:rsidRPr="001C4DD9" w:rsidRDefault="009C453A" w:rsidP="004B2627"/>
        </w:tc>
        <w:tc>
          <w:tcPr>
            <w:tcW w:w="1588" w:type="dxa"/>
            <w:gridSpan w:val="2"/>
          </w:tcPr>
          <w:p w:rsidR="009C453A" w:rsidRPr="001C4DD9" w:rsidRDefault="009C453A" w:rsidP="004B2627"/>
        </w:tc>
        <w:tc>
          <w:tcPr>
            <w:tcW w:w="789" w:type="dxa"/>
            <w:shd w:val="clear" w:color="auto" w:fill="auto"/>
          </w:tcPr>
          <w:p w:rsidR="009C453A" w:rsidRPr="001C4DD9" w:rsidRDefault="009C453A" w:rsidP="004B2627"/>
        </w:tc>
        <w:tc>
          <w:tcPr>
            <w:tcW w:w="790" w:type="dxa"/>
            <w:shd w:val="clear" w:color="auto" w:fill="auto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/>
        </w:tc>
        <w:tc>
          <w:tcPr>
            <w:tcW w:w="785" w:type="dxa"/>
            <w:shd w:val="clear" w:color="auto" w:fill="auto"/>
          </w:tcPr>
          <w:p w:rsidR="009C453A" w:rsidRPr="001C4DD9" w:rsidRDefault="009C453A" w:rsidP="004B2627"/>
        </w:tc>
        <w:tc>
          <w:tcPr>
            <w:tcW w:w="753" w:type="dxa"/>
            <w:shd w:val="clear" w:color="auto" w:fill="auto"/>
          </w:tcPr>
          <w:p w:rsidR="009C453A" w:rsidRPr="001C4DD9" w:rsidRDefault="009C453A" w:rsidP="004B2627"/>
        </w:tc>
        <w:tc>
          <w:tcPr>
            <w:tcW w:w="1588" w:type="dxa"/>
            <w:gridSpan w:val="2"/>
          </w:tcPr>
          <w:p w:rsidR="009C453A" w:rsidRPr="001C4DD9" w:rsidRDefault="009C453A" w:rsidP="004B2627"/>
        </w:tc>
        <w:tc>
          <w:tcPr>
            <w:tcW w:w="789" w:type="dxa"/>
            <w:shd w:val="clear" w:color="auto" w:fill="auto"/>
          </w:tcPr>
          <w:p w:rsidR="009C453A" w:rsidRPr="001C4DD9" w:rsidRDefault="009C453A" w:rsidP="004B2627"/>
        </w:tc>
        <w:tc>
          <w:tcPr>
            <w:tcW w:w="790" w:type="dxa"/>
            <w:shd w:val="clear" w:color="auto" w:fill="auto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  <w:tr w:rsidR="009C453A" w:rsidRPr="001C4DD9" w:rsidTr="00B37F43">
        <w:tc>
          <w:tcPr>
            <w:tcW w:w="1727" w:type="dxa"/>
            <w:vMerge/>
            <w:vAlign w:val="center"/>
          </w:tcPr>
          <w:p w:rsidR="009C453A" w:rsidRPr="004B2627" w:rsidRDefault="009C453A" w:rsidP="004B2627">
            <w:pPr>
              <w:rPr>
                <w:b/>
              </w:rPr>
            </w:pPr>
          </w:p>
        </w:tc>
        <w:tc>
          <w:tcPr>
            <w:tcW w:w="1694" w:type="dxa"/>
          </w:tcPr>
          <w:p w:rsidR="009C453A" w:rsidRPr="001C4DD9" w:rsidRDefault="009C453A" w:rsidP="004B2627"/>
        </w:tc>
        <w:tc>
          <w:tcPr>
            <w:tcW w:w="785" w:type="dxa"/>
            <w:shd w:val="clear" w:color="auto" w:fill="auto"/>
          </w:tcPr>
          <w:p w:rsidR="009C453A" w:rsidRPr="001C4DD9" w:rsidRDefault="009C453A" w:rsidP="004B2627"/>
        </w:tc>
        <w:tc>
          <w:tcPr>
            <w:tcW w:w="753" w:type="dxa"/>
            <w:shd w:val="clear" w:color="auto" w:fill="auto"/>
          </w:tcPr>
          <w:p w:rsidR="009C453A" w:rsidRPr="001C4DD9" w:rsidRDefault="009C453A" w:rsidP="004B2627"/>
        </w:tc>
        <w:tc>
          <w:tcPr>
            <w:tcW w:w="1588" w:type="dxa"/>
            <w:gridSpan w:val="2"/>
          </w:tcPr>
          <w:p w:rsidR="009C453A" w:rsidRPr="001C4DD9" w:rsidRDefault="009C453A" w:rsidP="004B2627"/>
        </w:tc>
        <w:tc>
          <w:tcPr>
            <w:tcW w:w="789" w:type="dxa"/>
            <w:shd w:val="clear" w:color="auto" w:fill="auto"/>
          </w:tcPr>
          <w:p w:rsidR="009C453A" w:rsidRPr="001C4DD9" w:rsidRDefault="009C453A" w:rsidP="004B2627"/>
        </w:tc>
        <w:tc>
          <w:tcPr>
            <w:tcW w:w="790" w:type="dxa"/>
            <w:shd w:val="clear" w:color="auto" w:fill="auto"/>
          </w:tcPr>
          <w:p w:rsidR="009C453A" w:rsidRPr="001C4DD9" w:rsidRDefault="009C453A" w:rsidP="004B2627"/>
        </w:tc>
        <w:tc>
          <w:tcPr>
            <w:tcW w:w="1503" w:type="dxa"/>
          </w:tcPr>
          <w:p w:rsidR="009C453A" w:rsidRPr="001C4DD9" w:rsidRDefault="009C453A" w:rsidP="004B2627"/>
        </w:tc>
      </w:tr>
    </w:tbl>
    <w:p w:rsidR="009C453A" w:rsidRDefault="009C453A" w:rsidP="004B2627"/>
    <w:p w:rsidR="00A205D1" w:rsidRDefault="00B110D4" w:rsidP="004B2627"/>
    <w:sectPr w:rsidR="00A205D1">
      <w:pgSz w:w="11907" w:h="16834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A"/>
    <w:rsid w:val="000C6160"/>
    <w:rsid w:val="001104E7"/>
    <w:rsid w:val="00113E7E"/>
    <w:rsid w:val="0027254F"/>
    <w:rsid w:val="003D74B0"/>
    <w:rsid w:val="0047578F"/>
    <w:rsid w:val="004B2627"/>
    <w:rsid w:val="004E0134"/>
    <w:rsid w:val="00616BDA"/>
    <w:rsid w:val="00644382"/>
    <w:rsid w:val="006F6602"/>
    <w:rsid w:val="0072315B"/>
    <w:rsid w:val="00963F5A"/>
    <w:rsid w:val="009C453A"/>
    <w:rsid w:val="00A63C36"/>
    <w:rsid w:val="00AD63A6"/>
    <w:rsid w:val="00B110D4"/>
    <w:rsid w:val="00B37F43"/>
    <w:rsid w:val="00B54845"/>
    <w:rsid w:val="00BE6BB0"/>
    <w:rsid w:val="00CB374D"/>
    <w:rsid w:val="00D272D0"/>
    <w:rsid w:val="00D63C59"/>
    <w:rsid w:val="00D75D2B"/>
    <w:rsid w:val="00D94E0B"/>
    <w:rsid w:val="00DE0C4D"/>
    <w:rsid w:val="00E41554"/>
    <w:rsid w:val="00E6158B"/>
    <w:rsid w:val="00EF7C0F"/>
    <w:rsid w:val="00F42DFE"/>
    <w:rsid w:val="00F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B2627"/>
    <w:rPr>
      <w:rFonts w:ascii="Calibri" w:eastAsia="MS Mincho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C45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45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NoSpacing">
    <w:name w:val="No Spacing"/>
    <w:qFormat/>
    <w:rsid w:val="009C453A"/>
    <w:rPr>
      <w:rFonts w:ascii="Calibri" w:eastAsia="Times New Roman" w:hAnsi="Calibri" w:cs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B2627"/>
    <w:rPr>
      <w:rFonts w:ascii="Calibri" w:eastAsia="MS Mincho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C453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45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NoSpacing">
    <w:name w:val="No Spacing"/>
    <w:qFormat/>
    <w:rsid w:val="009C453A"/>
    <w:rPr>
      <w:rFonts w:ascii="Calibri" w:eastAsia="Times New Roman" w:hAnsi="Calibri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Vesey, Jennifer</dc:creator>
  <cp:lastModifiedBy>Nute, Spencer</cp:lastModifiedBy>
  <cp:revision>1</cp:revision>
  <dcterms:created xsi:type="dcterms:W3CDTF">2018-08-09T09:09:00Z</dcterms:created>
  <dcterms:modified xsi:type="dcterms:W3CDTF">2018-08-09T09:09:00Z</dcterms:modified>
</cp:coreProperties>
</file>