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BE" w:rsidRPr="00101F02" w:rsidRDefault="00525ABE" w:rsidP="00525ABE">
      <w:pPr>
        <w:spacing w:after="0" w:line="264" w:lineRule="auto"/>
        <w:jc w:val="center"/>
        <w:rPr>
          <w:rFonts w:ascii="Arial" w:hAnsi="Arial" w:cs="Arial"/>
          <w:b/>
          <w:sz w:val="28"/>
          <w:szCs w:val="28"/>
        </w:rPr>
      </w:pPr>
    </w:p>
    <w:p w:rsidR="002E06B5" w:rsidRPr="00101F02" w:rsidRDefault="002E06B5" w:rsidP="00525ABE">
      <w:pPr>
        <w:spacing w:after="0" w:line="264" w:lineRule="auto"/>
        <w:jc w:val="center"/>
        <w:rPr>
          <w:rFonts w:ascii="Arial" w:hAnsi="Arial" w:cs="Arial"/>
          <w:b/>
          <w:sz w:val="36"/>
          <w:szCs w:val="36"/>
        </w:rPr>
      </w:pPr>
    </w:p>
    <w:p w:rsidR="002E06B5" w:rsidRPr="00101F02" w:rsidRDefault="002054AE" w:rsidP="00525ABE">
      <w:pPr>
        <w:spacing w:after="0" w:line="264" w:lineRule="auto"/>
        <w:jc w:val="center"/>
        <w:rPr>
          <w:rFonts w:ascii="Arial" w:hAnsi="Arial" w:cs="Arial"/>
          <w:b/>
          <w:color w:val="365F91" w:themeColor="accent1" w:themeShade="BF"/>
          <w:sz w:val="48"/>
          <w:szCs w:val="48"/>
        </w:rPr>
      </w:pPr>
      <w:r w:rsidRPr="00101F02">
        <w:rPr>
          <w:rFonts w:ascii="Arial" w:hAnsi="Arial" w:cs="Arial"/>
          <w:b/>
          <w:color w:val="365F91" w:themeColor="accent1" w:themeShade="BF"/>
          <w:sz w:val="48"/>
          <w:szCs w:val="48"/>
        </w:rPr>
        <w:t xml:space="preserve">UKPHR Public Health Practitioner </w:t>
      </w:r>
      <w:r w:rsidR="0051216E" w:rsidRPr="00101F02">
        <w:rPr>
          <w:rFonts w:ascii="Arial" w:hAnsi="Arial" w:cs="Arial"/>
          <w:b/>
          <w:color w:val="365F91" w:themeColor="accent1" w:themeShade="BF"/>
          <w:sz w:val="48"/>
          <w:szCs w:val="48"/>
        </w:rPr>
        <w:t>Registration Scheme</w:t>
      </w:r>
    </w:p>
    <w:p w:rsidR="0064572B" w:rsidRPr="00101F02" w:rsidRDefault="00101F02" w:rsidP="00525ABE">
      <w:pPr>
        <w:spacing w:after="0" w:line="264" w:lineRule="auto"/>
        <w:jc w:val="center"/>
        <w:rPr>
          <w:rFonts w:ascii="Arial" w:hAnsi="Arial" w:cs="Arial"/>
          <w:b/>
          <w:sz w:val="48"/>
          <w:szCs w:val="48"/>
        </w:rPr>
      </w:pPr>
      <w:r w:rsidRPr="00101F02">
        <w:rPr>
          <w:rFonts w:ascii="Arial" w:hAnsi="Arial" w:cs="Arial"/>
          <w:b/>
          <w:color w:val="365F91" w:themeColor="accent1" w:themeShade="BF"/>
          <w:sz w:val="48"/>
          <w:szCs w:val="48"/>
        </w:rPr>
        <w:t>Assessor</w:t>
      </w:r>
      <w:r>
        <w:rPr>
          <w:rFonts w:ascii="Arial" w:hAnsi="Arial" w:cs="Arial"/>
          <w:b/>
          <w:color w:val="365F91" w:themeColor="accent1" w:themeShade="BF"/>
          <w:sz w:val="48"/>
          <w:szCs w:val="48"/>
        </w:rPr>
        <w:t xml:space="preserve"> Application Pack</w:t>
      </w:r>
    </w:p>
    <w:p w:rsidR="002E06B5" w:rsidRPr="00101F02" w:rsidRDefault="002E06B5" w:rsidP="00525ABE">
      <w:pPr>
        <w:spacing w:after="0" w:line="264" w:lineRule="auto"/>
        <w:jc w:val="both"/>
        <w:rPr>
          <w:rFonts w:ascii="Arial" w:hAnsi="Arial" w:cs="Arial"/>
          <w:sz w:val="16"/>
          <w:szCs w:val="16"/>
        </w:rPr>
      </w:pPr>
    </w:p>
    <w:p w:rsidR="00D6063C" w:rsidRPr="00101F02" w:rsidRDefault="00D6063C" w:rsidP="00525ABE">
      <w:pPr>
        <w:spacing w:after="0" w:line="264" w:lineRule="auto"/>
        <w:jc w:val="both"/>
        <w:rPr>
          <w:rFonts w:ascii="Arial" w:hAnsi="Arial" w:cs="Arial"/>
          <w:sz w:val="16"/>
          <w:szCs w:val="16"/>
        </w:rPr>
      </w:pPr>
    </w:p>
    <w:p w:rsidR="00101F02" w:rsidRPr="00101F02" w:rsidRDefault="00971CC8" w:rsidP="00101F02">
      <w:pPr>
        <w:spacing w:after="0"/>
        <w:jc w:val="both"/>
        <w:rPr>
          <w:rFonts w:ascii="Arial" w:hAnsi="Arial" w:cs="Arial"/>
          <w:sz w:val="24"/>
          <w:szCs w:val="24"/>
        </w:rPr>
      </w:pPr>
      <w:r w:rsidRPr="00101F02">
        <w:rPr>
          <w:rFonts w:ascii="Arial" w:hAnsi="Arial" w:cs="Arial"/>
          <w:sz w:val="26"/>
          <w:szCs w:val="26"/>
        </w:rPr>
        <w:t>The East of England</w:t>
      </w:r>
      <w:r w:rsidR="001D4A4E" w:rsidRPr="00101F02">
        <w:rPr>
          <w:rFonts w:ascii="Arial" w:hAnsi="Arial" w:cs="Arial"/>
          <w:sz w:val="26"/>
          <w:szCs w:val="26"/>
        </w:rPr>
        <w:t xml:space="preserve"> School of Public Health’s </w:t>
      </w:r>
      <w:r w:rsidR="0064572B" w:rsidRPr="00101F02">
        <w:rPr>
          <w:rFonts w:ascii="Arial" w:hAnsi="Arial" w:cs="Arial"/>
          <w:sz w:val="26"/>
          <w:szCs w:val="26"/>
        </w:rPr>
        <w:t>‘</w:t>
      </w:r>
      <w:r w:rsidR="001D4A4E" w:rsidRPr="00101F02">
        <w:rPr>
          <w:rFonts w:ascii="Arial" w:hAnsi="Arial" w:cs="Arial"/>
          <w:sz w:val="26"/>
          <w:szCs w:val="26"/>
        </w:rPr>
        <w:t>Public Health Practitioner Scheme</w:t>
      </w:r>
      <w:r w:rsidR="0064572B" w:rsidRPr="00101F02">
        <w:rPr>
          <w:rFonts w:ascii="Arial" w:hAnsi="Arial" w:cs="Arial"/>
          <w:sz w:val="26"/>
          <w:szCs w:val="26"/>
        </w:rPr>
        <w:t>’</w:t>
      </w:r>
      <w:r w:rsidR="001D4A4E" w:rsidRPr="00101F02">
        <w:rPr>
          <w:rFonts w:ascii="Arial" w:hAnsi="Arial" w:cs="Arial"/>
          <w:sz w:val="26"/>
          <w:szCs w:val="26"/>
        </w:rPr>
        <w:t xml:space="preserve"> is currently recruiting for new </w:t>
      </w:r>
      <w:r w:rsidR="00101F02" w:rsidRPr="00101F02">
        <w:rPr>
          <w:rFonts w:ascii="Arial" w:hAnsi="Arial" w:cs="Arial"/>
          <w:sz w:val="26"/>
          <w:szCs w:val="26"/>
        </w:rPr>
        <w:t>Assessors</w:t>
      </w:r>
      <w:r w:rsidR="001D4A4E" w:rsidRPr="00101F02">
        <w:rPr>
          <w:rFonts w:ascii="Arial" w:hAnsi="Arial" w:cs="Arial"/>
          <w:sz w:val="26"/>
          <w:szCs w:val="26"/>
        </w:rPr>
        <w:t xml:space="preserve"> to be trained </w:t>
      </w:r>
      <w:r w:rsidR="00101F02" w:rsidRPr="00101F02">
        <w:rPr>
          <w:rFonts w:ascii="Arial" w:hAnsi="Arial" w:cs="Arial"/>
          <w:sz w:val="26"/>
          <w:szCs w:val="26"/>
        </w:rPr>
        <w:t xml:space="preserve">by UKPHR to support the process of portfolio development by practitioners. </w:t>
      </w:r>
      <w:r w:rsidR="00101F02" w:rsidRPr="00101F02">
        <w:rPr>
          <w:rFonts w:ascii="Arial" w:hAnsi="Arial" w:cs="Arial"/>
          <w:sz w:val="24"/>
          <w:szCs w:val="24"/>
        </w:rPr>
        <w:t>Assessors are appointed by the Board of the UK Public Health Register (UKPHR) (following satisfactory completion of mandatory initial training) for a period of three years, with an option for a further term or terms, by mutual consent between the assessor, the scheme co-ordinator and the UKPHR.</w:t>
      </w:r>
    </w:p>
    <w:p w:rsidR="00D6063C" w:rsidRPr="00101F02" w:rsidRDefault="00D6063C" w:rsidP="00525ABE">
      <w:pPr>
        <w:spacing w:after="0" w:line="264" w:lineRule="auto"/>
        <w:jc w:val="both"/>
        <w:rPr>
          <w:rFonts w:ascii="Arial" w:hAnsi="Arial" w:cs="Arial"/>
          <w:b/>
          <w:sz w:val="26"/>
          <w:szCs w:val="26"/>
        </w:rPr>
      </w:pPr>
    </w:p>
    <w:tbl>
      <w:tblPr>
        <w:tblStyle w:val="TableGrid"/>
        <w:tblW w:w="0" w:type="auto"/>
        <w:tblLook w:val="04A0" w:firstRow="1" w:lastRow="0" w:firstColumn="1" w:lastColumn="0" w:noHBand="0" w:noVBand="1"/>
      </w:tblPr>
      <w:tblGrid>
        <w:gridCol w:w="9016"/>
      </w:tblGrid>
      <w:tr w:rsidR="00101F02" w:rsidRPr="00101F02" w:rsidTr="00101F02">
        <w:tc>
          <w:tcPr>
            <w:tcW w:w="9016" w:type="dxa"/>
            <w:shd w:val="clear" w:color="auto" w:fill="DBE5F1" w:themeFill="accent1" w:themeFillTint="33"/>
          </w:tcPr>
          <w:p w:rsidR="00101F02" w:rsidRPr="00101F02" w:rsidRDefault="00101F02" w:rsidP="00525ABE">
            <w:pPr>
              <w:spacing w:line="264" w:lineRule="auto"/>
              <w:jc w:val="both"/>
              <w:rPr>
                <w:rFonts w:ascii="Arial" w:hAnsi="Arial" w:cs="Arial"/>
                <w:b/>
                <w:sz w:val="26"/>
                <w:szCs w:val="26"/>
              </w:rPr>
            </w:pPr>
            <w:r w:rsidRPr="00101F02">
              <w:rPr>
                <w:rFonts w:ascii="Arial" w:hAnsi="Arial" w:cs="Arial"/>
                <w:b/>
                <w:sz w:val="26"/>
                <w:szCs w:val="26"/>
              </w:rPr>
              <w:t>Role Description</w:t>
            </w:r>
          </w:p>
        </w:tc>
      </w:tr>
      <w:tr w:rsidR="00101F02" w:rsidRPr="00101F02" w:rsidTr="00101F02">
        <w:tc>
          <w:tcPr>
            <w:tcW w:w="9016" w:type="dxa"/>
          </w:tcPr>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independently assess applications for verification (and probable subsequent application for admission to the UKPHR) against the UKPHR’s public health standards for practitioner registration, including requirements for clarification or resubmission of evidence</w:t>
            </w:r>
          </w:p>
          <w:p w:rsidR="00101F02" w:rsidRPr="00101F02" w:rsidRDefault="00101F02" w:rsidP="00101F02">
            <w:pPr>
              <w:ind w:left="360"/>
              <w:jc w:val="both"/>
              <w:rPr>
                <w:rFonts w:ascii="Arial" w:hAnsi="Arial" w:cs="Arial"/>
                <w:sz w:val="24"/>
                <w:szCs w:val="24"/>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provide feedback and advice to applicants on the assessment of their evidence as specified in the UKPHR guidance for practitioner registration</w:t>
            </w:r>
          </w:p>
          <w:p w:rsidR="00101F02" w:rsidRPr="00101F02" w:rsidRDefault="00101F02" w:rsidP="00101F02">
            <w:pPr>
              <w:pStyle w:val="ListParagraph"/>
              <w:rPr>
                <w:rFonts w:ascii="Arial" w:hAnsi="Arial" w:cs="Arial"/>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make recommendations on whether or not applicants should be registered to the appropriate Verification Panel, normally via the local scheme co-ordinator</w:t>
            </w:r>
          </w:p>
          <w:p w:rsidR="00101F02" w:rsidRPr="00101F02" w:rsidRDefault="00101F02" w:rsidP="00101F02">
            <w:pPr>
              <w:ind w:left="360"/>
              <w:jc w:val="both"/>
              <w:rPr>
                <w:rFonts w:ascii="Arial" w:hAnsi="Arial" w:cs="Arial"/>
                <w:sz w:val="24"/>
                <w:szCs w:val="24"/>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work with other assessors to undertake double assessments as required</w:t>
            </w:r>
          </w:p>
          <w:p w:rsidR="00101F02" w:rsidRPr="00101F02" w:rsidRDefault="00101F02" w:rsidP="00101F02">
            <w:pPr>
              <w:jc w:val="both"/>
              <w:rPr>
                <w:rFonts w:ascii="Arial" w:hAnsi="Arial" w:cs="Arial"/>
                <w:sz w:val="24"/>
                <w:szCs w:val="24"/>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present and discuss assessments at Verification Panel meetings, if required, in person if possible but otherwise by teleconference</w:t>
            </w:r>
          </w:p>
          <w:p w:rsidR="00101F02" w:rsidRPr="00101F02" w:rsidRDefault="00101F02" w:rsidP="00101F02">
            <w:pPr>
              <w:jc w:val="both"/>
              <w:rPr>
                <w:rFonts w:ascii="Arial" w:hAnsi="Arial" w:cs="Arial"/>
                <w:sz w:val="24"/>
                <w:szCs w:val="24"/>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ensure that all deadlines are met</w:t>
            </w:r>
          </w:p>
          <w:p w:rsidR="00101F02" w:rsidRPr="00101F02" w:rsidRDefault="00101F02" w:rsidP="00101F02">
            <w:pPr>
              <w:pStyle w:val="ListParagraph"/>
              <w:rPr>
                <w:rFonts w:ascii="Arial" w:hAnsi="Arial" w:cs="Arial"/>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participate in moderation and other quality assurance activities</w:t>
            </w:r>
          </w:p>
          <w:p w:rsidR="00101F02" w:rsidRPr="00101F02" w:rsidRDefault="00101F02" w:rsidP="00101F02">
            <w:pPr>
              <w:jc w:val="both"/>
              <w:rPr>
                <w:rFonts w:ascii="Arial" w:hAnsi="Arial" w:cs="Arial"/>
                <w:b/>
                <w:sz w:val="24"/>
                <w:szCs w:val="24"/>
              </w:rPr>
            </w:pPr>
          </w:p>
          <w:p w:rsidR="00101F02" w:rsidRPr="00101F02" w:rsidRDefault="00101F02" w:rsidP="00101F02">
            <w:pPr>
              <w:numPr>
                <w:ilvl w:val="0"/>
                <w:numId w:val="11"/>
              </w:numPr>
              <w:jc w:val="both"/>
              <w:rPr>
                <w:rFonts w:ascii="Arial" w:hAnsi="Arial" w:cs="Arial"/>
                <w:sz w:val="24"/>
                <w:szCs w:val="24"/>
              </w:rPr>
            </w:pPr>
            <w:r w:rsidRPr="00101F02">
              <w:rPr>
                <w:rFonts w:ascii="Arial" w:hAnsi="Arial" w:cs="Arial"/>
                <w:sz w:val="24"/>
                <w:szCs w:val="24"/>
              </w:rPr>
              <w:t>To complete a minimum of two whole assessments per year. If this requirement cannot be met for any reason assessors will need to retrain.</w:t>
            </w:r>
          </w:p>
          <w:p w:rsidR="00101F02" w:rsidRPr="00101F02" w:rsidRDefault="00101F02" w:rsidP="00101F02">
            <w:pPr>
              <w:jc w:val="both"/>
              <w:rPr>
                <w:rFonts w:ascii="Arial" w:hAnsi="Arial" w:cs="Arial"/>
                <w:sz w:val="24"/>
                <w:szCs w:val="24"/>
              </w:rPr>
            </w:pPr>
          </w:p>
          <w:p w:rsidR="00101F02" w:rsidRPr="00101F02" w:rsidRDefault="00101F02" w:rsidP="00101F02">
            <w:pPr>
              <w:numPr>
                <w:ilvl w:val="0"/>
                <w:numId w:val="11"/>
              </w:numPr>
              <w:jc w:val="both"/>
              <w:rPr>
                <w:rFonts w:ascii="Arial" w:hAnsi="Arial" w:cs="Arial"/>
                <w:sz w:val="24"/>
                <w:szCs w:val="24"/>
              </w:rPr>
            </w:pPr>
            <w:r w:rsidRPr="00101F02">
              <w:rPr>
                <w:rFonts w:ascii="Arial" w:hAnsi="Arial" w:cs="Arial"/>
                <w:sz w:val="24"/>
                <w:szCs w:val="24"/>
              </w:rPr>
              <w:t>UKPHR and the East of England Scheme will organise development forums for assessors each year and assessors are expected to attend at least one such event every two years.</w:t>
            </w:r>
          </w:p>
          <w:p w:rsidR="00101F02" w:rsidRPr="00101F02" w:rsidRDefault="00101F02" w:rsidP="00525ABE">
            <w:pPr>
              <w:spacing w:line="264" w:lineRule="auto"/>
              <w:jc w:val="both"/>
              <w:rPr>
                <w:rFonts w:ascii="Arial" w:hAnsi="Arial" w:cs="Arial"/>
                <w:b/>
                <w:sz w:val="26"/>
                <w:szCs w:val="26"/>
              </w:rPr>
            </w:pPr>
          </w:p>
        </w:tc>
      </w:tr>
    </w:tbl>
    <w:p w:rsidR="00101F02" w:rsidRDefault="00101F02" w:rsidP="00525ABE">
      <w:pPr>
        <w:spacing w:after="0" w:line="264" w:lineRule="auto"/>
        <w:jc w:val="both"/>
        <w:rPr>
          <w:rFonts w:ascii="Arial" w:hAnsi="Arial" w:cs="Arial"/>
          <w:b/>
          <w:sz w:val="26"/>
          <w:szCs w:val="26"/>
        </w:rPr>
      </w:pPr>
    </w:p>
    <w:p w:rsidR="00101F02" w:rsidRDefault="00101F02" w:rsidP="00525ABE">
      <w:pPr>
        <w:spacing w:after="0" w:line="264" w:lineRule="auto"/>
        <w:jc w:val="both"/>
        <w:rPr>
          <w:rFonts w:ascii="Arial" w:hAnsi="Arial" w:cs="Arial"/>
          <w:b/>
          <w:sz w:val="26"/>
          <w:szCs w:val="26"/>
        </w:rPr>
      </w:pPr>
    </w:p>
    <w:p w:rsidR="00101F02" w:rsidRPr="00101F02" w:rsidRDefault="00101F02" w:rsidP="00525ABE">
      <w:pPr>
        <w:spacing w:after="0" w:line="264" w:lineRule="auto"/>
        <w:jc w:val="both"/>
        <w:rPr>
          <w:rFonts w:ascii="Arial" w:hAnsi="Arial" w:cs="Arial"/>
          <w:b/>
          <w:sz w:val="26"/>
          <w:szCs w:val="26"/>
        </w:rPr>
      </w:pPr>
    </w:p>
    <w:p w:rsidR="00D6063C" w:rsidRPr="00101F02" w:rsidRDefault="0051216E" w:rsidP="00525ABE">
      <w:pPr>
        <w:spacing w:after="0" w:line="264" w:lineRule="auto"/>
        <w:jc w:val="both"/>
        <w:rPr>
          <w:rFonts w:ascii="Arial" w:hAnsi="Arial" w:cs="Arial"/>
          <w:sz w:val="24"/>
          <w:szCs w:val="24"/>
        </w:rPr>
      </w:pPr>
      <w:r w:rsidRPr="00101F02">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62FACDA9" wp14:editId="4AB0B4C5">
                <wp:simplePos x="0" y="0"/>
                <wp:positionH relativeFrom="column">
                  <wp:posOffset>-333375</wp:posOffset>
                </wp:positionH>
                <wp:positionV relativeFrom="paragraph">
                  <wp:posOffset>220345</wp:posOffset>
                </wp:positionV>
                <wp:extent cx="6372225" cy="29051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05125"/>
                        </a:xfrm>
                        <a:prstGeom prst="rect">
                          <a:avLst/>
                        </a:prstGeom>
                        <a:solidFill>
                          <a:schemeClr val="accent1">
                            <a:lumMod val="20000"/>
                            <a:lumOff val="80000"/>
                          </a:schemeClr>
                        </a:solidFill>
                        <a:ln w="9525">
                          <a:solidFill>
                            <a:srgbClr val="000000"/>
                          </a:solidFill>
                          <a:miter lim="800000"/>
                          <a:headEnd/>
                          <a:tailEnd/>
                        </a:ln>
                      </wps:spPr>
                      <wps:txbx>
                        <w:txbxContent>
                          <w:p w:rsidR="002E06B5" w:rsidRPr="0051216E" w:rsidRDefault="002E06B5" w:rsidP="00525ABE">
                            <w:pPr>
                              <w:spacing w:after="0"/>
                              <w:jc w:val="center"/>
                              <w:rPr>
                                <w:rFonts w:ascii="Arial" w:hAnsi="Arial" w:cs="Arial"/>
                                <w:b/>
                                <w:sz w:val="24"/>
                                <w:szCs w:val="24"/>
                              </w:rPr>
                            </w:pPr>
                            <w:r w:rsidRPr="0051216E">
                              <w:rPr>
                                <w:rFonts w:ascii="Arial" w:hAnsi="Arial" w:cs="Arial"/>
                                <w:b/>
                                <w:sz w:val="24"/>
                                <w:szCs w:val="24"/>
                              </w:rPr>
                              <w:t>Valu</w:t>
                            </w:r>
                            <w:r w:rsidR="00101F02">
                              <w:rPr>
                                <w:rFonts w:ascii="Arial" w:hAnsi="Arial" w:cs="Arial"/>
                                <w:b/>
                                <w:sz w:val="24"/>
                                <w:szCs w:val="24"/>
                              </w:rPr>
                              <w:t>e and Benefits of becoming an Assessor</w:t>
                            </w:r>
                          </w:p>
                          <w:p w:rsidR="002E06B5" w:rsidRPr="0051216E" w:rsidRDefault="002E06B5" w:rsidP="00525ABE">
                            <w:pPr>
                              <w:spacing w:after="0"/>
                              <w:rPr>
                                <w:rFonts w:ascii="Arial" w:hAnsi="Arial" w:cs="Arial"/>
                                <w:sz w:val="8"/>
                                <w:szCs w:val="8"/>
                              </w:rPr>
                            </w:pPr>
                          </w:p>
                          <w:p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Individuals trained will become an UKPHR </w:t>
                            </w:r>
                            <w:r w:rsidR="00101F02">
                              <w:rPr>
                                <w:rFonts w:ascii="Arial" w:hAnsi="Arial" w:cs="Arial"/>
                                <w:sz w:val="24"/>
                                <w:szCs w:val="24"/>
                              </w:rPr>
                              <w:t>Assessor</w:t>
                            </w:r>
                          </w:p>
                          <w:p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Contribute to the development of public health careers for individuals.</w:t>
                            </w:r>
                          </w:p>
                          <w:p w:rsidR="002E06B5"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Support the </w:t>
                            </w:r>
                            <w:proofErr w:type="spellStart"/>
                            <w:r w:rsidRPr="0051216E">
                              <w:rPr>
                                <w:rFonts w:ascii="Arial" w:hAnsi="Arial" w:cs="Arial"/>
                                <w:sz w:val="24"/>
                                <w:szCs w:val="24"/>
                              </w:rPr>
                              <w:t>professionalisation</w:t>
                            </w:r>
                            <w:proofErr w:type="spellEnd"/>
                            <w:r w:rsidR="00101F02">
                              <w:rPr>
                                <w:rFonts w:ascii="Arial" w:hAnsi="Arial" w:cs="Arial"/>
                                <w:sz w:val="24"/>
                                <w:szCs w:val="24"/>
                              </w:rPr>
                              <w:t xml:space="preserve"> of public health practitioners</w:t>
                            </w:r>
                          </w:p>
                          <w:p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UKPHR certificated training and appraisal that can contribute to your own CPD – ‘trained to assess’, and on-going training</w:t>
                            </w:r>
                          </w:p>
                          <w:p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Enhances your understanding of how the full range and scope of public health knowledge and skills are applied to the implementation of public health interventions by practitioners</w:t>
                            </w:r>
                          </w:p>
                          <w:p w:rsidR="00101F02" w:rsidRPr="006D6C0C" w:rsidRDefault="00101F02" w:rsidP="00101F02">
                            <w:pPr>
                              <w:pStyle w:val="ListParagraph"/>
                              <w:widowControl w:val="0"/>
                              <w:numPr>
                                <w:ilvl w:val="0"/>
                                <w:numId w:val="2"/>
                              </w:numPr>
                              <w:rPr>
                                <w:rFonts w:ascii="Arial" w:hAnsi="Arial" w:cs="Arial"/>
                                <w:sz w:val="24"/>
                                <w:szCs w:val="24"/>
                              </w:rPr>
                            </w:pPr>
                            <w:r w:rsidRPr="006D6C0C">
                              <w:rPr>
                                <w:rFonts w:ascii="Arial" w:hAnsi="Arial" w:cs="Arial"/>
                                <w:sz w:val="24"/>
                                <w:szCs w:val="24"/>
                              </w:rPr>
                              <w:t>Broadens your appreciation of public health agendas, policies, roles, services and interventions in other areas – both geographical and service area</w:t>
                            </w:r>
                          </w:p>
                          <w:p w:rsidR="00101F02" w:rsidRPr="006D6C0C" w:rsidRDefault="00101F02" w:rsidP="00101F02">
                            <w:pPr>
                              <w:pStyle w:val="ListParagraph"/>
                              <w:numPr>
                                <w:ilvl w:val="0"/>
                                <w:numId w:val="2"/>
                              </w:numPr>
                              <w:rPr>
                                <w:rFonts w:ascii="Arial" w:hAnsi="Arial" w:cs="Arial"/>
                                <w:sz w:val="24"/>
                                <w:szCs w:val="24"/>
                              </w:rPr>
                            </w:pPr>
                            <w:r w:rsidRPr="006D6C0C">
                              <w:rPr>
                                <w:rFonts w:ascii="Arial" w:hAnsi="Arial" w:cs="Arial"/>
                                <w:sz w:val="24"/>
                                <w:szCs w:val="24"/>
                              </w:rPr>
                              <w:t>Develops a sound grasp of retrospective portfolio building which could help with own future portfolio development</w:t>
                            </w:r>
                          </w:p>
                          <w:p w:rsidR="00101F02" w:rsidRPr="006D6C0C" w:rsidRDefault="00101F02" w:rsidP="006D6C0C">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FACDA9" id="_x0000_t202" coordsize="21600,21600" o:spt="202" path="m,l,21600r21600,l21600,xe">
                <v:stroke joinstyle="miter"/>
                <v:path gradientshapeok="t" o:connecttype="rect"/>
              </v:shapetype>
              <v:shape id="Text Box 2" o:spid="_x0000_s1026" type="#_x0000_t202" style="position:absolute;left:0;text-align:left;margin-left:-26.25pt;margin-top:17.35pt;width:501.75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" fillcolor="#dbe5f1 [660]">
                <v:textbox>
                  <w:txbxContent>
                    <w:p w:rsidR="002E06B5" w:rsidRPr="0051216E" w:rsidRDefault="002E06B5" w:rsidP="00525ABE">
                      <w:pPr>
                        <w:spacing w:after="0"/>
                        <w:jc w:val="center"/>
                        <w:rPr>
                          <w:rFonts w:ascii="Arial" w:hAnsi="Arial" w:cs="Arial"/>
                          <w:b/>
                          <w:sz w:val="24"/>
                          <w:szCs w:val="24"/>
                        </w:rPr>
                      </w:pPr>
                      <w:r w:rsidRPr="0051216E">
                        <w:rPr>
                          <w:rFonts w:ascii="Arial" w:hAnsi="Arial" w:cs="Arial"/>
                          <w:b/>
                          <w:sz w:val="24"/>
                          <w:szCs w:val="24"/>
                        </w:rPr>
                        <w:t>Valu</w:t>
                      </w:r>
                      <w:r w:rsidR="00101F02">
                        <w:rPr>
                          <w:rFonts w:ascii="Arial" w:hAnsi="Arial" w:cs="Arial"/>
                          <w:b/>
                          <w:sz w:val="24"/>
                          <w:szCs w:val="24"/>
                        </w:rPr>
                        <w:t>e and Benefits of becoming an Assessor</w:t>
                      </w:r>
                    </w:p>
                    <w:p w:rsidR="002E06B5" w:rsidRPr="0051216E" w:rsidRDefault="002E06B5" w:rsidP="00525ABE">
                      <w:pPr>
                        <w:spacing w:after="0"/>
                        <w:rPr>
                          <w:rFonts w:ascii="Arial" w:hAnsi="Arial" w:cs="Arial"/>
                          <w:sz w:val="8"/>
                          <w:szCs w:val="8"/>
                        </w:rPr>
                      </w:pPr>
                    </w:p>
                    <w:p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Individuals trained will become an UKPHR </w:t>
                      </w:r>
                      <w:r w:rsidR="00101F02">
                        <w:rPr>
                          <w:rFonts w:ascii="Arial" w:hAnsi="Arial" w:cs="Arial"/>
                          <w:sz w:val="24"/>
                          <w:szCs w:val="24"/>
                        </w:rPr>
                        <w:t>Assessor</w:t>
                      </w:r>
                    </w:p>
                    <w:p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Contribute to the development of public health careers for individuals.</w:t>
                      </w:r>
                    </w:p>
                    <w:p w:rsidR="002E06B5"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Support the </w:t>
                      </w:r>
                      <w:proofErr w:type="spellStart"/>
                      <w:r w:rsidRPr="0051216E">
                        <w:rPr>
                          <w:rFonts w:ascii="Arial" w:hAnsi="Arial" w:cs="Arial"/>
                          <w:sz w:val="24"/>
                          <w:szCs w:val="24"/>
                        </w:rPr>
                        <w:t>professionalisation</w:t>
                      </w:r>
                      <w:proofErr w:type="spellEnd"/>
                      <w:r w:rsidR="00101F02">
                        <w:rPr>
                          <w:rFonts w:ascii="Arial" w:hAnsi="Arial" w:cs="Arial"/>
                          <w:sz w:val="24"/>
                          <w:szCs w:val="24"/>
                        </w:rPr>
                        <w:t xml:space="preserve"> of public health practitioners</w:t>
                      </w:r>
                    </w:p>
                    <w:p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UKPHR certificated training and appraisal that can contribute to your own CPD – ‘trained to assess’, and on-going training</w:t>
                      </w:r>
                    </w:p>
                    <w:p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Enhances your understanding of how the full range and scope of public health knowledge and skills are applied to the implementation of public health interventions by practitioners</w:t>
                      </w:r>
                    </w:p>
                    <w:p w:rsidR="00101F02" w:rsidRPr="006D6C0C" w:rsidRDefault="00101F02" w:rsidP="00101F02">
                      <w:pPr>
                        <w:pStyle w:val="ListParagraph"/>
                        <w:widowControl w:val="0"/>
                        <w:numPr>
                          <w:ilvl w:val="0"/>
                          <w:numId w:val="2"/>
                        </w:numPr>
                        <w:rPr>
                          <w:rFonts w:ascii="Arial" w:hAnsi="Arial" w:cs="Arial"/>
                          <w:sz w:val="24"/>
                          <w:szCs w:val="24"/>
                        </w:rPr>
                      </w:pPr>
                      <w:r w:rsidRPr="006D6C0C">
                        <w:rPr>
                          <w:rFonts w:ascii="Arial" w:hAnsi="Arial" w:cs="Arial"/>
                          <w:sz w:val="24"/>
                          <w:szCs w:val="24"/>
                        </w:rPr>
                        <w:t>Broadens your appreciation of public health agendas, policies, roles, services and interventions in other areas – both geographical and service area</w:t>
                      </w:r>
                    </w:p>
                    <w:p w:rsidR="00101F02" w:rsidRPr="006D6C0C" w:rsidRDefault="00101F02" w:rsidP="00101F02">
                      <w:pPr>
                        <w:pStyle w:val="ListParagraph"/>
                        <w:numPr>
                          <w:ilvl w:val="0"/>
                          <w:numId w:val="2"/>
                        </w:numPr>
                        <w:rPr>
                          <w:rFonts w:ascii="Arial" w:hAnsi="Arial" w:cs="Arial"/>
                          <w:sz w:val="24"/>
                          <w:szCs w:val="24"/>
                        </w:rPr>
                      </w:pPr>
                      <w:r w:rsidRPr="006D6C0C">
                        <w:rPr>
                          <w:rFonts w:ascii="Arial" w:hAnsi="Arial" w:cs="Arial"/>
                          <w:sz w:val="24"/>
                          <w:szCs w:val="24"/>
                        </w:rPr>
                        <w:t>Develops a sound grasp of retrospective portfolio building which could help with own future portfolio development</w:t>
                      </w:r>
                    </w:p>
                    <w:p w:rsidR="00101F02" w:rsidRPr="006D6C0C" w:rsidRDefault="00101F02" w:rsidP="006D6C0C">
                      <w:pPr>
                        <w:widowControl w:val="0"/>
                      </w:pPr>
                    </w:p>
                  </w:txbxContent>
                </v:textbox>
              </v:shape>
            </w:pict>
          </mc:Fallback>
        </mc:AlternateContent>
      </w:r>
    </w:p>
    <w:p w:rsidR="002E06B5" w:rsidRPr="00101F02" w:rsidRDefault="002E06B5" w:rsidP="00525ABE">
      <w:pPr>
        <w:spacing w:after="0" w:line="264" w:lineRule="auto"/>
        <w:jc w:val="both"/>
        <w:rPr>
          <w:rFonts w:ascii="Arial" w:hAnsi="Arial" w:cs="Arial"/>
          <w:sz w:val="24"/>
          <w:szCs w:val="24"/>
        </w:rPr>
      </w:pPr>
    </w:p>
    <w:p w:rsidR="001D4A4E" w:rsidRPr="00101F02" w:rsidRDefault="001D4A4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2E06B5" w:rsidRPr="00101F02" w:rsidRDefault="002E06B5"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b/>
          <w:sz w:val="24"/>
          <w:szCs w:val="24"/>
          <w:u w:val="single"/>
        </w:rPr>
      </w:pPr>
    </w:p>
    <w:p w:rsidR="002E06B5" w:rsidRPr="00101F02" w:rsidRDefault="002E06B5" w:rsidP="00525ABE">
      <w:pPr>
        <w:spacing w:after="0" w:line="264" w:lineRule="auto"/>
        <w:jc w:val="both"/>
        <w:rPr>
          <w:rFonts w:ascii="Arial" w:hAnsi="Arial" w:cs="Arial"/>
          <w:b/>
          <w:sz w:val="24"/>
          <w:szCs w:val="24"/>
          <w:u w:val="single"/>
        </w:rPr>
      </w:pPr>
    </w:p>
    <w:p w:rsidR="002E06B5" w:rsidRPr="00101F02" w:rsidRDefault="00D659D3" w:rsidP="00525ABE">
      <w:pPr>
        <w:spacing w:after="0" w:line="264" w:lineRule="auto"/>
        <w:jc w:val="both"/>
        <w:rPr>
          <w:rFonts w:ascii="Arial" w:hAnsi="Arial" w:cs="Arial"/>
          <w:b/>
          <w:sz w:val="24"/>
          <w:szCs w:val="24"/>
          <w:u w:val="single"/>
        </w:rPr>
      </w:pPr>
      <w:r w:rsidRPr="00101F02">
        <w:rPr>
          <w:rFonts w:ascii="Arial" w:hAnsi="Arial" w:cs="Arial"/>
          <w:b/>
          <w:noProof/>
          <w:sz w:val="24"/>
          <w:szCs w:val="24"/>
          <w:u w:val="single"/>
          <w:lang w:eastAsia="en-GB"/>
        </w:rPr>
        <mc:AlternateContent>
          <mc:Choice Requires="wps">
            <w:drawing>
              <wp:anchor distT="0" distB="0" distL="114300" distR="114300" simplePos="0" relativeHeight="251664384" behindDoc="0" locked="0" layoutInCell="1" allowOverlap="1" wp14:anchorId="7CF5BA3C" wp14:editId="79F68834">
                <wp:simplePos x="0" y="0"/>
                <wp:positionH relativeFrom="margin">
                  <wp:posOffset>-257175</wp:posOffset>
                </wp:positionH>
                <wp:positionV relativeFrom="paragraph">
                  <wp:posOffset>165734</wp:posOffset>
                </wp:positionV>
                <wp:extent cx="6296025" cy="2771775"/>
                <wp:effectExtent l="38100" t="38100" r="47625" b="476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71775"/>
                        </a:xfrm>
                        <a:prstGeom prst="rect">
                          <a:avLst/>
                        </a:prstGeom>
                        <a:solidFill>
                          <a:srgbClr val="FFFFFF"/>
                        </a:solidFill>
                        <a:ln w="76200">
                          <a:solidFill>
                            <a:schemeClr val="accent1">
                              <a:lumMod val="60000"/>
                              <a:lumOff val="40000"/>
                            </a:schemeClr>
                          </a:solidFill>
                          <a:miter lim="800000"/>
                          <a:headEnd/>
                          <a:tailEnd/>
                        </a:ln>
                      </wps:spPr>
                      <wps:txbx>
                        <w:txbxContent>
                          <w:p w:rsidR="002E06B5" w:rsidRPr="0051216E" w:rsidRDefault="002E06B5" w:rsidP="002E06B5">
                            <w:pPr>
                              <w:spacing w:after="0" w:line="264" w:lineRule="auto"/>
                              <w:jc w:val="both"/>
                              <w:rPr>
                                <w:rFonts w:ascii="Arial" w:hAnsi="Arial" w:cs="Arial"/>
                                <w:b/>
                                <w:sz w:val="24"/>
                                <w:szCs w:val="24"/>
                              </w:rPr>
                            </w:pPr>
                            <w:r w:rsidRPr="0051216E">
                              <w:rPr>
                                <w:rFonts w:ascii="Arial" w:hAnsi="Arial" w:cs="Arial"/>
                                <w:b/>
                                <w:sz w:val="24"/>
                                <w:szCs w:val="24"/>
                              </w:rPr>
                              <w:t>Eligibility Criteria</w:t>
                            </w:r>
                          </w:p>
                          <w:p w:rsidR="002E06B5" w:rsidRPr="0051216E" w:rsidRDefault="002E06B5" w:rsidP="002E06B5">
                            <w:pPr>
                              <w:spacing w:after="0" w:line="264" w:lineRule="auto"/>
                              <w:jc w:val="both"/>
                              <w:rPr>
                                <w:rFonts w:ascii="Arial" w:hAnsi="Arial" w:cs="Arial"/>
                                <w:sz w:val="8"/>
                                <w:szCs w:val="8"/>
                              </w:rPr>
                            </w:pPr>
                          </w:p>
                          <w:p w:rsidR="00101F02" w:rsidRPr="00101F02" w:rsidRDefault="00101F02" w:rsidP="00101F02">
                            <w:pPr>
                              <w:numPr>
                                <w:ilvl w:val="0"/>
                                <w:numId w:val="4"/>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p>
                          <w:p w:rsidR="00101F02" w:rsidRPr="00101F02"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 xml:space="preserve">To be able to provide evidence of current continuing professional development </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p>
                          <w:p w:rsidR="00101F02" w:rsidRPr="00101F02"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thoroughly conversant with the public health standards for practitioner registration</w:t>
                            </w:r>
                            <w:r w:rsidRPr="00101F02">
                              <w:rPr>
                                <w:rFonts w:ascii="Arial" w:hAnsi="Arial" w:cs="Arial"/>
                                <w:i/>
                                <w:sz w:val="24"/>
                                <w:szCs w:val="24"/>
                              </w:rPr>
                              <w:t xml:space="preserve"> </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able to maintain impartiality in the role whilst providing support to applicants</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p>
                          <w:p w:rsidR="002E06B5" w:rsidRPr="0051216E" w:rsidRDefault="002E06B5" w:rsidP="00101F02">
                            <w:pPr>
                              <w:pStyle w:val="ListParagraph"/>
                              <w:spacing w:after="0" w:line="264" w:lineRule="auto"/>
                              <w:ind w:left="36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0.25pt;margin-top:13.05pt;width:495.75pt;height:21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" strokecolor="#95b3d7 [1940]" strokeweight="6pt">
                <v:textbox>
                  <w:txbxContent>
                    <w:p w:rsidR="002E06B5" w:rsidRPr="0051216E" w:rsidRDefault="002E06B5" w:rsidP="002E06B5">
                      <w:pPr>
                        <w:spacing w:after="0" w:line="264" w:lineRule="auto"/>
                        <w:jc w:val="both"/>
                        <w:rPr>
                          <w:rFonts w:ascii="Arial" w:hAnsi="Arial" w:cs="Arial"/>
                          <w:b/>
                          <w:sz w:val="24"/>
                          <w:szCs w:val="24"/>
                        </w:rPr>
                      </w:pPr>
                      <w:r w:rsidRPr="0051216E">
                        <w:rPr>
                          <w:rFonts w:ascii="Arial" w:hAnsi="Arial" w:cs="Arial"/>
                          <w:b/>
                          <w:sz w:val="24"/>
                          <w:szCs w:val="24"/>
                        </w:rPr>
                        <w:t>Eligibility Criteria</w:t>
                      </w:r>
                    </w:p>
                    <w:p w:rsidR="002E06B5" w:rsidRPr="0051216E" w:rsidRDefault="002E06B5" w:rsidP="002E06B5">
                      <w:pPr>
                        <w:spacing w:after="0" w:line="264" w:lineRule="auto"/>
                        <w:jc w:val="both"/>
                        <w:rPr>
                          <w:rFonts w:ascii="Arial" w:hAnsi="Arial" w:cs="Arial"/>
                          <w:sz w:val="8"/>
                          <w:szCs w:val="8"/>
                        </w:rPr>
                      </w:pPr>
                    </w:p>
                    <w:p w:rsidR="00101F02" w:rsidRPr="00101F02" w:rsidRDefault="00101F02" w:rsidP="00101F02">
                      <w:pPr>
                        <w:numPr>
                          <w:ilvl w:val="0"/>
                          <w:numId w:val="4"/>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p>
                    <w:p w:rsidR="00101F02" w:rsidRPr="00101F02"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 xml:space="preserve">To be able to provide evidence of current continuing professional development </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p>
                    <w:p w:rsidR="00101F02" w:rsidRPr="00101F02"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thoroughly conversant with the public health standards for practitioner registration</w:t>
                      </w:r>
                      <w:r w:rsidRPr="00101F02">
                        <w:rPr>
                          <w:rFonts w:ascii="Arial" w:hAnsi="Arial" w:cs="Arial"/>
                          <w:i/>
                          <w:sz w:val="24"/>
                          <w:szCs w:val="24"/>
                        </w:rPr>
                        <w:t xml:space="preserve"> </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able to maintain impartiality in the role whilst providing support to applicants</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p>
                    <w:p w:rsidR="002E06B5" w:rsidRPr="0051216E" w:rsidRDefault="002E06B5" w:rsidP="00101F02">
                      <w:pPr>
                        <w:pStyle w:val="ListParagraph"/>
                        <w:spacing w:after="0" w:line="264" w:lineRule="auto"/>
                        <w:ind w:left="360"/>
                        <w:jc w:val="both"/>
                        <w:rPr>
                          <w:rFonts w:ascii="Arial" w:hAnsi="Arial" w:cs="Arial"/>
                        </w:rPr>
                      </w:pPr>
                    </w:p>
                  </w:txbxContent>
                </v:textbox>
                <w10:wrap anchorx="margin"/>
              </v:shape>
            </w:pict>
          </mc:Fallback>
        </mc:AlternateContent>
      </w:r>
    </w:p>
    <w:p w:rsidR="00525ABE" w:rsidRPr="00101F02" w:rsidRDefault="00525ABE" w:rsidP="00525ABE">
      <w:pPr>
        <w:spacing w:after="0" w:line="264" w:lineRule="auto"/>
        <w:jc w:val="both"/>
        <w:rPr>
          <w:rFonts w:ascii="Arial" w:hAnsi="Arial" w:cs="Arial"/>
          <w:b/>
          <w:sz w:val="16"/>
          <w:szCs w:val="16"/>
          <w:u w:val="single"/>
        </w:rPr>
      </w:pPr>
    </w:p>
    <w:p w:rsidR="002E06B5" w:rsidRPr="00101F02" w:rsidRDefault="002E06B5" w:rsidP="00525ABE">
      <w:pPr>
        <w:spacing w:after="0" w:line="264" w:lineRule="auto"/>
        <w:jc w:val="both"/>
        <w:rPr>
          <w:rFonts w:ascii="Arial" w:hAnsi="Arial" w:cs="Arial"/>
          <w:b/>
          <w:sz w:val="24"/>
          <w:szCs w:val="24"/>
          <w:u w:val="single"/>
        </w:rPr>
      </w:pPr>
    </w:p>
    <w:p w:rsidR="002E06B5" w:rsidRPr="00101F02" w:rsidRDefault="002E06B5" w:rsidP="00525ABE">
      <w:pPr>
        <w:spacing w:after="0" w:line="264" w:lineRule="auto"/>
        <w:jc w:val="both"/>
        <w:rPr>
          <w:rFonts w:ascii="Arial" w:hAnsi="Arial" w:cs="Arial"/>
          <w:b/>
          <w:sz w:val="24"/>
          <w:szCs w:val="24"/>
          <w:u w:val="single"/>
        </w:rPr>
      </w:pPr>
    </w:p>
    <w:p w:rsidR="002E06B5" w:rsidRPr="00101F02" w:rsidRDefault="002E06B5" w:rsidP="00525ABE">
      <w:pPr>
        <w:spacing w:after="0" w:line="264" w:lineRule="auto"/>
        <w:jc w:val="both"/>
        <w:rPr>
          <w:rFonts w:ascii="Arial" w:hAnsi="Arial" w:cs="Arial"/>
          <w:b/>
          <w:sz w:val="24"/>
          <w:szCs w:val="24"/>
          <w:u w:val="single"/>
        </w:rPr>
      </w:pPr>
    </w:p>
    <w:p w:rsidR="002E06B5" w:rsidRPr="00101F02" w:rsidRDefault="002E06B5" w:rsidP="00525ABE">
      <w:pPr>
        <w:spacing w:after="0" w:line="264" w:lineRule="auto"/>
        <w:jc w:val="both"/>
        <w:rPr>
          <w:rFonts w:ascii="Arial" w:hAnsi="Arial" w:cs="Arial"/>
          <w:b/>
          <w:sz w:val="24"/>
          <w:szCs w:val="24"/>
          <w:u w:val="single"/>
        </w:rPr>
      </w:pPr>
    </w:p>
    <w:p w:rsidR="00544CB1" w:rsidRPr="00101F02" w:rsidRDefault="00544CB1" w:rsidP="00544CB1">
      <w:pPr>
        <w:spacing w:after="0" w:line="264" w:lineRule="auto"/>
        <w:jc w:val="both"/>
        <w:rPr>
          <w:rFonts w:ascii="Arial" w:hAnsi="Arial" w:cs="Arial"/>
          <w:sz w:val="16"/>
          <w:szCs w:val="16"/>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44CB1" w:rsidRPr="00101F02" w:rsidRDefault="00544CB1" w:rsidP="00525ABE">
      <w:pPr>
        <w:spacing w:after="0" w:line="264" w:lineRule="auto"/>
        <w:jc w:val="both"/>
        <w:rPr>
          <w:rFonts w:ascii="Arial" w:hAnsi="Arial" w:cs="Arial"/>
          <w:b/>
          <w:sz w:val="24"/>
          <w:szCs w:val="24"/>
        </w:rPr>
      </w:pPr>
    </w:p>
    <w:p w:rsidR="005E2E85" w:rsidRPr="00101F02" w:rsidRDefault="005E2E85" w:rsidP="00525ABE">
      <w:pPr>
        <w:spacing w:after="0" w:line="264" w:lineRule="auto"/>
        <w:jc w:val="both"/>
        <w:rPr>
          <w:rFonts w:ascii="Arial" w:hAnsi="Arial" w:cs="Arial"/>
          <w:b/>
          <w:sz w:val="24"/>
          <w:szCs w:val="24"/>
        </w:rPr>
      </w:pPr>
    </w:p>
    <w:p w:rsidR="005E2E85" w:rsidRPr="00101F02" w:rsidRDefault="005E2E85" w:rsidP="00525ABE">
      <w:pPr>
        <w:spacing w:after="0" w:line="264" w:lineRule="auto"/>
        <w:jc w:val="both"/>
        <w:rPr>
          <w:rFonts w:ascii="Arial" w:hAnsi="Arial" w:cs="Arial"/>
          <w:b/>
          <w:sz w:val="24"/>
          <w:szCs w:val="24"/>
        </w:rPr>
      </w:pPr>
    </w:p>
    <w:p w:rsidR="005E2E85" w:rsidRPr="00101F02" w:rsidRDefault="00D659D3" w:rsidP="00525ABE">
      <w:pPr>
        <w:spacing w:after="0" w:line="264" w:lineRule="auto"/>
        <w:jc w:val="both"/>
        <w:rPr>
          <w:rFonts w:ascii="Arial" w:hAnsi="Arial" w:cs="Arial"/>
          <w:b/>
          <w:sz w:val="24"/>
          <w:szCs w:val="24"/>
        </w:rPr>
      </w:pPr>
      <w:r w:rsidRPr="00101F0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980C00B" wp14:editId="0B544C20">
                <wp:simplePos x="0" y="0"/>
                <wp:positionH relativeFrom="margin">
                  <wp:posOffset>-276225</wp:posOffset>
                </wp:positionH>
                <wp:positionV relativeFrom="paragraph">
                  <wp:posOffset>67310</wp:posOffset>
                </wp:positionV>
                <wp:extent cx="6296025" cy="2457450"/>
                <wp:effectExtent l="19050" t="1905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57450"/>
                        </a:xfrm>
                        <a:prstGeom prst="rect">
                          <a:avLst/>
                        </a:prstGeom>
                        <a:solidFill>
                          <a:schemeClr val="accent1">
                            <a:lumMod val="20000"/>
                            <a:lumOff val="80000"/>
                          </a:schemeClr>
                        </a:solidFill>
                        <a:ln w="34925">
                          <a:solidFill>
                            <a:schemeClr val="accent1">
                              <a:lumMod val="60000"/>
                              <a:lumOff val="40000"/>
                            </a:schemeClr>
                          </a:solidFill>
                          <a:miter lim="800000"/>
                          <a:headEnd/>
                          <a:tailEnd/>
                        </a:ln>
                      </wps:spPr>
                      <wps:txbx>
                        <w:txbxContent>
                          <w:p w:rsidR="0051216E" w:rsidRPr="00E46CCC" w:rsidRDefault="00E46CCC" w:rsidP="00544CB1">
                            <w:pPr>
                              <w:spacing w:after="0" w:line="264" w:lineRule="auto"/>
                              <w:rPr>
                                <w:rFonts w:ascii="Arial" w:hAnsi="Arial" w:cs="Arial"/>
                                <w:sz w:val="24"/>
                                <w:szCs w:val="24"/>
                              </w:rPr>
                            </w:pPr>
                            <w:r>
                              <w:rPr>
                                <w:rFonts w:ascii="Arial" w:hAnsi="Arial" w:cs="Arial"/>
                                <w:sz w:val="24"/>
                                <w:szCs w:val="24"/>
                              </w:rPr>
                              <w:t>T</w:t>
                            </w:r>
                            <w:r w:rsidR="002E06B5" w:rsidRPr="00E46CCC">
                              <w:rPr>
                                <w:rFonts w:ascii="Arial" w:hAnsi="Arial" w:cs="Arial"/>
                                <w:sz w:val="24"/>
                                <w:szCs w:val="24"/>
                              </w:rPr>
                              <w:t xml:space="preserve">o </w:t>
                            </w:r>
                            <w:r w:rsidR="0051216E" w:rsidRPr="00E46CCC">
                              <w:rPr>
                                <w:rFonts w:ascii="Arial" w:hAnsi="Arial" w:cs="Arial"/>
                                <w:sz w:val="24"/>
                                <w:szCs w:val="24"/>
                              </w:rPr>
                              <w:t xml:space="preserve">apply for this role, please complete the attached form and return electronically to </w:t>
                            </w:r>
                          </w:p>
                          <w:p w:rsidR="0051216E" w:rsidRPr="00E46CCC" w:rsidRDefault="0051216E" w:rsidP="00544CB1">
                            <w:pPr>
                              <w:spacing w:after="0" w:line="264" w:lineRule="auto"/>
                              <w:rPr>
                                <w:rFonts w:ascii="Arial" w:hAnsi="Arial" w:cs="Arial"/>
                                <w:b/>
                                <w:sz w:val="24"/>
                                <w:szCs w:val="24"/>
                              </w:rPr>
                            </w:pPr>
                          </w:p>
                          <w:p w:rsidR="0051216E" w:rsidRPr="00E46CCC" w:rsidRDefault="0051216E" w:rsidP="00544CB1">
                            <w:pPr>
                              <w:spacing w:after="0" w:line="264" w:lineRule="auto"/>
                              <w:rPr>
                                <w:rFonts w:ascii="Arial" w:hAnsi="Arial" w:cs="Arial"/>
                                <w:b/>
                                <w:sz w:val="24"/>
                                <w:szCs w:val="24"/>
                              </w:rPr>
                            </w:pPr>
                            <w:r w:rsidRPr="00E46CCC">
                              <w:rPr>
                                <w:rFonts w:ascii="Arial" w:hAnsi="Arial" w:cs="Arial"/>
                                <w:b/>
                                <w:sz w:val="24"/>
                                <w:szCs w:val="24"/>
                              </w:rPr>
                              <w:t>Alix Sheppard</w:t>
                            </w:r>
                          </w:p>
                          <w:p w:rsidR="0051216E" w:rsidRPr="00E46CCC" w:rsidRDefault="0051216E" w:rsidP="00544CB1">
                            <w:pPr>
                              <w:spacing w:after="0" w:line="264" w:lineRule="auto"/>
                              <w:rPr>
                                <w:rFonts w:ascii="Arial" w:hAnsi="Arial" w:cs="Arial"/>
                                <w:b/>
                                <w:sz w:val="24"/>
                                <w:szCs w:val="24"/>
                              </w:rPr>
                            </w:pPr>
                            <w:r w:rsidRPr="00E46CCC">
                              <w:rPr>
                                <w:rFonts w:ascii="Arial" w:hAnsi="Arial" w:cs="Arial"/>
                                <w:b/>
                                <w:sz w:val="24"/>
                                <w:szCs w:val="24"/>
                              </w:rPr>
                              <w:t>East of England UKPHR Scheme Coordinator (HEE)</w:t>
                            </w:r>
                          </w:p>
                          <w:p w:rsidR="0051216E" w:rsidRPr="00E46CCC" w:rsidRDefault="0051216E" w:rsidP="00544CB1">
                            <w:pPr>
                              <w:spacing w:after="0" w:line="264" w:lineRule="auto"/>
                              <w:rPr>
                                <w:rFonts w:ascii="Arial" w:hAnsi="Arial" w:cs="Arial"/>
                                <w:sz w:val="24"/>
                                <w:szCs w:val="24"/>
                              </w:rPr>
                            </w:pPr>
                          </w:p>
                          <w:p w:rsidR="002E06B5" w:rsidRPr="00E46CCC" w:rsidRDefault="002E06B5" w:rsidP="00544CB1">
                            <w:pPr>
                              <w:spacing w:after="0" w:line="264" w:lineRule="auto"/>
                              <w:rPr>
                                <w:rStyle w:val="Hyperlink"/>
                                <w:rFonts w:ascii="Arial" w:hAnsi="Arial" w:cs="Arial"/>
                                <w:sz w:val="24"/>
                                <w:szCs w:val="24"/>
                              </w:rPr>
                            </w:pPr>
                            <w:r w:rsidRPr="00E46CCC">
                              <w:rPr>
                                <w:rFonts w:ascii="Arial" w:hAnsi="Arial" w:cs="Arial"/>
                                <w:sz w:val="24"/>
                                <w:szCs w:val="24"/>
                              </w:rPr>
                              <w:t xml:space="preserve"> </w:t>
                            </w:r>
                            <w:hyperlink r:id="rId8" w:history="1">
                              <w:r w:rsidR="00971CC8" w:rsidRPr="00E46CCC">
                                <w:rPr>
                                  <w:rStyle w:val="Hyperlink"/>
                                  <w:rFonts w:ascii="Arial" w:hAnsi="Arial" w:cs="Arial"/>
                                  <w:sz w:val="24"/>
                                  <w:szCs w:val="24"/>
                                </w:rPr>
                                <w:t>alix@healthtalks.org.uk</w:t>
                              </w:r>
                            </w:hyperlink>
                          </w:p>
                          <w:p w:rsidR="0051216E" w:rsidRPr="00E46CCC" w:rsidRDefault="0051216E" w:rsidP="00544CB1">
                            <w:pPr>
                              <w:spacing w:after="0" w:line="264" w:lineRule="auto"/>
                              <w:rPr>
                                <w:rStyle w:val="Hyperlink"/>
                                <w:rFonts w:ascii="Arial" w:hAnsi="Arial" w:cs="Arial"/>
                                <w:color w:val="auto"/>
                                <w:sz w:val="24"/>
                                <w:szCs w:val="24"/>
                              </w:rPr>
                            </w:pPr>
                          </w:p>
                          <w:p w:rsidR="0051216E" w:rsidRPr="00E46CCC" w:rsidRDefault="0051216E" w:rsidP="00544CB1">
                            <w:pPr>
                              <w:spacing w:after="0" w:line="264" w:lineRule="auto"/>
                              <w:rPr>
                                <w:rStyle w:val="Hyperlink"/>
                                <w:rFonts w:ascii="Arial" w:hAnsi="Arial" w:cs="Arial"/>
                                <w:color w:val="auto"/>
                                <w:sz w:val="24"/>
                                <w:szCs w:val="24"/>
                                <w:u w:val="none"/>
                              </w:rPr>
                            </w:pPr>
                            <w:r w:rsidRPr="00E46CCC">
                              <w:rPr>
                                <w:rStyle w:val="Hyperlink"/>
                                <w:rFonts w:ascii="Arial" w:hAnsi="Arial" w:cs="Arial"/>
                                <w:color w:val="auto"/>
                                <w:sz w:val="24"/>
                                <w:szCs w:val="24"/>
                                <w:u w:val="none"/>
                              </w:rPr>
                              <w:t xml:space="preserve">For more information about the scheme please visit </w:t>
                            </w:r>
                          </w:p>
                          <w:p w:rsidR="0051216E" w:rsidRPr="00E46CCC" w:rsidRDefault="00EC7242" w:rsidP="0051216E">
                            <w:pPr>
                              <w:rPr>
                                <w:rFonts w:ascii="Arial" w:hAnsi="Arial" w:cs="Arial"/>
                                <w:color w:val="000000"/>
                                <w:sz w:val="24"/>
                                <w:szCs w:val="24"/>
                              </w:rPr>
                            </w:pPr>
                            <w:hyperlink r:id="rId9" w:tooltip="https://heeoe.hee.nhs.uk/node/1626" w:history="1">
                              <w:r w:rsidR="0051216E" w:rsidRPr="00E46CCC">
                                <w:rPr>
                                  <w:rStyle w:val="Hyperlink"/>
                                  <w:rFonts w:ascii="Arial" w:hAnsi="Arial" w:cs="Arial"/>
                                  <w:b/>
                                  <w:bCs/>
                                  <w:sz w:val="24"/>
                                  <w:szCs w:val="24"/>
                                </w:rPr>
                                <w:t>https://heeoe.hee.nhs.uk/node/1626</w:t>
                              </w:r>
                            </w:hyperlink>
                          </w:p>
                          <w:p w:rsidR="0051216E" w:rsidRPr="00E46CCC" w:rsidRDefault="0051216E" w:rsidP="0051216E">
                            <w:pPr>
                              <w:rPr>
                                <w:rFonts w:ascii="Arial" w:hAnsi="Arial" w:cs="Arial"/>
                                <w:color w:val="000000"/>
                                <w:sz w:val="24"/>
                                <w:szCs w:val="24"/>
                              </w:rPr>
                            </w:pPr>
                            <w:r w:rsidRPr="00E46CCC">
                              <w:rPr>
                                <w:rFonts w:ascii="Arial" w:hAnsi="Arial" w:cs="Arial"/>
                                <w:bCs/>
                                <w:sz w:val="24"/>
                                <w:szCs w:val="24"/>
                              </w:rPr>
                              <w:t>See the value of registration:</w:t>
                            </w:r>
                            <w:r w:rsidRPr="00E46CCC">
                              <w:rPr>
                                <w:rFonts w:ascii="Arial" w:hAnsi="Arial" w:cs="Arial"/>
                                <w:b/>
                                <w:bCs/>
                                <w:sz w:val="24"/>
                                <w:szCs w:val="24"/>
                              </w:rPr>
                              <w:t xml:space="preserve"> </w:t>
                            </w:r>
                            <w:hyperlink r:id="rId10" w:tooltip="https://www.rsph.org.uk/en/about-us/latest-news/index.cfm/pid/E9FE4F41-63AB-4B1A-B59CB7A028D81F25" w:history="1">
                              <w:r w:rsidRPr="00E46CCC">
                                <w:rPr>
                                  <w:rStyle w:val="Hyperlink"/>
                                  <w:rFonts w:ascii="Arial" w:hAnsi="Arial" w:cs="Arial"/>
                                  <w:b/>
                                  <w:bCs/>
                                  <w:sz w:val="24"/>
                                  <w:szCs w:val="24"/>
                                </w:rPr>
                                <w:t>https://www.rsph.org.uk/en/about-us/latest-news/index.cfm/pid/E9FE4F41-63AB-4B1A-B59CB7A028D81F25</w:t>
                              </w:r>
                            </w:hyperlink>
                          </w:p>
                          <w:p w:rsidR="0051216E" w:rsidRPr="00E46CCC" w:rsidRDefault="0051216E" w:rsidP="00544CB1">
                            <w:pPr>
                              <w:spacing w:after="0" w:line="264"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1.75pt;margin-top:5.3pt;width:495.75pt;height:19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" fillcolor="#dbe5f1 [660]" strokecolor="#95b3d7 [1940]" strokeweight="2.75pt">
                <v:textbox>
                  <w:txbxContent>
                    <w:p w:rsidR="0051216E" w:rsidRPr="00E46CCC" w:rsidRDefault="00E46CCC" w:rsidP="00544CB1">
                      <w:pPr>
                        <w:spacing w:after="0" w:line="264" w:lineRule="auto"/>
                        <w:rPr>
                          <w:rFonts w:ascii="Arial" w:hAnsi="Arial" w:cs="Arial"/>
                          <w:sz w:val="24"/>
                          <w:szCs w:val="24"/>
                        </w:rPr>
                      </w:pPr>
                      <w:r>
                        <w:rPr>
                          <w:rFonts w:ascii="Arial" w:hAnsi="Arial" w:cs="Arial"/>
                          <w:sz w:val="24"/>
                          <w:szCs w:val="24"/>
                        </w:rPr>
                        <w:t>T</w:t>
                      </w:r>
                      <w:r w:rsidR="002E06B5" w:rsidRPr="00E46CCC">
                        <w:rPr>
                          <w:rFonts w:ascii="Arial" w:hAnsi="Arial" w:cs="Arial"/>
                          <w:sz w:val="24"/>
                          <w:szCs w:val="24"/>
                        </w:rPr>
                        <w:t xml:space="preserve">o </w:t>
                      </w:r>
                      <w:r w:rsidR="0051216E" w:rsidRPr="00E46CCC">
                        <w:rPr>
                          <w:rFonts w:ascii="Arial" w:hAnsi="Arial" w:cs="Arial"/>
                          <w:sz w:val="24"/>
                          <w:szCs w:val="24"/>
                        </w:rPr>
                        <w:t xml:space="preserve">apply for this role, please complete the attached form and return electronically to </w:t>
                      </w:r>
                    </w:p>
                    <w:p w:rsidR="0051216E" w:rsidRPr="00E46CCC" w:rsidRDefault="0051216E" w:rsidP="00544CB1">
                      <w:pPr>
                        <w:spacing w:after="0" w:line="264" w:lineRule="auto"/>
                        <w:rPr>
                          <w:rFonts w:ascii="Arial" w:hAnsi="Arial" w:cs="Arial"/>
                          <w:b/>
                          <w:sz w:val="24"/>
                          <w:szCs w:val="24"/>
                        </w:rPr>
                      </w:pPr>
                    </w:p>
                    <w:p w:rsidR="0051216E" w:rsidRPr="00E46CCC" w:rsidRDefault="0051216E" w:rsidP="00544CB1">
                      <w:pPr>
                        <w:spacing w:after="0" w:line="264" w:lineRule="auto"/>
                        <w:rPr>
                          <w:rFonts w:ascii="Arial" w:hAnsi="Arial" w:cs="Arial"/>
                          <w:b/>
                          <w:sz w:val="24"/>
                          <w:szCs w:val="24"/>
                        </w:rPr>
                      </w:pPr>
                      <w:r w:rsidRPr="00E46CCC">
                        <w:rPr>
                          <w:rFonts w:ascii="Arial" w:hAnsi="Arial" w:cs="Arial"/>
                          <w:b/>
                          <w:sz w:val="24"/>
                          <w:szCs w:val="24"/>
                        </w:rPr>
                        <w:t>Alix Sheppard</w:t>
                      </w:r>
                    </w:p>
                    <w:p w:rsidR="0051216E" w:rsidRPr="00E46CCC" w:rsidRDefault="0051216E" w:rsidP="00544CB1">
                      <w:pPr>
                        <w:spacing w:after="0" w:line="264" w:lineRule="auto"/>
                        <w:rPr>
                          <w:rFonts w:ascii="Arial" w:hAnsi="Arial" w:cs="Arial"/>
                          <w:b/>
                          <w:sz w:val="24"/>
                          <w:szCs w:val="24"/>
                        </w:rPr>
                      </w:pPr>
                      <w:r w:rsidRPr="00E46CCC">
                        <w:rPr>
                          <w:rFonts w:ascii="Arial" w:hAnsi="Arial" w:cs="Arial"/>
                          <w:b/>
                          <w:sz w:val="24"/>
                          <w:szCs w:val="24"/>
                        </w:rPr>
                        <w:t>East of England UKPHR Scheme Coordinator (HEE)</w:t>
                      </w:r>
                    </w:p>
                    <w:p w:rsidR="0051216E" w:rsidRPr="00E46CCC" w:rsidRDefault="0051216E" w:rsidP="00544CB1">
                      <w:pPr>
                        <w:spacing w:after="0" w:line="264" w:lineRule="auto"/>
                        <w:rPr>
                          <w:rFonts w:ascii="Arial" w:hAnsi="Arial" w:cs="Arial"/>
                          <w:sz w:val="24"/>
                          <w:szCs w:val="24"/>
                        </w:rPr>
                      </w:pPr>
                    </w:p>
                    <w:p w:rsidR="002E06B5" w:rsidRPr="00E46CCC" w:rsidRDefault="002E06B5" w:rsidP="00544CB1">
                      <w:pPr>
                        <w:spacing w:after="0" w:line="264" w:lineRule="auto"/>
                        <w:rPr>
                          <w:rStyle w:val="Hyperlink"/>
                          <w:rFonts w:ascii="Arial" w:hAnsi="Arial" w:cs="Arial"/>
                          <w:sz w:val="24"/>
                          <w:szCs w:val="24"/>
                        </w:rPr>
                      </w:pPr>
                      <w:r w:rsidRPr="00E46CCC">
                        <w:rPr>
                          <w:rFonts w:ascii="Arial" w:hAnsi="Arial" w:cs="Arial"/>
                          <w:sz w:val="24"/>
                          <w:szCs w:val="24"/>
                        </w:rPr>
                        <w:t xml:space="preserve"> </w:t>
                      </w:r>
                      <w:hyperlink r:id="rId11" w:history="1">
                        <w:r w:rsidR="00971CC8" w:rsidRPr="00E46CCC">
                          <w:rPr>
                            <w:rStyle w:val="Hyperlink"/>
                            <w:rFonts w:ascii="Arial" w:hAnsi="Arial" w:cs="Arial"/>
                            <w:sz w:val="24"/>
                            <w:szCs w:val="24"/>
                          </w:rPr>
                          <w:t>alix@healthtalks.org.uk</w:t>
                        </w:r>
                      </w:hyperlink>
                    </w:p>
                    <w:p w:rsidR="0051216E" w:rsidRPr="00E46CCC" w:rsidRDefault="0051216E" w:rsidP="00544CB1">
                      <w:pPr>
                        <w:spacing w:after="0" w:line="264" w:lineRule="auto"/>
                        <w:rPr>
                          <w:rStyle w:val="Hyperlink"/>
                          <w:rFonts w:ascii="Arial" w:hAnsi="Arial" w:cs="Arial"/>
                          <w:color w:val="auto"/>
                          <w:sz w:val="24"/>
                          <w:szCs w:val="24"/>
                        </w:rPr>
                      </w:pPr>
                    </w:p>
                    <w:p w:rsidR="0051216E" w:rsidRPr="00E46CCC" w:rsidRDefault="0051216E" w:rsidP="00544CB1">
                      <w:pPr>
                        <w:spacing w:after="0" w:line="264" w:lineRule="auto"/>
                        <w:rPr>
                          <w:rStyle w:val="Hyperlink"/>
                          <w:rFonts w:ascii="Arial" w:hAnsi="Arial" w:cs="Arial"/>
                          <w:color w:val="auto"/>
                          <w:sz w:val="24"/>
                          <w:szCs w:val="24"/>
                          <w:u w:val="none"/>
                        </w:rPr>
                      </w:pPr>
                      <w:r w:rsidRPr="00E46CCC">
                        <w:rPr>
                          <w:rStyle w:val="Hyperlink"/>
                          <w:rFonts w:ascii="Arial" w:hAnsi="Arial" w:cs="Arial"/>
                          <w:color w:val="auto"/>
                          <w:sz w:val="24"/>
                          <w:szCs w:val="24"/>
                          <w:u w:val="none"/>
                        </w:rPr>
                        <w:t xml:space="preserve">For more information about the scheme please visit </w:t>
                      </w:r>
                    </w:p>
                    <w:p w:rsidR="0051216E" w:rsidRPr="00E46CCC" w:rsidRDefault="00EC7242" w:rsidP="0051216E">
                      <w:pPr>
                        <w:rPr>
                          <w:rFonts w:ascii="Arial" w:hAnsi="Arial" w:cs="Arial"/>
                          <w:color w:val="000000"/>
                          <w:sz w:val="24"/>
                          <w:szCs w:val="24"/>
                        </w:rPr>
                      </w:pPr>
                      <w:hyperlink r:id="rId12" w:tooltip="https://heeoe.hee.nhs.uk/node/1626" w:history="1">
                        <w:r w:rsidR="0051216E" w:rsidRPr="00E46CCC">
                          <w:rPr>
                            <w:rStyle w:val="Hyperlink"/>
                            <w:rFonts w:ascii="Arial" w:hAnsi="Arial" w:cs="Arial"/>
                            <w:b/>
                            <w:bCs/>
                            <w:sz w:val="24"/>
                            <w:szCs w:val="24"/>
                          </w:rPr>
                          <w:t>https://heeoe.hee.nhs.uk/node/1626</w:t>
                        </w:r>
                      </w:hyperlink>
                    </w:p>
                    <w:p w:rsidR="0051216E" w:rsidRPr="00E46CCC" w:rsidRDefault="0051216E" w:rsidP="0051216E">
                      <w:pPr>
                        <w:rPr>
                          <w:rFonts w:ascii="Arial" w:hAnsi="Arial" w:cs="Arial"/>
                          <w:color w:val="000000"/>
                          <w:sz w:val="24"/>
                          <w:szCs w:val="24"/>
                        </w:rPr>
                      </w:pPr>
                      <w:r w:rsidRPr="00E46CCC">
                        <w:rPr>
                          <w:rFonts w:ascii="Arial" w:hAnsi="Arial" w:cs="Arial"/>
                          <w:bCs/>
                          <w:sz w:val="24"/>
                          <w:szCs w:val="24"/>
                        </w:rPr>
                        <w:t>See the value of registration:</w:t>
                      </w:r>
                      <w:r w:rsidRPr="00E46CCC">
                        <w:rPr>
                          <w:rFonts w:ascii="Arial" w:hAnsi="Arial" w:cs="Arial"/>
                          <w:b/>
                          <w:bCs/>
                          <w:sz w:val="24"/>
                          <w:szCs w:val="24"/>
                        </w:rPr>
                        <w:t xml:space="preserve"> </w:t>
                      </w:r>
                      <w:hyperlink r:id="rId13" w:tooltip="https://www.rsph.org.uk/en/about-us/latest-news/index.cfm/pid/E9FE4F41-63AB-4B1A-B59CB7A028D81F25" w:history="1">
                        <w:r w:rsidRPr="00E46CCC">
                          <w:rPr>
                            <w:rStyle w:val="Hyperlink"/>
                            <w:rFonts w:ascii="Arial" w:hAnsi="Arial" w:cs="Arial"/>
                            <w:b/>
                            <w:bCs/>
                            <w:sz w:val="24"/>
                            <w:szCs w:val="24"/>
                          </w:rPr>
                          <w:t>https://www.rsph.org.uk/en/about-us/latest-news/index.cfm/pid/E9FE4F41-63AB-4B1A-B59CB7A028D81F25</w:t>
                        </w:r>
                      </w:hyperlink>
                    </w:p>
                    <w:p w:rsidR="0051216E" w:rsidRPr="00E46CCC" w:rsidRDefault="0051216E" w:rsidP="00544CB1">
                      <w:pPr>
                        <w:spacing w:after="0" w:line="264" w:lineRule="auto"/>
                        <w:rPr>
                          <w:rFonts w:ascii="Arial" w:hAnsi="Arial" w:cs="Arial"/>
                          <w:sz w:val="24"/>
                          <w:szCs w:val="24"/>
                        </w:rPr>
                      </w:pPr>
                    </w:p>
                  </w:txbxContent>
                </v:textbox>
                <w10:wrap anchorx="margin"/>
              </v:shape>
            </w:pict>
          </mc:Fallback>
        </mc:AlternateContent>
      </w:r>
    </w:p>
    <w:p w:rsidR="005E2E85" w:rsidRDefault="005E2E85" w:rsidP="005E2E85">
      <w:pPr>
        <w:rPr>
          <w:rFonts w:ascii="Arial" w:hAnsi="Arial" w:cs="Arial"/>
          <w:b/>
          <w:sz w:val="32"/>
          <w:szCs w:val="32"/>
        </w:rPr>
      </w:pPr>
    </w:p>
    <w:p w:rsidR="00101F02" w:rsidRDefault="00101F02" w:rsidP="005E2E85">
      <w:pPr>
        <w:rPr>
          <w:rFonts w:ascii="Arial" w:hAnsi="Arial" w:cs="Arial"/>
          <w:b/>
          <w:sz w:val="32"/>
          <w:szCs w:val="32"/>
        </w:rPr>
      </w:pPr>
    </w:p>
    <w:p w:rsidR="00101F02" w:rsidRDefault="00101F02" w:rsidP="005E2E85">
      <w:pPr>
        <w:rPr>
          <w:rFonts w:ascii="Arial" w:hAnsi="Arial" w:cs="Arial"/>
          <w:b/>
          <w:sz w:val="32"/>
          <w:szCs w:val="32"/>
        </w:rPr>
      </w:pPr>
    </w:p>
    <w:p w:rsidR="00101F02" w:rsidRDefault="00101F02" w:rsidP="005E2E85">
      <w:pPr>
        <w:rPr>
          <w:rFonts w:ascii="Arial" w:hAnsi="Arial" w:cs="Arial"/>
          <w:b/>
          <w:sz w:val="32"/>
          <w:szCs w:val="32"/>
        </w:rPr>
      </w:pPr>
    </w:p>
    <w:p w:rsidR="00101F02" w:rsidRDefault="00101F02" w:rsidP="005E2E85">
      <w:pPr>
        <w:rPr>
          <w:rFonts w:ascii="Arial" w:hAnsi="Arial" w:cs="Arial"/>
          <w:b/>
          <w:sz w:val="32"/>
          <w:szCs w:val="32"/>
        </w:rPr>
      </w:pPr>
    </w:p>
    <w:p w:rsidR="00101F02" w:rsidRDefault="00101F02" w:rsidP="005E2E85">
      <w:pPr>
        <w:rPr>
          <w:rFonts w:ascii="Arial" w:hAnsi="Arial" w:cs="Arial"/>
          <w:b/>
          <w:sz w:val="32"/>
          <w:szCs w:val="32"/>
        </w:rPr>
      </w:pPr>
    </w:p>
    <w:p w:rsidR="005E2E85" w:rsidRPr="00101F02" w:rsidRDefault="005E2E85" w:rsidP="005E2E85">
      <w:pPr>
        <w:jc w:val="center"/>
        <w:rPr>
          <w:rFonts w:ascii="Arial" w:hAnsi="Arial" w:cs="Arial"/>
          <w:sz w:val="32"/>
          <w:szCs w:val="32"/>
        </w:rPr>
      </w:pPr>
      <w:bookmarkStart w:id="0" w:name="_GoBack"/>
      <w:bookmarkEnd w:id="0"/>
      <w:r w:rsidRPr="00101F02">
        <w:rPr>
          <w:rFonts w:ascii="Arial" w:hAnsi="Arial" w:cs="Arial"/>
          <w:sz w:val="32"/>
          <w:szCs w:val="32"/>
        </w:rPr>
        <w:t>EXPRESSION OF INTEREST</w:t>
      </w:r>
    </w:p>
    <w:p w:rsidR="005E2E85" w:rsidRPr="00101F02" w:rsidRDefault="005E2E85" w:rsidP="005E2E85">
      <w:pPr>
        <w:jc w:val="center"/>
        <w:rPr>
          <w:rFonts w:ascii="Arial" w:hAnsi="Arial" w:cs="Arial"/>
          <w:sz w:val="32"/>
          <w:szCs w:val="32"/>
        </w:rPr>
      </w:pPr>
      <w:r w:rsidRPr="00101F02">
        <w:rPr>
          <w:rFonts w:ascii="Arial" w:hAnsi="Arial" w:cs="Arial"/>
          <w:sz w:val="32"/>
          <w:szCs w:val="32"/>
        </w:rPr>
        <w:t xml:space="preserve">UKPHR Practitioner Registration scheme </w:t>
      </w:r>
      <w:r w:rsidR="00101F02" w:rsidRPr="00101F02">
        <w:rPr>
          <w:rFonts w:ascii="Arial" w:hAnsi="Arial" w:cs="Arial"/>
          <w:sz w:val="32"/>
          <w:szCs w:val="32"/>
        </w:rPr>
        <w:t>Assessor</w:t>
      </w:r>
      <w:r w:rsidRPr="00101F02">
        <w:rPr>
          <w:rFonts w:ascii="Arial" w:hAnsi="Arial" w:cs="Arial"/>
          <w:sz w:val="32"/>
          <w:szCs w:val="32"/>
        </w:rPr>
        <w:t xml:space="preserve"> </w:t>
      </w:r>
    </w:p>
    <w:p w:rsidR="005E2E85" w:rsidRPr="00101F02" w:rsidRDefault="005E2E85" w:rsidP="005E2E85">
      <w:pPr>
        <w:rPr>
          <w:rFonts w:ascii="Arial" w:hAnsi="Arial" w:cs="Arial"/>
        </w:rPr>
      </w:pPr>
      <w:r w:rsidRPr="00101F02">
        <w:rPr>
          <w:rFonts w:ascii="Arial" w:hAnsi="Arial" w:cs="Arial"/>
        </w:rPr>
        <w:t xml:space="preserve">Please read the UKPHR Framework and Guidance for Practitioners, Assessors and Verifiers before submitting this form </w:t>
      </w:r>
      <w:hyperlink r:id="rId14" w:history="1">
        <w:r w:rsidRPr="00101F02">
          <w:rPr>
            <w:rStyle w:val="Hyperlink"/>
            <w:rFonts w:ascii="Arial" w:hAnsi="Arial" w:cs="Arial"/>
          </w:rPr>
          <w:t>https://heeoe.hee.nhs.uk/Practitioner_Application</w:t>
        </w:r>
      </w:hyperlink>
      <w:r w:rsidRPr="00101F0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054"/>
        <w:gridCol w:w="3043"/>
      </w:tblGrid>
      <w:tr w:rsidR="005E2E85" w:rsidRPr="00101F02" w:rsidTr="005E2E85">
        <w:tc>
          <w:tcPr>
            <w:tcW w:w="10194" w:type="dxa"/>
            <w:gridSpan w:val="3"/>
            <w:shd w:val="clear" w:color="auto" w:fill="DBE5F1" w:themeFill="accent1" w:themeFillTint="33"/>
          </w:tcPr>
          <w:p w:rsidR="005E2E85" w:rsidRPr="00101F02" w:rsidRDefault="005E2E85" w:rsidP="00D25488">
            <w:pPr>
              <w:rPr>
                <w:rFonts w:ascii="Arial" w:hAnsi="Arial" w:cs="Arial"/>
                <w:b/>
                <w:sz w:val="28"/>
                <w:szCs w:val="28"/>
              </w:rPr>
            </w:pPr>
            <w:r w:rsidRPr="00101F02">
              <w:rPr>
                <w:rFonts w:ascii="Arial" w:hAnsi="Arial" w:cs="Arial"/>
                <w:b/>
                <w:sz w:val="28"/>
                <w:szCs w:val="28"/>
              </w:rPr>
              <w:t>Your Details</w:t>
            </w: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Your name:</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Title (Dr, Mrs, Mr):</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Employing organisation:</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Job Title:</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5E2E85">
            <w:pPr>
              <w:rPr>
                <w:rFonts w:ascii="Arial" w:hAnsi="Arial" w:cs="Arial"/>
              </w:rPr>
            </w:pPr>
            <w:r w:rsidRPr="00101F02">
              <w:rPr>
                <w:rFonts w:ascii="Arial" w:hAnsi="Arial" w:cs="Arial"/>
              </w:rPr>
              <w:t xml:space="preserve">Level of post </w:t>
            </w:r>
            <w:r w:rsidRPr="00101F02">
              <w:rPr>
                <w:rFonts w:ascii="Arial" w:hAnsi="Arial" w:cs="Arial"/>
                <w:sz w:val="20"/>
                <w:szCs w:val="20"/>
              </w:rPr>
              <w:t>(PHSKF)</w:t>
            </w:r>
            <w:r w:rsidRPr="00101F02">
              <w:rPr>
                <w:rFonts w:ascii="Arial" w:hAnsi="Arial" w:cs="Arial"/>
              </w:rPr>
              <w:t xml:space="preserve"> </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Work address with postcode:</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 xml:space="preserve">Tel. No. </w:t>
            </w:r>
          </w:p>
        </w:tc>
        <w:tc>
          <w:tcPr>
            <w:tcW w:w="3398" w:type="dxa"/>
            <w:shd w:val="clear" w:color="auto" w:fill="auto"/>
          </w:tcPr>
          <w:p w:rsidR="005E2E85" w:rsidRPr="00101F02" w:rsidRDefault="005E2E85" w:rsidP="00D25488">
            <w:pPr>
              <w:rPr>
                <w:rFonts w:ascii="Arial" w:hAnsi="Arial" w:cs="Arial"/>
                <w:color w:val="365F91"/>
              </w:rPr>
            </w:pPr>
            <w:r w:rsidRPr="00101F02">
              <w:rPr>
                <w:rFonts w:ascii="Arial" w:hAnsi="Arial" w:cs="Arial"/>
              </w:rPr>
              <w:t>Work:</w:t>
            </w:r>
          </w:p>
        </w:tc>
        <w:tc>
          <w:tcPr>
            <w:tcW w:w="3398" w:type="dxa"/>
            <w:shd w:val="clear" w:color="auto" w:fill="auto"/>
          </w:tcPr>
          <w:p w:rsidR="005E2E85" w:rsidRPr="00101F02" w:rsidRDefault="005E2E85" w:rsidP="00D25488">
            <w:pPr>
              <w:rPr>
                <w:rFonts w:ascii="Arial" w:hAnsi="Arial" w:cs="Arial"/>
                <w:color w:val="365F91"/>
              </w:rPr>
            </w:pPr>
            <w:r w:rsidRPr="00101F02">
              <w:rPr>
                <w:rFonts w:ascii="Arial" w:hAnsi="Arial" w:cs="Arial"/>
              </w:rPr>
              <w:t>Mob:</w:t>
            </w: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Email address:</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bl>
    <w:p w:rsidR="005E2E85" w:rsidRPr="00101F02" w:rsidRDefault="005E2E85" w:rsidP="005E2E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6059"/>
      </w:tblGrid>
      <w:tr w:rsidR="005E2E85" w:rsidRPr="00101F02" w:rsidTr="005E2E85">
        <w:tc>
          <w:tcPr>
            <w:tcW w:w="10194" w:type="dxa"/>
            <w:gridSpan w:val="2"/>
            <w:shd w:val="clear" w:color="auto" w:fill="DBE5F1" w:themeFill="accent1" w:themeFillTint="33"/>
          </w:tcPr>
          <w:p w:rsidR="005E2E85" w:rsidRPr="00101F02" w:rsidRDefault="005E2E85" w:rsidP="00D25488">
            <w:pPr>
              <w:rPr>
                <w:rFonts w:ascii="Arial" w:hAnsi="Arial" w:cs="Arial"/>
                <w:b/>
                <w:sz w:val="28"/>
                <w:szCs w:val="28"/>
              </w:rPr>
            </w:pPr>
            <w:r w:rsidRPr="00101F02">
              <w:rPr>
                <w:rFonts w:ascii="Arial" w:hAnsi="Arial" w:cs="Arial"/>
                <w:b/>
                <w:sz w:val="28"/>
                <w:szCs w:val="28"/>
              </w:rPr>
              <w:t>Your Employer</w:t>
            </w: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Line Manager’s name:</w:t>
            </w:r>
          </w:p>
        </w:tc>
        <w:tc>
          <w:tcPr>
            <w:tcW w:w="6796" w:type="dxa"/>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Title (Dr, Mrs, Mr):</w:t>
            </w:r>
          </w:p>
        </w:tc>
        <w:tc>
          <w:tcPr>
            <w:tcW w:w="6796" w:type="dxa"/>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Job Title:</w:t>
            </w:r>
          </w:p>
        </w:tc>
        <w:tc>
          <w:tcPr>
            <w:tcW w:w="6796" w:type="dxa"/>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Work address with postcode:</w:t>
            </w:r>
          </w:p>
        </w:tc>
        <w:tc>
          <w:tcPr>
            <w:tcW w:w="6796" w:type="dxa"/>
            <w:shd w:val="clear" w:color="auto" w:fill="auto"/>
          </w:tcPr>
          <w:p w:rsidR="005E2E85" w:rsidRPr="00101F02" w:rsidRDefault="005E2E85" w:rsidP="00D25488">
            <w:pPr>
              <w:rPr>
                <w:rFonts w:ascii="Arial" w:hAnsi="Arial" w:cs="Arial"/>
                <w:color w:val="365F91"/>
                <w:sz w:val="28"/>
                <w:szCs w:val="28"/>
              </w:rPr>
            </w:pPr>
          </w:p>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 xml:space="preserve">Email address: </w:t>
            </w:r>
          </w:p>
        </w:tc>
        <w:tc>
          <w:tcPr>
            <w:tcW w:w="6796" w:type="dxa"/>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Employing organisation:</w:t>
            </w:r>
          </w:p>
        </w:tc>
        <w:tc>
          <w:tcPr>
            <w:tcW w:w="6796" w:type="dxa"/>
            <w:shd w:val="clear" w:color="auto" w:fill="auto"/>
          </w:tcPr>
          <w:p w:rsidR="005E2E85" w:rsidRPr="00101F02" w:rsidRDefault="005E2E85" w:rsidP="00D25488">
            <w:pPr>
              <w:rPr>
                <w:rFonts w:ascii="Arial" w:hAnsi="Arial" w:cs="Arial"/>
                <w:color w:val="365F91"/>
                <w:sz w:val="28"/>
                <w:szCs w:val="28"/>
              </w:rPr>
            </w:pPr>
          </w:p>
        </w:tc>
      </w:tr>
    </w:tbl>
    <w:p w:rsidR="005E2E85" w:rsidRPr="00101F02" w:rsidRDefault="005E2E85" w:rsidP="005E2E85">
      <w:pPr>
        <w:rPr>
          <w:rFonts w:ascii="Arial" w:hAnsi="Arial" w:cs="Arial"/>
          <w:b/>
        </w:rPr>
      </w:pPr>
    </w:p>
    <w:p w:rsidR="005E2E85" w:rsidRPr="00101F02" w:rsidRDefault="005E2E85" w:rsidP="005E2E85">
      <w:pPr>
        <w:rPr>
          <w:rFonts w:ascii="Arial" w:hAnsi="Arial" w:cs="Arial"/>
          <w:sz w:val="24"/>
        </w:rPr>
      </w:pPr>
    </w:p>
    <w:p w:rsidR="005E2E85" w:rsidRPr="00101F02" w:rsidRDefault="005E2E85" w:rsidP="005E2E8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E2E85" w:rsidRPr="00101F02" w:rsidTr="005E2E85">
        <w:trPr>
          <w:trHeight w:val="763"/>
        </w:trPr>
        <w:tc>
          <w:tcPr>
            <w:tcW w:w="10194" w:type="dxa"/>
            <w:shd w:val="clear" w:color="auto" w:fill="DBE5F1" w:themeFill="accent1" w:themeFillTint="33"/>
          </w:tcPr>
          <w:p w:rsidR="005E2E85" w:rsidRPr="00101F02" w:rsidRDefault="005E2E85" w:rsidP="00D25488">
            <w:pPr>
              <w:rPr>
                <w:rFonts w:ascii="Arial" w:hAnsi="Arial" w:cs="Arial"/>
                <w:sz w:val="24"/>
              </w:rPr>
            </w:pPr>
            <w:r w:rsidRPr="00101F02">
              <w:rPr>
                <w:rFonts w:ascii="Arial" w:hAnsi="Arial" w:cs="Arial"/>
                <w:sz w:val="24"/>
              </w:rPr>
              <w:t>Please detail in no more than 200 words why you would like t</w:t>
            </w:r>
            <w:r w:rsidR="00101F02" w:rsidRPr="00101F02">
              <w:rPr>
                <w:rFonts w:ascii="Arial" w:hAnsi="Arial" w:cs="Arial"/>
                <w:sz w:val="24"/>
              </w:rPr>
              <w:t>o be trained as a UKPHR Assessor</w:t>
            </w:r>
            <w:r w:rsidRPr="00101F02">
              <w:rPr>
                <w:rFonts w:ascii="Arial" w:hAnsi="Arial" w:cs="Arial"/>
                <w:sz w:val="24"/>
              </w:rPr>
              <w:t>, including years of service, and range of relevant experience</w:t>
            </w:r>
          </w:p>
        </w:tc>
      </w:tr>
      <w:tr w:rsidR="005E2E85" w:rsidRPr="00101F02" w:rsidTr="006D6C0C">
        <w:trPr>
          <w:trHeight w:val="1830"/>
        </w:trPr>
        <w:tc>
          <w:tcPr>
            <w:tcW w:w="10194" w:type="dxa"/>
          </w:tcPr>
          <w:p w:rsidR="005E2E85" w:rsidRPr="00101F02" w:rsidRDefault="005E2E85" w:rsidP="00D25488">
            <w:pPr>
              <w:rPr>
                <w:rFonts w:ascii="Arial" w:hAnsi="Arial" w:cs="Arial"/>
                <w:b/>
                <w:color w:val="365F91"/>
              </w:rPr>
            </w:pPr>
          </w:p>
        </w:tc>
      </w:tr>
    </w:tbl>
    <w:p w:rsidR="005E2E85" w:rsidRPr="00101F02" w:rsidRDefault="005E2E85" w:rsidP="005E2E85">
      <w:pPr>
        <w:rPr>
          <w:rFonts w:ascii="Arial" w:hAnsi="Arial" w:cs="Arial"/>
          <w:b/>
          <w:sz w:val="24"/>
        </w:rPr>
      </w:pPr>
    </w:p>
    <w:p w:rsidR="00101F02" w:rsidRPr="00101F02" w:rsidRDefault="00101F02" w:rsidP="00101F02">
      <w:pPr>
        <w:rPr>
          <w:rFonts w:ascii="Arial" w:hAnsi="Arial" w:cs="Arial"/>
          <w:b/>
          <w:sz w:val="24"/>
        </w:rPr>
      </w:pPr>
      <w:r w:rsidRPr="00101F02">
        <w:rPr>
          <w:rFonts w:ascii="Arial" w:hAnsi="Arial" w:cs="Arial"/>
          <w:b/>
          <w:sz w:val="24"/>
        </w:rPr>
        <w:t>Responsibilities of the Assessor</w:t>
      </w:r>
    </w:p>
    <w:p w:rsidR="00101F02" w:rsidRPr="00101F02" w:rsidRDefault="00101F02" w:rsidP="00101F02">
      <w:pPr>
        <w:rPr>
          <w:rFonts w:ascii="Arial" w:hAnsi="Arial" w:cs="Arial"/>
          <w:sz w:val="24"/>
        </w:rPr>
      </w:pPr>
      <w:r w:rsidRPr="00101F02">
        <w:rPr>
          <w:rFonts w:ascii="Arial" w:hAnsi="Arial" w:cs="Arial"/>
          <w:sz w:val="24"/>
        </w:rPr>
        <w:t xml:space="preserve">Assessors and Verifiers are the custodians of the standards of practice for practitioners and their roles are of the upmost importance. The UKPHR provide training and moderation for these roles.  </w:t>
      </w:r>
    </w:p>
    <w:p w:rsidR="00101F02" w:rsidRPr="00101F02" w:rsidRDefault="00101F02" w:rsidP="00101F02">
      <w:pPr>
        <w:rPr>
          <w:rFonts w:ascii="Arial" w:hAnsi="Arial" w:cs="Arial"/>
          <w:sz w:val="24"/>
        </w:rPr>
      </w:pPr>
      <w:r w:rsidRPr="00101F02">
        <w:rPr>
          <w:rFonts w:ascii="Arial" w:hAnsi="Arial" w:cs="Arial"/>
          <w:sz w:val="24"/>
        </w:rPr>
        <w:t>Assessors have to:</w:t>
      </w:r>
    </w:p>
    <w:p w:rsidR="00101F02" w:rsidRPr="00101F02" w:rsidRDefault="00101F02" w:rsidP="00101F02">
      <w:pPr>
        <w:numPr>
          <w:ilvl w:val="0"/>
          <w:numId w:val="9"/>
        </w:numPr>
        <w:spacing w:after="0" w:line="240" w:lineRule="auto"/>
        <w:contextualSpacing/>
        <w:rPr>
          <w:rFonts w:ascii="Arial" w:hAnsi="Arial" w:cs="Arial"/>
          <w:i/>
          <w:sz w:val="20"/>
          <w:szCs w:val="20"/>
        </w:rPr>
      </w:pPr>
      <w:r w:rsidRPr="00101F02">
        <w:rPr>
          <w:rFonts w:ascii="Arial" w:hAnsi="Arial" w:cs="Arial"/>
        </w:rPr>
        <w:t xml:space="preserve">meet the UKPHR Assessor job description and person specification </w:t>
      </w:r>
      <w:r w:rsidRPr="00101F02">
        <w:rPr>
          <w:rFonts w:ascii="Arial" w:hAnsi="Arial" w:cs="Arial"/>
          <w:i/>
          <w:sz w:val="20"/>
          <w:szCs w:val="20"/>
        </w:rPr>
        <w:t>(pg:34 Framework and Guidance Doc)</w:t>
      </w:r>
    </w:p>
    <w:p w:rsidR="00101F02" w:rsidRPr="00101F02" w:rsidRDefault="00101F02" w:rsidP="00101F02">
      <w:pPr>
        <w:numPr>
          <w:ilvl w:val="0"/>
          <w:numId w:val="9"/>
        </w:numPr>
        <w:spacing w:after="0" w:line="240" w:lineRule="auto"/>
        <w:contextualSpacing/>
        <w:rPr>
          <w:rFonts w:ascii="Arial" w:hAnsi="Arial" w:cs="Arial"/>
        </w:rPr>
      </w:pPr>
      <w:r w:rsidRPr="00101F02">
        <w:rPr>
          <w:rFonts w:ascii="Arial" w:hAnsi="Arial" w:cs="Arial"/>
        </w:rPr>
        <w:t>successfully complete the UKPHR Assessor training</w:t>
      </w:r>
    </w:p>
    <w:p w:rsidR="00101F02" w:rsidRPr="00101F02" w:rsidRDefault="00101F02" w:rsidP="00101F02">
      <w:pPr>
        <w:numPr>
          <w:ilvl w:val="0"/>
          <w:numId w:val="9"/>
        </w:numPr>
        <w:spacing w:after="0" w:line="240" w:lineRule="auto"/>
        <w:contextualSpacing/>
        <w:rPr>
          <w:rFonts w:ascii="Arial" w:hAnsi="Arial" w:cs="Arial"/>
        </w:rPr>
      </w:pPr>
      <w:r w:rsidRPr="00101F02">
        <w:rPr>
          <w:rFonts w:ascii="Arial" w:hAnsi="Arial" w:cs="Arial"/>
        </w:rPr>
        <w:t xml:space="preserve">be skilled in assessing evidence submitted by applicants </w:t>
      </w:r>
    </w:p>
    <w:p w:rsidR="00101F02" w:rsidRPr="00101F02" w:rsidRDefault="00101F02" w:rsidP="00101F02">
      <w:pPr>
        <w:numPr>
          <w:ilvl w:val="0"/>
          <w:numId w:val="9"/>
        </w:numPr>
        <w:spacing w:after="0" w:line="240" w:lineRule="auto"/>
        <w:contextualSpacing/>
        <w:rPr>
          <w:rFonts w:ascii="Arial" w:hAnsi="Arial" w:cs="Arial"/>
        </w:rPr>
      </w:pPr>
      <w:r w:rsidRPr="00101F02">
        <w:rPr>
          <w:rFonts w:ascii="Arial" w:hAnsi="Arial" w:cs="Arial"/>
        </w:rPr>
        <w:t>be thoroughly conversant with the public health practitioner standards</w:t>
      </w:r>
    </w:p>
    <w:p w:rsidR="00101F02" w:rsidRPr="006D6C0C" w:rsidRDefault="00101F02" w:rsidP="00101F02">
      <w:pPr>
        <w:numPr>
          <w:ilvl w:val="0"/>
          <w:numId w:val="9"/>
        </w:numPr>
        <w:spacing w:after="0" w:line="240" w:lineRule="auto"/>
        <w:contextualSpacing/>
        <w:rPr>
          <w:rFonts w:ascii="Arial" w:hAnsi="Arial" w:cs="Arial"/>
        </w:rPr>
      </w:pPr>
      <w:r w:rsidRPr="00101F02">
        <w:rPr>
          <w:rFonts w:ascii="Arial" w:hAnsi="Arial" w:cs="Arial"/>
        </w:rPr>
        <w:t>sign off all standards as being met and pass applications for verification to appointed verifier</w:t>
      </w:r>
    </w:p>
    <w:p w:rsidR="00101F02" w:rsidRPr="00101F02" w:rsidRDefault="00101F02" w:rsidP="00101F02">
      <w:pPr>
        <w:rPr>
          <w:rFonts w:ascii="Arial" w:hAnsi="Arial" w:cs="Arial"/>
          <w:b/>
          <w:sz w:val="24"/>
        </w:rPr>
      </w:pPr>
      <w:r w:rsidRPr="00101F02">
        <w:rPr>
          <w:rFonts w:ascii="Arial" w:hAnsi="Arial" w:cs="Arial"/>
          <w:b/>
          <w:sz w:val="24"/>
        </w:rPr>
        <w:t xml:space="preserve">Training Requirements </w:t>
      </w:r>
    </w:p>
    <w:p w:rsidR="00101F02" w:rsidRPr="00101F02" w:rsidRDefault="00101F02" w:rsidP="00101F02">
      <w:pPr>
        <w:rPr>
          <w:rFonts w:ascii="Arial" w:hAnsi="Arial" w:cs="Arial"/>
          <w:sz w:val="24"/>
        </w:rPr>
      </w:pPr>
      <w:r w:rsidRPr="00101F02">
        <w:rPr>
          <w:rFonts w:ascii="Arial" w:hAnsi="Arial" w:cs="Arial"/>
          <w:sz w:val="24"/>
        </w:rPr>
        <w:t xml:space="preserve">To be an Assessor you need to be a senior specialist trainee, consultant, aspiring defined specialist, environmental health professional, or other public health professional with at least two years of senior level public health experience.  </w:t>
      </w:r>
    </w:p>
    <w:p w:rsidR="00101F02" w:rsidRPr="00101F02" w:rsidRDefault="00101F02" w:rsidP="00101F02">
      <w:pPr>
        <w:rPr>
          <w:rFonts w:ascii="Arial" w:hAnsi="Arial" w:cs="Arial"/>
          <w:sz w:val="24"/>
        </w:rPr>
      </w:pPr>
      <w:r w:rsidRPr="00101F02">
        <w:rPr>
          <w:rFonts w:ascii="Arial" w:hAnsi="Arial" w:cs="Arial"/>
          <w:sz w:val="24"/>
        </w:rPr>
        <w:t>You will be required to attend a full day and a consecutive half day’s training (1.5 days) by the UKPHR in the first year and dial in to bi- monthly telephone conferences.</w:t>
      </w:r>
    </w:p>
    <w:p w:rsidR="00101F02" w:rsidRPr="00101F02" w:rsidRDefault="00101F02" w:rsidP="00101F02">
      <w:pPr>
        <w:rPr>
          <w:rFonts w:ascii="Arial" w:hAnsi="Arial" w:cs="Arial"/>
          <w:sz w:val="24"/>
        </w:rPr>
      </w:pPr>
      <w:r w:rsidRPr="00101F02">
        <w:rPr>
          <w:rFonts w:ascii="Arial" w:hAnsi="Arial" w:cs="Arial"/>
          <w:sz w:val="24"/>
        </w:rPr>
        <w:t>Each subsequent year you will be required to dial in to at least 2 assessor support telephone conferences and attend one day of assessor refresh training.</w:t>
      </w:r>
    </w:p>
    <w:p w:rsidR="00101F02" w:rsidRPr="00101F02" w:rsidRDefault="00101F02" w:rsidP="00101F02">
      <w:pPr>
        <w:rPr>
          <w:rFonts w:ascii="Arial" w:hAnsi="Arial" w:cs="Arial"/>
          <w:sz w:val="24"/>
        </w:rPr>
      </w:pPr>
    </w:p>
    <w:p w:rsidR="00D659D3" w:rsidRDefault="00D659D3" w:rsidP="00101F02">
      <w:pPr>
        <w:rPr>
          <w:rFonts w:ascii="Arial" w:hAnsi="Arial" w:cs="Arial"/>
          <w:sz w:val="24"/>
        </w:rPr>
      </w:pPr>
    </w:p>
    <w:p w:rsidR="00101F02" w:rsidRPr="00101F02" w:rsidRDefault="00101F02" w:rsidP="00101F02">
      <w:pPr>
        <w:rPr>
          <w:rFonts w:ascii="Arial" w:hAnsi="Arial" w:cs="Arial"/>
        </w:rPr>
      </w:pPr>
      <w:r w:rsidRPr="00101F02">
        <w:rPr>
          <w:rFonts w:ascii="Arial" w:hAnsi="Arial" w:cs="Arial"/>
          <w:sz w:val="24"/>
        </w:rPr>
        <w:t xml:space="preserve">Becoming an assessor contributes to your own CPD and brings a number of professional rewards as an employer, line manager and employee. It enables you to be more closely linked with developments in the public health workforce and </w:t>
      </w:r>
      <w:r w:rsidRPr="00101F02">
        <w:rPr>
          <w:rFonts w:ascii="Arial" w:hAnsi="Arial" w:cs="Arial"/>
          <w:sz w:val="24"/>
        </w:rPr>
        <w:lastRenderedPageBreak/>
        <w:t>strengthens your professional competence with regards to knowledge of the UKPHR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101F02" w:rsidRPr="00101F02" w:rsidTr="00A54375">
        <w:trPr>
          <w:trHeight w:val="544"/>
        </w:trPr>
        <w:tc>
          <w:tcPr>
            <w:tcW w:w="9016" w:type="dxa"/>
            <w:gridSpan w:val="2"/>
            <w:shd w:val="clear" w:color="auto" w:fill="DBE5F1" w:themeFill="accent1" w:themeFillTint="33"/>
          </w:tcPr>
          <w:p w:rsidR="00101F02" w:rsidRPr="006D6C0C" w:rsidRDefault="00101F02" w:rsidP="00D25488">
            <w:pPr>
              <w:rPr>
                <w:rFonts w:ascii="Arial" w:hAnsi="Arial" w:cs="Arial"/>
                <w:b/>
                <w:sz w:val="24"/>
              </w:rPr>
            </w:pPr>
            <w:r w:rsidRPr="00101F02">
              <w:rPr>
                <w:rFonts w:ascii="Arial" w:hAnsi="Arial" w:cs="Arial"/>
                <w:b/>
                <w:sz w:val="24"/>
              </w:rPr>
              <w:t>Declaration of commitment</w:t>
            </w:r>
          </w:p>
        </w:tc>
      </w:tr>
      <w:tr w:rsidR="00101F02" w:rsidRPr="00101F02" w:rsidTr="00A54375">
        <w:trPr>
          <w:trHeight w:val="551"/>
        </w:trPr>
        <w:tc>
          <w:tcPr>
            <w:tcW w:w="4957" w:type="dxa"/>
            <w:shd w:val="clear" w:color="auto" w:fill="auto"/>
          </w:tcPr>
          <w:p w:rsidR="00101F02" w:rsidRPr="00101F02" w:rsidRDefault="00101F02" w:rsidP="00D25488">
            <w:pPr>
              <w:rPr>
                <w:rFonts w:ascii="Arial" w:hAnsi="Arial" w:cs="Arial"/>
                <w:b/>
              </w:rPr>
            </w:pPr>
            <w:r w:rsidRPr="00101F02">
              <w:rPr>
                <w:rFonts w:ascii="Arial" w:hAnsi="Arial" w:cs="Arial"/>
                <w:b/>
              </w:rPr>
              <w:t>Prospective Assessor</w:t>
            </w:r>
          </w:p>
        </w:tc>
        <w:tc>
          <w:tcPr>
            <w:tcW w:w="4059" w:type="dxa"/>
            <w:shd w:val="clear" w:color="auto" w:fill="auto"/>
          </w:tcPr>
          <w:p w:rsidR="00101F02" w:rsidRPr="00101F02" w:rsidRDefault="00101F02" w:rsidP="00D25488">
            <w:pPr>
              <w:rPr>
                <w:rFonts w:ascii="Arial" w:hAnsi="Arial" w:cs="Arial"/>
                <w:b/>
              </w:rPr>
            </w:pPr>
            <w:r w:rsidRPr="00101F02">
              <w:rPr>
                <w:rFonts w:ascii="Arial" w:hAnsi="Arial" w:cs="Arial"/>
                <w:b/>
              </w:rPr>
              <w:t>Line Manager</w:t>
            </w:r>
          </w:p>
        </w:tc>
      </w:tr>
      <w:tr w:rsidR="00101F02" w:rsidRPr="00101F02" w:rsidTr="00A54375">
        <w:tc>
          <w:tcPr>
            <w:tcW w:w="4957" w:type="dxa"/>
            <w:shd w:val="clear" w:color="auto" w:fill="auto"/>
          </w:tcPr>
          <w:p w:rsidR="00101F02" w:rsidRPr="00101F02" w:rsidRDefault="00101F02" w:rsidP="00D25488">
            <w:pPr>
              <w:rPr>
                <w:rFonts w:ascii="Arial" w:hAnsi="Arial" w:cs="Arial"/>
              </w:rPr>
            </w:pP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 xml:space="preserve">I have read the UKPHR Framework and Guidance for Applicants, Assessors and Verifiers </w:t>
            </w: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confirm that the information I have given is accurate and should I be accepted onto the scheme I agree to abide by its principles and to participate fully</w:t>
            </w: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commit to attending the UKPHR training and any additional standardisation or review meetings for the East of England Scheme in which I am required to participate</w:t>
            </w: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understand that this role is voluntary and commit to providing positive support to all candidates who I may assess in due course</w:t>
            </w: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 xml:space="preserve">I am able to attend the Assessor Training scheduled for – </w:t>
            </w:r>
          </w:p>
          <w:p w:rsidR="00A54375" w:rsidRPr="00101F02" w:rsidRDefault="00D659D3" w:rsidP="00D25488">
            <w:pPr>
              <w:ind w:left="360"/>
              <w:rPr>
                <w:rFonts w:ascii="Arial" w:hAnsi="Arial" w:cs="Arial"/>
              </w:rPr>
            </w:pPr>
            <w:r>
              <w:rPr>
                <w:rFonts w:ascii="Arial" w:hAnsi="Arial" w:cs="Arial"/>
                <w:b/>
                <w:color w:val="FF0000"/>
              </w:rPr>
              <w:t>19</w:t>
            </w:r>
            <w:r w:rsidRPr="00D659D3">
              <w:rPr>
                <w:rFonts w:ascii="Arial" w:hAnsi="Arial" w:cs="Arial"/>
                <w:b/>
                <w:color w:val="FF0000"/>
                <w:vertAlign w:val="superscript"/>
              </w:rPr>
              <w:t>th</w:t>
            </w:r>
            <w:r>
              <w:rPr>
                <w:rFonts w:ascii="Arial" w:hAnsi="Arial" w:cs="Arial"/>
                <w:b/>
                <w:color w:val="FF0000"/>
              </w:rPr>
              <w:t xml:space="preserve"> and 26</w:t>
            </w:r>
            <w:r w:rsidRPr="00D659D3">
              <w:rPr>
                <w:rFonts w:ascii="Arial" w:hAnsi="Arial" w:cs="Arial"/>
                <w:b/>
                <w:color w:val="FF0000"/>
                <w:vertAlign w:val="superscript"/>
              </w:rPr>
              <w:t>th</w:t>
            </w:r>
            <w:r>
              <w:rPr>
                <w:rFonts w:ascii="Arial" w:hAnsi="Arial" w:cs="Arial"/>
                <w:b/>
                <w:color w:val="FF0000"/>
              </w:rPr>
              <w:t xml:space="preserve"> September</w:t>
            </w:r>
            <w:r w:rsidR="00BA0861">
              <w:rPr>
                <w:rFonts w:ascii="Arial" w:hAnsi="Arial" w:cs="Arial"/>
                <w:b/>
                <w:color w:val="FF0000"/>
              </w:rPr>
              <w:t xml:space="preserve"> in Cambridge</w:t>
            </w:r>
          </w:p>
        </w:tc>
        <w:tc>
          <w:tcPr>
            <w:tcW w:w="4059" w:type="dxa"/>
            <w:shd w:val="clear" w:color="auto" w:fill="auto"/>
          </w:tcPr>
          <w:p w:rsidR="00101F02" w:rsidRPr="00101F02" w:rsidRDefault="00101F02" w:rsidP="00D25488">
            <w:pPr>
              <w:rPr>
                <w:rFonts w:ascii="Arial" w:hAnsi="Arial" w:cs="Arial"/>
              </w:rPr>
            </w:pPr>
          </w:p>
          <w:p w:rsidR="00101F02" w:rsidRPr="00101F02" w:rsidRDefault="00101F02" w:rsidP="00101F02">
            <w:pPr>
              <w:numPr>
                <w:ilvl w:val="0"/>
                <w:numId w:val="8"/>
              </w:numPr>
              <w:spacing w:after="0" w:line="240" w:lineRule="auto"/>
              <w:rPr>
                <w:rFonts w:ascii="Arial" w:hAnsi="Arial" w:cs="Arial"/>
              </w:rPr>
            </w:pPr>
            <w:r w:rsidRPr="00101F02">
              <w:rPr>
                <w:rFonts w:ascii="Arial" w:hAnsi="Arial" w:cs="Arial"/>
              </w:rPr>
              <w:t>I confirm that the organisation supports this expression of interest</w:t>
            </w:r>
          </w:p>
          <w:p w:rsidR="00101F02" w:rsidRPr="00101F02" w:rsidRDefault="00101F02" w:rsidP="00101F02">
            <w:pPr>
              <w:numPr>
                <w:ilvl w:val="0"/>
                <w:numId w:val="8"/>
              </w:numPr>
              <w:spacing w:after="0" w:line="240" w:lineRule="auto"/>
              <w:rPr>
                <w:rFonts w:ascii="Arial" w:hAnsi="Arial" w:cs="Arial"/>
              </w:rPr>
            </w:pPr>
            <w:r w:rsidRPr="00101F02">
              <w:rPr>
                <w:rFonts w:ascii="Arial" w:hAnsi="Arial" w:cs="Arial"/>
              </w:rPr>
              <w:t>I confirm that required time commitments for training and standardisation workshops will be fully supported, and will become a part of the applicant’s appraisal process and continuing professional development within the workplace</w:t>
            </w:r>
          </w:p>
          <w:p w:rsidR="00101F02" w:rsidRPr="00101F02" w:rsidRDefault="00101F02" w:rsidP="00101F02">
            <w:pPr>
              <w:numPr>
                <w:ilvl w:val="0"/>
                <w:numId w:val="8"/>
              </w:numPr>
              <w:spacing w:after="0" w:line="240" w:lineRule="auto"/>
              <w:rPr>
                <w:rFonts w:ascii="Arial" w:hAnsi="Arial" w:cs="Arial"/>
              </w:rPr>
            </w:pPr>
            <w:r w:rsidRPr="00101F02">
              <w:rPr>
                <w:rFonts w:ascii="Arial" w:hAnsi="Arial" w:cs="Arial"/>
              </w:rPr>
              <w:t>I understand that this role is voluntary, and that the applicant will be dedicating their own time to support the professional registration of practitioners, thus making a highly valued contribution to the professional development of others</w:t>
            </w:r>
          </w:p>
          <w:p w:rsidR="00101F02" w:rsidRPr="00101F02" w:rsidRDefault="00101F02" w:rsidP="00D25488">
            <w:pPr>
              <w:rPr>
                <w:rFonts w:ascii="Arial" w:hAnsi="Arial" w:cs="Arial"/>
              </w:rPr>
            </w:pPr>
          </w:p>
        </w:tc>
      </w:tr>
      <w:tr w:rsidR="00101F02" w:rsidRPr="00101F02" w:rsidTr="00A54375">
        <w:tc>
          <w:tcPr>
            <w:tcW w:w="4957" w:type="dxa"/>
            <w:shd w:val="clear" w:color="auto" w:fill="auto"/>
          </w:tcPr>
          <w:p w:rsidR="00101F02" w:rsidRPr="00101F02" w:rsidRDefault="00101F02" w:rsidP="00D25488">
            <w:pPr>
              <w:rPr>
                <w:rFonts w:ascii="Arial" w:hAnsi="Arial" w:cs="Arial"/>
                <w:b/>
              </w:rPr>
            </w:pPr>
            <w:r w:rsidRPr="00101F02">
              <w:rPr>
                <w:rFonts w:ascii="Arial" w:hAnsi="Arial" w:cs="Arial"/>
                <w:b/>
              </w:rPr>
              <w:t>Applicant’s signature:</w:t>
            </w:r>
          </w:p>
          <w:p w:rsidR="00101F02" w:rsidRPr="00101F02" w:rsidRDefault="00101F02" w:rsidP="00D25488">
            <w:pPr>
              <w:rPr>
                <w:rFonts w:ascii="Arial" w:hAnsi="Arial" w:cs="Arial"/>
              </w:rPr>
            </w:pPr>
          </w:p>
          <w:p w:rsidR="00101F02" w:rsidRPr="00101F02" w:rsidRDefault="00101F02" w:rsidP="00D25488">
            <w:pPr>
              <w:rPr>
                <w:rFonts w:ascii="Arial" w:hAnsi="Arial" w:cs="Arial"/>
              </w:rPr>
            </w:pPr>
          </w:p>
        </w:tc>
        <w:tc>
          <w:tcPr>
            <w:tcW w:w="4059" w:type="dxa"/>
            <w:shd w:val="clear" w:color="auto" w:fill="auto"/>
          </w:tcPr>
          <w:p w:rsidR="00101F02" w:rsidRPr="00101F02" w:rsidRDefault="00101F02" w:rsidP="00D25488">
            <w:pPr>
              <w:rPr>
                <w:rFonts w:ascii="Arial" w:hAnsi="Arial" w:cs="Arial"/>
                <w:b/>
              </w:rPr>
            </w:pPr>
            <w:r w:rsidRPr="00101F02">
              <w:rPr>
                <w:rFonts w:ascii="Arial" w:hAnsi="Arial" w:cs="Arial"/>
                <w:b/>
              </w:rPr>
              <w:t>Line Manager’s signature:</w:t>
            </w:r>
          </w:p>
        </w:tc>
      </w:tr>
      <w:tr w:rsidR="00101F02" w:rsidRPr="00101F02" w:rsidTr="00A54375">
        <w:tc>
          <w:tcPr>
            <w:tcW w:w="4957" w:type="dxa"/>
            <w:shd w:val="clear" w:color="auto" w:fill="auto"/>
          </w:tcPr>
          <w:p w:rsidR="00101F02" w:rsidRPr="00101F02" w:rsidRDefault="00101F02" w:rsidP="00D25488">
            <w:pPr>
              <w:rPr>
                <w:rFonts w:ascii="Arial" w:hAnsi="Arial" w:cs="Arial"/>
                <w:color w:val="365F91"/>
              </w:rPr>
            </w:pPr>
            <w:r w:rsidRPr="00101F02">
              <w:rPr>
                <w:rFonts w:ascii="Arial" w:hAnsi="Arial" w:cs="Arial"/>
              </w:rPr>
              <w:t>Date:</w:t>
            </w:r>
          </w:p>
          <w:p w:rsidR="00101F02" w:rsidRPr="00101F02" w:rsidRDefault="00101F02" w:rsidP="00D25488">
            <w:pPr>
              <w:rPr>
                <w:rFonts w:ascii="Arial" w:hAnsi="Arial" w:cs="Arial"/>
              </w:rPr>
            </w:pPr>
          </w:p>
        </w:tc>
        <w:tc>
          <w:tcPr>
            <w:tcW w:w="4059" w:type="dxa"/>
            <w:shd w:val="clear" w:color="auto" w:fill="auto"/>
          </w:tcPr>
          <w:p w:rsidR="00101F02" w:rsidRPr="00101F02" w:rsidRDefault="00101F02" w:rsidP="00D25488">
            <w:pPr>
              <w:rPr>
                <w:rFonts w:ascii="Arial" w:hAnsi="Arial" w:cs="Arial"/>
                <w:color w:val="365F91"/>
              </w:rPr>
            </w:pPr>
            <w:r w:rsidRPr="00101F02">
              <w:rPr>
                <w:rFonts w:ascii="Arial" w:hAnsi="Arial" w:cs="Arial"/>
              </w:rPr>
              <w:t>Date:</w:t>
            </w:r>
          </w:p>
        </w:tc>
      </w:tr>
    </w:tbl>
    <w:p w:rsidR="005E2E85" w:rsidRPr="00101F02" w:rsidRDefault="005E2E85" w:rsidP="005E2E85">
      <w:pPr>
        <w:rPr>
          <w:rFonts w:ascii="Arial" w:hAnsi="Arial" w:cs="Arial"/>
          <w:b/>
          <w:sz w:val="24"/>
        </w:rPr>
      </w:pPr>
    </w:p>
    <w:p w:rsidR="005E2E85" w:rsidRPr="00101F02" w:rsidRDefault="005E2E85" w:rsidP="005E2E85">
      <w:pPr>
        <w:rPr>
          <w:rFonts w:ascii="Arial" w:hAnsi="Arial" w:cs="Arial"/>
        </w:rPr>
      </w:pPr>
    </w:p>
    <w:p w:rsidR="005E2E85" w:rsidRPr="00101F02" w:rsidRDefault="005E2E85" w:rsidP="005E2E85">
      <w:pPr>
        <w:rPr>
          <w:rFonts w:ascii="Arial" w:hAnsi="Arial" w:cs="Arial"/>
        </w:rPr>
      </w:pPr>
      <w:r w:rsidRPr="00101F02">
        <w:rPr>
          <w:rFonts w:ascii="Arial" w:hAnsi="Arial" w:cs="Arial"/>
        </w:rPr>
        <w:t>Please use electronic signatures if sending by email.</w:t>
      </w:r>
    </w:p>
    <w:p w:rsidR="005E2E85" w:rsidRPr="00101F02" w:rsidRDefault="005E2E85" w:rsidP="005E2E85">
      <w:pPr>
        <w:rPr>
          <w:rFonts w:ascii="Arial" w:hAnsi="Arial" w:cs="Arial"/>
          <w:b/>
          <w:sz w:val="24"/>
        </w:rPr>
      </w:pPr>
      <w:r w:rsidRPr="00101F02">
        <w:rPr>
          <w:rFonts w:ascii="Arial" w:hAnsi="Arial" w:cs="Arial"/>
          <w:b/>
          <w:sz w:val="24"/>
        </w:rPr>
        <w:t xml:space="preserve">Please send your completed application form to </w:t>
      </w:r>
      <w:hyperlink r:id="rId15" w:history="1">
        <w:r w:rsidR="00EC7242" w:rsidRPr="000A0D30">
          <w:rPr>
            <w:rStyle w:val="Hyperlink"/>
            <w:rFonts w:ascii="Arial" w:hAnsi="Arial" w:cs="Arial"/>
            <w:b/>
            <w:sz w:val="24"/>
          </w:rPr>
          <w:t>hannah.gunn@phe.gov.uk</w:t>
        </w:r>
      </w:hyperlink>
      <w:r w:rsidRPr="00101F02">
        <w:rPr>
          <w:rFonts w:ascii="Arial" w:hAnsi="Arial" w:cs="Arial"/>
          <w:b/>
          <w:sz w:val="24"/>
        </w:rPr>
        <w:t xml:space="preserve"> </w:t>
      </w:r>
    </w:p>
    <w:p w:rsidR="005E2E85" w:rsidRPr="00101F02" w:rsidRDefault="005E2E85" w:rsidP="00525ABE">
      <w:pPr>
        <w:spacing w:after="0" w:line="264" w:lineRule="auto"/>
        <w:jc w:val="both"/>
        <w:rPr>
          <w:rFonts w:ascii="Arial" w:hAnsi="Arial" w:cs="Arial"/>
          <w:b/>
          <w:sz w:val="24"/>
          <w:szCs w:val="24"/>
        </w:rPr>
      </w:pPr>
    </w:p>
    <w:sectPr w:rsidR="005E2E85" w:rsidRPr="00101F02" w:rsidSect="00C6489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F8" w:rsidRDefault="00BF3BF8" w:rsidP="00F46F16">
      <w:pPr>
        <w:spacing w:after="0" w:line="240" w:lineRule="auto"/>
      </w:pPr>
      <w:r>
        <w:separator/>
      </w:r>
    </w:p>
  </w:endnote>
  <w:endnote w:type="continuationSeparator" w:id="0">
    <w:p w:rsidR="00BF3BF8" w:rsidRDefault="00BF3BF8" w:rsidP="00F4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34099"/>
      <w:docPartObj>
        <w:docPartGallery w:val="Page Numbers (Bottom of Page)"/>
        <w:docPartUnique/>
      </w:docPartObj>
    </w:sdtPr>
    <w:sdtEndPr>
      <w:rPr>
        <w:noProof/>
      </w:rPr>
    </w:sdtEndPr>
    <w:sdtContent>
      <w:p w:rsidR="00F15139" w:rsidRDefault="00F15139">
        <w:pPr>
          <w:pStyle w:val="Footer"/>
          <w:jc w:val="right"/>
        </w:pPr>
        <w:r>
          <w:fldChar w:fldCharType="begin"/>
        </w:r>
        <w:r>
          <w:instrText xml:space="preserve"> PAGE   \* MERGEFORMAT </w:instrText>
        </w:r>
        <w:r>
          <w:fldChar w:fldCharType="separate"/>
        </w:r>
        <w:r w:rsidR="00EC7242">
          <w:rPr>
            <w:noProof/>
          </w:rPr>
          <w:t>3</w:t>
        </w:r>
        <w:r>
          <w:rPr>
            <w:noProof/>
          </w:rPr>
          <w:fldChar w:fldCharType="end"/>
        </w:r>
      </w:p>
    </w:sdtContent>
  </w:sdt>
  <w:p w:rsidR="002E06B5" w:rsidRDefault="002E0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F8" w:rsidRDefault="00BF3BF8" w:rsidP="00F46F16">
      <w:pPr>
        <w:spacing w:after="0" w:line="240" w:lineRule="auto"/>
      </w:pPr>
      <w:r>
        <w:separator/>
      </w:r>
    </w:p>
  </w:footnote>
  <w:footnote w:type="continuationSeparator" w:id="0">
    <w:p w:rsidR="00BF3BF8" w:rsidRDefault="00BF3BF8" w:rsidP="00F4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B5" w:rsidRDefault="00971CC8" w:rsidP="00F46F16">
    <w:pPr>
      <w:pStyle w:val="Header"/>
      <w:jc w:val="right"/>
    </w:pPr>
    <w:r>
      <w:rPr>
        <w:noProof/>
        <w:lang w:eastAsia="en-GB"/>
      </w:rPr>
      <w:drawing>
        <wp:anchor distT="0" distB="0" distL="114300" distR="114300" simplePos="0" relativeHeight="251660288" behindDoc="1" locked="0" layoutInCell="1" allowOverlap="1" wp14:anchorId="4D2C149F" wp14:editId="2F1FFCD8">
          <wp:simplePos x="0" y="0"/>
          <wp:positionH relativeFrom="column">
            <wp:posOffset>2857500</wp:posOffset>
          </wp:positionH>
          <wp:positionV relativeFrom="paragraph">
            <wp:posOffset>-76835</wp:posOffset>
          </wp:positionV>
          <wp:extent cx="3377565" cy="9239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318" t="16380"/>
                  <a:stretch/>
                </pic:blipFill>
                <pic:spPr bwMode="auto">
                  <a:xfrm>
                    <a:off x="0" y="0"/>
                    <a:ext cx="337756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F61">
      <w:rPr>
        <w:noProof/>
        <w:lang w:eastAsia="en-GB"/>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-230505</wp:posOffset>
              </wp:positionV>
              <wp:extent cx="7010400" cy="10201275"/>
              <wp:effectExtent l="66675" t="66675" r="66675" b="666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201275"/>
                      </a:xfrm>
                      <a:prstGeom prst="roundRect">
                        <a:avLst>
                          <a:gd name="adj" fmla="val 3199"/>
                        </a:avLst>
                      </a:prstGeom>
                      <a:noFill/>
                      <a:ln w="127000">
                        <a:solidFill>
                          <a:schemeClr val="accent5">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E30AEA" id="AutoShape 1" o:spid="_x0000_s1026" style="position:absolute;margin-left:-50.25pt;margin-top:-18.15pt;width:552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" filled="f" strokecolor="#92cddc [1944]" strokeweight="10pt"/>
          </w:pict>
        </mc:Fallback>
      </mc:AlternateContent>
    </w:r>
    <w:r w:rsidR="002E06B5">
      <w:rPr>
        <w:noProof/>
        <w:lang w:eastAsia="en-GB"/>
      </w:rPr>
      <w:drawing>
        <wp:anchor distT="0" distB="0" distL="114300" distR="114300" simplePos="0" relativeHeight="251656192" behindDoc="0" locked="0" layoutInCell="1" allowOverlap="1" wp14:anchorId="15027F0A" wp14:editId="1BD05549">
          <wp:simplePos x="0" y="0"/>
          <wp:positionH relativeFrom="margin">
            <wp:posOffset>-466725</wp:posOffset>
          </wp:positionH>
          <wp:positionV relativeFrom="margin">
            <wp:posOffset>-410210</wp:posOffset>
          </wp:positionV>
          <wp:extent cx="1956435" cy="657225"/>
          <wp:effectExtent l="19050" t="0" r="5715" b="0"/>
          <wp:wrapSquare wrapText="bothSides"/>
          <wp:docPr id="4" name="Picture 1" descr="UKPHR LOGO RGB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HR LOGO RGB no background.png"/>
                  <pic:cNvPicPr>
                    <a:picLocks noChangeAspect="1" noChangeArrowheads="1"/>
                  </pic:cNvPicPr>
                </pic:nvPicPr>
                <pic:blipFill>
                  <a:blip r:embed="rId2"/>
                  <a:srcRect/>
                  <a:stretch>
                    <a:fillRect/>
                  </a:stretch>
                </pic:blipFill>
                <pic:spPr bwMode="auto">
                  <a:xfrm>
                    <a:off x="0" y="0"/>
                    <a:ext cx="195643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D58"/>
    <w:multiLevelType w:val="hybridMultilevel"/>
    <w:tmpl w:val="C1D49D12"/>
    <w:lvl w:ilvl="0" w:tplc="F84AB9F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9C8535E"/>
    <w:multiLevelType w:val="hybridMultilevel"/>
    <w:tmpl w:val="1E92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302EA5"/>
    <w:multiLevelType w:val="hybridMultilevel"/>
    <w:tmpl w:val="425086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78C2BF4"/>
    <w:multiLevelType w:val="hybridMultilevel"/>
    <w:tmpl w:val="77BC0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D6A5945"/>
    <w:multiLevelType w:val="hybridMultilevel"/>
    <w:tmpl w:val="F9EC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907C9C"/>
    <w:multiLevelType w:val="hybridMultilevel"/>
    <w:tmpl w:val="7552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590217"/>
    <w:multiLevelType w:val="hybridMultilevel"/>
    <w:tmpl w:val="3628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48D2126"/>
    <w:multiLevelType w:val="hybridMultilevel"/>
    <w:tmpl w:val="D3421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27362A"/>
    <w:multiLevelType w:val="hybridMultilevel"/>
    <w:tmpl w:val="FF8C5A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1"/>
  </w:num>
  <w:num w:numId="8">
    <w:abstractNumId w:val="2"/>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AE"/>
    <w:rsid w:val="000664D2"/>
    <w:rsid w:val="000A4AF2"/>
    <w:rsid w:val="00101F02"/>
    <w:rsid w:val="0011000C"/>
    <w:rsid w:val="001303E6"/>
    <w:rsid w:val="00164714"/>
    <w:rsid w:val="00165FCD"/>
    <w:rsid w:val="001D4A4E"/>
    <w:rsid w:val="002054AE"/>
    <w:rsid w:val="00244769"/>
    <w:rsid w:val="00245A78"/>
    <w:rsid w:val="00277702"/>
    <w:rsid w:val="002B6439"/>
    <w:rsid w:val="002E06B5"/>
    <w:rsid w:val="002E544B"/>
    <w:rsid w:val="0031685C"/>
    <w:rsid w:val="003B7E1E"/>
    <w:rsid w:val="00454A28"/>
    <w:rsid w:val="004A17B0"/>
    <w:rsid w:val="004A4E59"/>
    <w:rsid w:val="0051121A"/>
    <w:rsid w:val="0051216E"/>
    <w:rsid w:val="0052354C"/>
    <w:rsid w:val="00525ABE"/>
    <w:rsid w:val="00544CB1"/>
    <w:rsid w:val="005E2E85"/>
    <w:rsid w:val="0064572B"/>
    <w:rsid w:val="006D6C0C"/>
    <w:rsid w:val="006F12A7"/>
    <w:rsid w:val="007853DD"/>
    <w:rsid w:val="007A4489"/>
    <w:rsid w:val="00810E13"/>
    <w:rsid w:val="00924869"/>
    <w:rsid w:val="00971CC8"/>
    <w:rsid w:val="00A23565"/>
    <w:rsid w:val="00A32C70"/>
    <w:rsid w:val="00A47690"/>
    <w:rsid w:val="00A54375"/>
    <w:rsid w:val="00A54C96"/>
    <w:rsid w:val="00A57F61"/>
    <w:rsid w:val="00A804AF"/>
    <w:rsid w:val="00B171A9"/>
    <w:rsid w:val="00B57DEE"/>
    <w:rsid w:val="00B9048D"/>
    <w:rsid w:val="00B96C77"/>
    <w:rsid w:val="00BA0861"/>
    <w:rsid w:val="00BF3BF8"/>
    <w:rsid w:val="00C6489C"/>
    <w:rsid w:val="00C9794B"/>
    <w:rsid w:val="00D6063C"/>
    <w:rsid w:val="00D659D3"/>
    <w:rsid w:val="00DC6E97"/>
    <w:rsid w:val="00DD2D33"/>
    <w:rsid w:val="00DF5494"/>
    <w:rsid w:val="00DF7029"/>
    <w:rsid w:val="00E46CCC"/>
    <w:rsid w:val="00EC7242"/>
    <w:rsid w:val="00F15139"/>
    <w:rsid w:val="00F4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9C"/>
  </w:style>
  <w:style w:type="paragraph" w:styleId="Heading1">
    <w:name w:val="heading 1"/>
    <w:basedOn w:val="Normal"/>
    <w:link w:val="Heading1Char"/>
    <w:uiPriority w:val="9"/>
    <w:qFormat/>
    <w:rsid w:val="00F46F16"/>
    <w:pPr>
      <w:spacing w:before="96" w:after="96" w:line="240" w:lineRule="atLeast"/>
      <w:outlineLvl w:val="0"/>
    </w:pPr>
    <w:rPr>
      <w:rFonts w:ascii="FrutigerLT-Light" w:eastAsia="Times New Roman" w:hAnsi="FrutigerLT-Light" w:cs="Times New Roman"/>
      <w:color w:val="5B4293"/>
      <w:kern w:val="36"/>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A4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4A4E"/>
    <w:pPr>
      <w:ind w:left="720"/>
      <w:contextualSpacing/>
    </w:pPr>
  </w:style>
  <w:style w:type="character" w:styleId="Hyperlink">
    <w:name w:val="Hyperlink"/>
    <w:basedOn w:val="DefaultParagraphFont"/>
    <w:uiPriority w:val="99"/>
    <w:unhideWhenUsed/>
    <w:rsid w:val="00F46F16"/>
    <w:rPr>
      <w:color w:val="0000FF" w:themeColor="hyperlink"/>
      <w:u w:val="single"/>
    </w:rPr>
  </w:style>
  <w:style w:type="paragraph" w:styleId="Header">
    <w:name w:val="header"/>
    <w:basedOn w:val="Normal"/>
    <w:link w:val="HeaderChar"/>
    <w:uiPriority w:val="99"/>
    <w:unhideWhenUsed/>
    <w:rsid w:val="00F4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16"/>
  </w:style>
  <w:style w:type="paragraph" w:styleId="Footer">
    <w:name w:val="footer"/>
    <w:basedOn w:val="Normal"/>
    <w:link w:val="FooterChar"/>
    <w:uiPriority w:val="99"/>
    <w:unhideWhenUsed/>
    <w:rsid w:val="00F4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16"/>
  </w:style>
  <w:style w:type="paragraph" w:styleId="BalloonText">
    <w:name w:val="Balloon Text"/>
    <w:basedOn w:val="Normal"/>
    <w:link w:val="BalloonTextChar"/>
    <w:uiPriority w:val="99"/>
    <w:semiHidden/>
    <w:unhideWhenUsed/>
    <w:rsid w:val="00F4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16"/>
    <w:rPr>
      <w:rFonts w:ascii="Tahoma" w:hAnsi="Tahoma" w:cs="Tahoma"/>
      <w:sz w:val="16"/>
      <w:szCs w:val="16"/>
    </w:rPr>
  </w:style>
  <w:style w:type="character" w:customStyle="1" w:styleId="Heading1Char">
    <w:name w:val="Heading 1 Char"/>
    <w:basedOn w:val="DefaultParagraphFont"/>
    <w:link w:val="Heading1"/>
    <w:uiPriority w:val="9"/>
    <w:rsid w:val="00F46F16"/>
    <w:rPr>
      <w:rFonts w:ascii="FrutigerLT-Light" w:eastAsia="Times New Roman" w:hAnsi="FrutigerLT-Light" w:cs="Times New Roman"/>
      <w:color w:val="5B4293"/>
      <w:kern w:val="36"/>
      <w:sz w:val="67"/>
      <w:szCs w:val="67"/>
      <w:lang w:eastAsia="en-GB"/>
    </w:rPr>
  </w:style>
  <w:style w:type="table" w:styleId="TableGrid">
    <w:name w:val="Table Grid"/>
    <w:basedOn w:val="TableNormal"/>
    <w:uiPriority w:val="59"/>
    <w:rsid w:val="0010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9C"/>
  </w:style>
  <w:style w:type="paragraph" w:styleId="Heading1">
    <w:name w:val="heading 1"/>
    <w:basedOn w:val="Normal"/>
    <w:link w:val="Heading1Char"/>
    <w:uiPriority w:val="9"/>
    <w:qFormat/>
    <w:rsid w:val="00F46F16"/>
    <w:pPr>
      <w:spacing w:before="96" w:after="96" w:line="240" w:lineRule="atLeast"/>
      <w:outlineLvl w:val="0"/>
    </w:pPr>
    <w:rPr>
      <w:rFonts w:ascii="FrutigerLT-Light" w:eastAsia="Times New Roman" w:hAnsi="FrutigerLT-Light" w:cs="Times New Roman"/>
      <w:color w:val="5B4293"/>
      <w:kern w:val="36"/>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A4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4A4E"/>
    <w:pPr>
      <w:ind w:left="720"/>
      <w:contextualSpacing/>
    </w:pPr>
  </w:style>
  <w:style w:type="character" w:styleId="Hyperlink">
    <w:name w:val="Hyperlink"/>
    <w:basedOn w:val="DefaultParagraphFont"/>
    <w:uiPriority w:val="99"/>
    <w:unhideWhenUsed/>
    <w:rsid w:val="00F46F16"/>
    <w:rPr>
      <w:color w:val="0000FF" w:themeColor="hyperlink"/>
      <w:u w:val="single"/>
    </w:rPr>
  </w:style>
  <w:style w:type="paragraph" w:styleId="Header">
    <w:name w:val="header"/>
    <w:basedOn w:val="Normal"/>
    <w:link w:val="HeaderChar"/>
    <w:uiPriority w:val="99"/>
    <w:unhideWhenUsed/>
    <w:rsid w:val="00F4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16"/>
  </w:style>
  <w:style w:type="paragraph" w:styleId="Footer">
    <w:name w:val="footer"/>
    <w:basedOn w:val="Normal"/>
    <w:link w:val="FooterChar"/>
    <w:uiPriority w:val="99"/>
    <w:unhideWhenUsed/>
    <w:rsid w:val="00F4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16"/>
  </w:style>
  <w:style w:type="paragraph" w:styleId="BalloonText">
    <w:name w:val="Balloon Text"/>
    <w:basedOn w:val="Normal"/>
    <w:link w:val="BalloonTextChar"/>
    <w:uiPriority w:val="99"/>
    <w:semiHidden/>
    <w:unhideWhenUsed/>
    <w:rsid w:val="00F4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16"/>
    <w:rPr>
      <w:rFonts w:ascii="Tahoma" w:hAnsi="Tahoma" w:cs="Tahoma"/>
      <w:sz w:val="16"/>
      <w:szCs w:val="16"/>
    </w:rPr>
  </w:style>
  <w:style w:type="character" w:customStyle="1" w:styleId="Heading1Char">
    <w:name w:val="Heading 1 Char"/>
    <w:basedOn w:val="DefaultParagraphFont"/>
    <w:link w:val="Heading1"/>
    <w:uiPriority w:val="9"/>
    <w:rsid w:val="00F46F16"/>
    <w:rPr>
      <w:rFonts w:ascii="FrutigerLT-Light" w:eastAsia="Times New Roman" w:hAnsi="FrutigerLT-Light" w:cs="Times New Roman"/>
      <w:color w:val="5B4293"/>
      <w:kern w:val="36"/>
      <w:sz w:val="67"/>
      <w:szCs w:val="67"/>
      <w:lang w:eastAsia="en-GB"/>
    </w:rPr>
  </w:style>
  <w:style w:type="table" w:styleId="TableGrid">
    <w:name w:val="Table Grid"/>
    <w:basedOn w:val="TableNormal"/>
    <w:uiPriority w:val="59"/>
    <w:rsid w:val="0010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80203">
      <w:bodyDiv w:val="1"/>
      <w:marLeft w:val="0"/>
      <w:marRight w:val="0"/>
      <w:marTop w:val="0"/>
      <w:marBottom w:val="0"/>
      <w:divBdr>
        <w:top w:val="none" w:sz="0" w:space="0" w:color="auto"/>
        <w:left w:val="none" w:sz="0" w:space="0" w:color="auto"/>
        <w:bottom w:val="none" w:sz="0" w:space="0" w:color="auto"/>
        <w:right w:val="none" w:sz="0" w:space="0" w:color="auto"/>
      </w:divBdr>
      <w:divsChild>
        <w:div w:id="990477118">
          <w:marLeft w:val="0"/>
          <w:marRight w:val="0"/>
          <w:marTop w:val="0"/>
          <w:marBottom w:val="0"/>
          <w:divBdr>
            <w:top w:val="none" w:sz="0" w:space="0" w:color="auto"/>
            <w:left w:val="none" w:sz="0" w:space="0" w:color="auto"/>
            <w:bottom w:val="none" w:sz="0" w:space="0" w:color="auto"/>
            <w:right w:val="none" w:sz="0" w:space="0" w:color="auto"/>
          </w:divBdr>
          <w:divsChild>
            <w:div w:id="680085661">
              <w:marLeft w:val="0"/>
              <w:marRight w:val="0"/>
              <w:marTop w:val="0"/>
              <w:marBottom w:val="0"/>
              <w:divBdr>
                <w:top w:val="none" w:sz="0" w:space="0" w:color="auto"/>
                <w:left w:val="none" w:sz="0" w:space="0" w:color="auto"/>
                <w:bottom w:val="none" w:sz="0" w:space="0" w:color="auto"/>
                <w:right w:val="none" w:sz="0" w:space="0" w:color="auto"/>
              </w:divBdr>
              <w:divsChild>
                <w:div w:id="938754003">
                  <w:marLeft w:val="0"/>
                  <w:marRight w:val="0"/>
                  <w:marTop w:val="0"/>
                  <w:marBottom w:val="0"/>
                  <w:divBdr>
                    <w:top w:val="none" w:sz="0" w:space="0" w:color="auto"/>
                    <w:left w:val="none" w:sz="0" w:space="0" w:color="auto"/>
                    <w:bottom w:val="none" w:sz="0" w:space="0" w:color="auto"/>
                    <w:right w:val="none" w:sz="0" w:space="0" w:color="auto"/>
                  </w:divBdr>
                  <w:divsChild>
                    <w:div w:id="790561817">
                      <w:marLeft w:val="0"/>
                      <w:marRight w:val="0"/>
                      <w:marTop w:val="0"/>
                      <w:marBottom w:val="0"/>
                      <w:divBdr>
                        <w:top w:val="none" w:sz="0" w:space="0" w:color="auto"/>
                        <w:left w:val="none" w:sz="0" w:space="0" w:color="auto"/>
                        <w:bottom w:val="none" w:sz="0" w:space="0" w:color="auto"/>
                        <w:right w:val="none" w:sz="0" w:space="0" w:color="auto"/>
                      </w:divBdr>
                      <w:divsChild>
                        <w:div w:id="87964274">
                          <w:marLeft w:val="0"/>
                          <w:marRight w:val="0"/>
                          <w:marTop w:val="0"/>
                          <w:marBottom w:val="0"/>
                          <w:divBdr>
                            <w:top w:val="none" w:sz="0" w:space="0" w:color="auto"/>
                            <w:left w:val="none" w:sz="0" w:space="0" w:color="auto"/>
                            <w:bottom w:val="none" w:sz="0" w:space="0" w:color="auto"/>
                            <w:right w:val="none" w:sz="0" w:space="0" w:color="auto"/>
                          </w:divBdr>
                          <w:divsChild>
                            <w:div w:id="894855405">
                              <w:marLeft w:val="0"/>
                              <w:marRight w:val="0"/>
                              <w:marTop w:val="0"/>
                              <w:marBottom w:val="0"/>
                              <w:divBdr>
                                <w:top w:val="none" w:sz="0" w:space="0" w:color="auto"/>
                                <w:left w:val="none" w:sz="0" w:space="0" w:color="auto"/>
                                <w:bottom w:val="none" w:sz="0" w:space="0" w:color="auto"/>
                                <w:right w:val="none" w:sz="0" w:space="0" w:color="auto"/>
                              </w:divBdr>
                              <w:divsChild>
                                <w:div w:id="1652321376">
                                  <w:marLeft w:val="0"/>
                                  <w:marRight w:val="0"/>
                                  <w:marTop w:val="0"/>
                                  <w:marBottom w:val="0"/>
                                  <w:divBdr>
                                    <w:top w:val="none" w:sz="0" w:space="0" w:color="auto"/>
                                    <w:left w:val="none" w:sz="0" w:space="0" w:color="auto"/>
                                    <w:bottom w:val="none" w:sz="0" w:space="0" w:color="auto"/>
                                    <w:right w:val="none" w:sz="0" w:space="0" w:color="auto"/>
                                  </w:divBdr>
                                  <w:divsChild>
                                    <w:div w:id="2075932071">
                                      <w:marLeft w:val="0"/>
                                      <w:marRight w:val="0"/>
                                      <w:marTop w:val="0"/>
                                      <w:marBottom w:val="0"/>
                                      <w:divBdr>
                                        <w:top w:val="none" w:sz="0" w:space="0" w:color="auto"/>
                                        <w:left w:val="none" w:sz="0" w:space="0" w:color="auto"/>
                                        <w:bottom w:val="none" w:sz="0" w:space="0" w:color="auto"/>
                                        <w:right w:val="none" w:sz="0" w:space="0" w:color="auto"/>
                                      </w:divBdr>
                                      <w:divsChild>
                                        <w:div w:id="1408769186">
                                          <w:marLeft w:val="0"/>
                                          <w:marRight w:val="0"/>
                                          <w:marTop w:val="0"/>
                                          <w:marBottom w:val="0"/>
                                          <w:divBdr>
                                            <w:top w:val="none" w:sz="0" w:space="0" w:color="auto"/>
                                            <w:left w:val="none" w:sz="0" w:space="0" w:color="auto"/>
                                            <w:bottom w:val="none" w:sz="0" w:space="0" w:color="auto"/>
                                            <w:right w:val="none" w:sz="0" w:space="0" w:color="auto"/>
                                          </w:divBdr>
                                          <w:divsChild>
                                            <w:div w:id="1380788396">
                                              <w:marLeft w:val="0"/>
                                              <w:marRight w:val="0"/>
                                              <w:marTop w:val="0"/>
                                              <w:marBottom w:val="0"/>
                                              <w:divBdr>
                                                <w:top w:val="none" w:sz="0" w:space="0" w:color="auto"/>
                                                <w:left w:val="none" w:sz="0" w:space="0" w:color="auto"/>
                                                <w:bottom w:val="none" w:sz="0" w:space="0" w:color="auto"/>
                                                <w:right w:val="none" w:sz="0" w:space="0" w:color="auto"/>
                                              </w:divBdr>
                                              <w:divsChild>
                                                <w:div w:id="1401487719">
                                                  <w:marLeft w:val="0"/>
                                                  <w:marRight w:val="0"/>
                                                  <w:marTop w:val="0"/>
                                                  <w:marBottom w:val="0"/>
                                                  <w:divBdr>
                                                    <w:top w:val="none" w:sz="0" w:space="0" w:color="auto"/>
                                                    <w:left w:val="none" w:sz="0" w:space="0" w:color="auto"/>
                                                    <w:bottom w:val="none" w:sz="0" w:space="0" w:color="auto"/>
                                                    <w:right w:val="none" w:sz="0" w:space="0" w:color="auto"/>
                                                  </w:divBdr>
                                                  <w:divsChild>
                                                    <w:div w:id="1911308191">
                                                      <w:marLeft w:val="0"/>
                                                      <w:marRight w:val="0"/>
                                                      <w:marTop w:val="0"/>
                                                      <w:marBottom w:val="0"/>
                                                      <w:divBdr>
                                                        <w:top w:val="none" w:sz="0" w:space="0" w:color="auto"/>
                                                        <w:left w:val="none" w:sz="0" w:space="0" w:color="auto"/>
                                                        <w:bottom w:val="none" w:sz="0" w:space="0" w:color="auto"/>
                                                        <w:right w:val="none" w:sz="0" w:space="0" w:color="auto"/>
                                                      </w:divBdr>
                                                      <w:divsChild>
                                                        <w:div w:id="1190024297">
                                                          <w:marLeft w:val="0"/>
                                                          <w:marRight w:val="0"/>
                                                          <w:marTop w:val="0"/>
                                                          <w:marBottom w:val="0"/>
                                                          <w:divBdr>
                                                            <w:top w:val="none" w:sz="0" w:space="0" w:color="auto"/>
                                                            <w:left w:val="none" w:sz="0" w:space="0" w:color="auto"/>
                                                            <w:bottom w:val="none" w:sz="0" w:space="0" w:color="auto"/>
                                                            <w:right w:val="none" w:sz="0" w:space="0" w:color="auto"/>
                                                          </w:divBdr>
                                                          <w:divsChild>
                                                            <w:div w:id="1234507369">
                                                              <w:marLeft w:val="0"/>
                                                              <w:marRight w:val="0"/>
                                                              <w:marTop w:val="0"/>
                                                              <w:marBottom w:val="0"/>
                                                              <w:divBdr>
                                                                <w:top w:val="none" w:sz="0" w:space="0" w:color="auto"/>
                                                                <w:left w:val="none" w:sz="0" w:space="0" w:color="auto"/>
                                                                <w:bottom w:val="none" w:sz="0" w:space="0" w:color="auto"/>
                                                                <w:right w:val="none" w:sz="0" w:space="0" w:color="auto"/>
                                                              </w:divBdr>
                                                              <w:divsChild>
                                                                <w:div w:id="1458404449">
                                                                  <w:marLeft w:val="0"/>
                                                                  <w:marRight w:val="0"/>
                                                                  <w:marTop w:val="0"/>
                                                                  <w:marBottom w:val="0"/>
                                                                  <w:divBdr>
                                                                    <w:top w:val="none" w:sz="0" w:space="0" w:color="auto"/>
                                                                    <w:left w:val="none" w:sz="0" w:space="0" w:color="auto"/>
                                                                    <w:bottom w:val="none" w:sz="0" w:space="0" w:color="auto"/>
                                                                    <w:right w:val="none" w:sz="0" w:space="0" w:color="auto"/>
                                                                  </w:divBdr>
                                                                  <w:divsChild>
                                                                    <w:div w:id="1163811939">
                                                                      <w:marLeft w:val="0"/>
                                                                      <w:marRight w:val="0"/>
                                                                      <w:marTop w:val="0"/>
                                                                      <w:marBottom w:val="0"/>
                                                                      <w:divBdr>
                                                                        <w:top w:val="none" w:sz="0" w:space="0" w:color="auto"/>
                                                                        <w:left w:val="none" w:sz="0" w:space="0" w:color="auto"/>
                                                                        <w:bottom w:val="none" w:sz="0" w:space="0" w:color="auto"/>
                                                                        <w:right w:val="none" w:sz="0" w:space="0" w:color="auto"/>
                                                                      </w:divBdr>
                                                                      <w:divsChild>
                                                                        <w:div w:id="360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22389">
      <w:bodyDiv w:val="1"/>
      <w:marLeft w:val="0"/>
      <w:marRight w:val="0"/>
      <w:marTop w:val="0"/>
      <w:marBottom w:val="0"/>
      <w:divBdr>
        <w:top w:val="none" w:sz="0" w:space="0" w:color="auto"/>
        <w:left w:val="none" w:sz="0" w:space="0" w:color="auto"/>
        <w:bottom w:val="none" w:sz="0" w:space="0" w:color="auto"/>
        <w:right w:val="none" w:sz="0" w:space="0" w:color="auto"/>
      </w:divBdr>
    </w:div>
    <w:div w:id="1472868932">
      <w:bodyDiv w:val="1"/>
      <w:marLeft w:val="0"/>
      <w:marRight w:val="0"/>
      <w:marTop w:val="0"/>
      <w:marBottom w:val="0"/>
      <w:divBdr>
        <w:top w:val="none" w:sz="0" w:space="0" w:color="auto"/>
        <w:left w:val="none" w:sz="0" w:space="0" w:color="auto"/>
        <w:bottom w:val="none" w:sz="0" w:space="0" w:color="auto"/>
        <w:right w:val="none" w:sz="0" w:space="0" w:color="auto"/>
      </w:divBdr>
      <w:divsChild>
        <w:div w:id="53346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x@healthtalks.org.uk" TargetMode="External"/><Relationship Id="rId13" Type="http://schemas.openxmlformats.org/officeDocument/2006/relationships/hyperlink" Target="https://www.rsph.org.uk/en/about-us/latest-news/index.cfm/pid/E9FE4F41-63AB-4B1A-B59CB7A028D81F2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eeoe.hee.nhs.uk/node/162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x@healthtalks.org.uk" TargetMode="External"/><Relationship Id="rId5" Type="http://schemas.openxmlformats.org/officeDocument/2006/relationships/webSettings" Target="webSettings.xml"/><Relationship Id="rId15" Type="http://schemas.openxmlformats.org/officeDocument/2006/relationships/hyperlink" Target="mailto:hannah.gunn@phe.gov.uk" TargetMode="External"/><Relationship Id="rId10" Type="http://schemas.openxmlformats.org/officeDocument/2006/relationships/hyperlink" Target="https://www.rsph.org.uk/en/about-us/latest-news/index.cfm/pid/E9FE4F41-63AB-4B1A-B59CB7A028D81F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eoe.hee.nhs.uk/node/1626" TargetMode="External"/><Relationship Id="rId14" Type="http://schemas.openxmlformats.org/officeDocument/2006/relationships/hyperlink" Target="https://heeoe.hee.nhs.uk/Practitioner_Appl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dc:creator>
  <cp:lastModifiedBy>Hannah Gunn</cp:lastModifiedBy>
  <cp:revision>3</cp:revision>
  <dcterms:created xsi:type="dcterms:W3CDTF">2017-12-06T11:18:00Z</dcterms:created>
  <dcterms:modified xsi:type="dcterms:W3CDTF">2017-12-06T11:19:00Z</dcterms:modified>
</cp:coreProperties>
</file>