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D" w:rsidRPr="00ED1F16" w:rsidRDefault="003B3D9D" w:rsidP="00C95B2A">
      <w:pPr>
        <w:jc w:val="center"/>
        <w:outlineLvl w:val="0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bookmarkStart w:id="0" w:name="_GoBack"/>
      <w:bookmarkEnd w:id="0"/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>Annual Review of Competence Progression (ARCP)</w:t>
      </w:r>
    </w:p>
    <w:p w:rsidR="003B3D9D" w:rsidRPr="00ED1F16" w:rsidRDefault="003B3D9D" w:rsidP="00590888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Checklist for Work Place Based Assessments </w:t>
      </w:r>
    </w:p>
    <w:p w:rsidR="003B3D9D" w:rsidRPr="00ED1F16" w:rsidRDefault="003B3D9D" w:rsidP="00590888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ED1F16">
        <w:rPr>
          <w:rFonts w:ascii="Century Gothic" w:hAnsi="Century Gothic" w:cs="Century Gothic"/>
          <w:b/>
          <w:bCs/>
          <w:sz w:val="28"/>
          <w:szCs w:val="28"/>
          <w:u w:val="single"/>
        </w:rPr>
        <w:t>in ACCS Emergency Medicine CT/ST3</w:t>
      </w:r>
    </w:p>
    <w:p w:rsidR="003B3D9D" w:rsidRPr="00ED1F16" w:rsidRDefault="003B3D9D" w:rsidP="00BE28C7">
      <w:pPr>
        <w:rPr>
          <w:rFonts w:ascii="Century Gothic" w:hAnsi="Century Gothic" w:cs="Century Gothic"/>
        </w:rPr>
      </w:pPr>
    </w:p>
    <w:p w:rsidR="003B3D9D" w:rsidRPr="00ED1F16" w:rsidRDefault="003B3D9D" w:rsidP="00BE28C7">
      <w:pPr>
        <w:rPr>
          <w:rFonts w:ascii="Century Gothic" w:hAnsi="Century Gothic" w:cs="Century Gothic"/>
        </w:rPr>
      </w:pPr>
      <w:r w:rsidRPr="00ED1F16">
        <w:rPr>
          <w:rFonts w:ascii="Century Gothic" w:hAnsi="Century Gothic" w:cs="Century Gothic"/>
        </w:rPr>
        <w:t>Trainee Na</w:t>
      </w:r>
      <w:r>
        <w:rPr>
          <w:rFonts w:ascii="Century Gothic" w:hAnsi="Century Gothic" w:cs="Century Gothic"/>
        </w:rPr>
        <w:t xml:space="preserve">me:____________________                </w:t>
      </w:r>
      <w:r w:rsidRPr="00ED1F16">
        <w:rPr>
          <w:rFonts w:ascii="Century Gothic" w:hAnsi="Century Gothic" w:cs="Century Gothic"/>
        </w:rPr>
        <w:t>DRN/NTN:___________________</w:t>
      </w:r>
    </w:p>
    <w:p w:rsidR="003B3D9D" w:rsidRPr="00ED1F16" w:rsidRDefault="003B3D9D" w:rsidP="00C95B2A">
      <w:pPr>
        <w:outlineLvl w:val="0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p w:rsidR="003B3D9D" w:rsidRPr="008D7C7D" w:rsidRDefault="003B3D9D" w:rsidP="008D7C7D">
      <w:pPr>
        <w:jc w:val="center"/>
        <w:outlineLvl w:val="0"/>
        <w:rPr>
          <w:rFonts w:ascii="Century Gothic" w:hAnsi="Century Gothic" w:cs="Century Gothic"/>
          <w:b/>
          <w:bCs/>
          <w:u w:val="single"/>
        </w:rPr>
      </w:pPr>
    </w:p>
    <w:p w:rsidR="003B3D9D" w:rsidRPr="008D7C7D" w:rsidRDefault="003B3D9D" w:rsidP="008D7C7D">
      <w:pPr>
        <w:jc w:val="center"/>
        <w:outlineLvl w:val="0"/>
        <w:rPr>
          <w:rFonts w:ascii="Century Gothic" w:hAnsi="Century Gothic" w:cs="Century Gothic"/>
          <w:b/>
          <w:bCs/>
          <w:u w:val="single"/>
        </w:rPr>
      </w:pPr>
      <w:r w:rsidRPr="008D7C7D">
        <w:rPr>
          <w:rFonts w:ascii="Century Gothic" w:hAnsi="Century Gothic" w:cs="Century Gothic"/>
          <w:b/>
          <w:bCs/>
          <w:u w:val="single"/>
        </w:rPr>
        <w:t>Paediatric Emergency Medicine CT/ST3</w:t>
      </w:r>
    </w:p>
    <w:p w:rsidR="003B3D9D" w:rsidRPr="00ED1F16" w:rsidRDefault="003B3D9D" w:rsidP="00C95B2A">
      <w:pPr>
        <w:outlineLvl w:val="0"/>
        <w:rPr>
          <w:rFonts w:ascii="Century Gothic" w:hAnsi="Century Gothic" w:cs="Century Gothic"/>
          <w:b/>
          <w:bCs/>
          <w:sz w:val="16"/>
          <w:szCs w:val="16"/>
          <w:u w:val="single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52"/>
        <w:gridCol w:w="1952"/>
        <w:gridCol w:w="1130"/>
        <w:gridCol w:w="935"/>
        <w:gridCol w:w="541"/>
        <w:gridCol w:w="1439"/>
      </w:tblGrid>
      <w:tr w:rsidR="003B3D9D" w:rsidRPr="00ED1F16">
        <w:trPr>
          <w:trHeight w:val="406"/>
        </w:trPr>
        <w:tc>
          <w:tcPr>
            <w:tcW w:w="6985" w:type="dxa"/>
            <w:gridSpan w:val="4"/>
            <w:shd w:val="clear" w:color="auto" w:fill="99CCFF"/>
            <w:vAlign w:val="center"/>
          </w:tcPr>
          <w:p w:rsidR="003B3D9D" w:rsidRPr="00ED1F16" w:rsidRDefault="003B3D9D" w:rsidP="009D056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8D7C7D">
              <w:rPr>
                <w:rFonts w:ascii="Century Gothic" w:hAnsi="Century Gothic" w:cs="Century Gothic"/>
                <w:sz w:val="22"/>
                <w:szCs w:val="22"/>
              </w:rPr>
              <w:t xml:space="preserve">in at least 2 Major Paediatric Presentations  by Mini-CEX or CbD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and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APLS course:</w:t>
            </w:r>
          </w:p>
          <w:p w:rsidR="003B3D9D" w:rsidRPr="00ED1F16" w:rsidRDefault="003B3D9D" w:rsidP="009D0568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At least 1 PMP assessment within the first 3 months</w:t>
            </w:r>
          </w:p>
        </w:tc>
        <w:tc>
          <w:tcPr>
            <w:tcW w:w="1476" w:type="dxa"/>
            <w:gridSpan w:val="2"/>
            <w:shd w:val="clear" w:color="auto" w:fill="99CCFF"/>
          </w:tcPr>
          <w:p w:rsidR="003B3D9D" w:rsidRPr="00ED1F16" w:rsidRDefault="003B3D9D" w:rsidP="00EE1C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 of assessment</w:t>
            </w:r>
          </w:p>
        </w:tc>
        <w:tc>
          <w:tcPr>
            <w:tcW w:w="1439" w:type="dxa"/>
            <w:shd w:val="clear" w:color="auto" w:fill="99CCFF"/>
          </w:tcPr>
          <w:p w:rsidR="003B3D9D" w:rsidRPr="00ED1F16" w:rsidRDefault="003B3D9D" w:rsidP="00EE1C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Assessor’s 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PMP1 Anaphylaxis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b/>
                <w:bCs/>
                <w:color w:val="BFBFBF"/>
                <w:u w:val="single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PMP2 Apnoea, Stridor and Airway Obstruction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PMP3 Cardio-respiratory arrest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PMP4 Major Trauma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E0AEC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PMP5 Shocked child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E0AEC">
            <w:pPr>
              <w:numPr>
                <w:ilvl w:val="0"/>
                <w:numId w:val="7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PMP6 Unconscious child 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E25086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in each of the following 5 Acute Paediatric Presentations by Mini-CEX or CbD: At least 2 PAP assessments </w:t>
            </w:r>
            <w:r w:rsidR="00A16A76">
              <w:rPr>
                <w:rFonts w:ascii="Century Gothic" w:hAnsi="Century Gothic" w:cs="Century Gothic"/>
                <w:sz w:val="22"/>
                <w:szCs w:val="22"/>
              </w:rPr>
              <w:t xml:space="preserve">(one of which must be a </w:t>
            </w:r>
            <w:r w:rsidR="00E2508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  <w:r w:rsidR="00A16A76">
              <w:rPr>
                <w:rFonts w:ascii="Century Gothic" w:hAnsi="Century Gothic" w:cs="Century Gothic"/>
                <w:sz w:val="22"/>
                <w:szCs w:val="22"/>
              </w:rPr>
              <w:t xml:space="preserve">)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within the first 3 months</w:t>
            </w:r>
          </w:p>
        </w:tc>
      </w:tr>
      <w:tr w:rsidR="003B3D9D" w:rsidRPr="00ED1F16">
        <w:trPr>
          <w:trHeight w:val="327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8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 Abdominal Pain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30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2E0AEC">
            <w:pPr>
              <w:numPr>
                <w:ilvl w:val="0"/>
                <w:numId w:val="8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PAP5 Breathing Difficulties &amp; potential need for critical support</w:t>
            </w:r>
          </w:p>
        </w:tc>
        <w:tc>
          <w:tcPr>
            <w:tcW w:w="1476" w:type="dxa"/>
            <w:gridSpan w:val="2"/>
            <w:vAlign w:val="center"/>
          </w:tcPr>
          <w:p w:rsidR="003B3D9D" w:rsidRDefault="003B3D9D" w:rsidP="005E2D79">
            <w:pPr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   </w:t>
            </w:r>
          </w:p>
          <w:p w:rsidR="003B3D9D" w:rsidRPr="00ED1F16" w:rsidRDefault="003B3D9D" w:rsidP="005E2D79">
            <w:pPr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Default="003B3D9D" w:rsidP="005E2D79">
            <w:pPr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  </w:t>
            </w:r>
          </w:p>
          <w:p w:rsidR="003B3D9D" w:rsidRPr="00ED1F16" w:rsidRDefault="003B3D9D" w:rsidP="005E2D79">
            <w:pPr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 xml:space="preserve">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8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PAP6 Presentations that cause concern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8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PAP9 Fever in all age groups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9170B8">
            <w:pPr>
              <w:numPr>
                <w:ilvl w:val="0"/>
                <w:numId w:val="8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PAP15 Pain management in children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483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4E724E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All 14 remaining Acute Paediatric </w:t>
            </w:r>
            <w:r w:rsidRPr="005E2D79">
              <w:rPr>
                <w:rFonts w:ascii="Century Gothic" w:hAnsi="Century Gothic" w:cs="Century Gothic"/>
                <w:sz w:val="22"/>
                <w:szCs w:val="22"/>
              </w:rPr>
              <w:t>presentations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covered by:</w:t>
            </w:r>
          </w:p>
          <w:p w:rsidR="003B3D9D" w:rsidRPr="00ED1F16" w:rsidRDefault="003B3D9D" w:rsidP="004E724E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delivered / Audit / E-learning modules / Reflective practice / Additional WPBAs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6033AC">
              <w:rPr>
                <w:rFonts w:ascii="Century Gothic" w:hAnsi="Century Gothic" w:cs="Century Gothic"/>
                <w:sz w:val="22"/>
                <w:szCs w:val="22"/>
              </w:rPr>
              <w:t>1.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PAP2 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224B5B">
              <w:rPr>
                <w:rFonts w:ascii="Century Gothic" w:hAnsi="Century Gothic" w:cs="Century Gothic"/>
                <w:sz w:val="22"/>
                <w:szCs w:val="22"/>
              </w:rPr>
              <w:t xml:space="preserve">Teaching / Audit / E-learning / Reflective / WPBA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2.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PAP3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3.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PAP4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4.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PAP7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9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5.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PAP8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6.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PAP10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68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7.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PAP11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32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8.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PAP12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lastRenderedPageBreak/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9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lastRenderedPageBreak/>
              <w:t xml:space="preserve">9.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PAP13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10.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PAP14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11.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PAP16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12.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PAP17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13.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PAP18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Default="003B3D9D" w:rsidP="00ED1F16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 xml:space="preserve">14.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PAP19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6033A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420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4A0C6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Paediatric practical procedures as 3 DOPS in the following domains: </w:t>
            </w:r>
          </w:p>
          <w:p w:rsidR="003B3D9D" w:rsidRPr="00ED1F16" w:rsidRDefault="003B3D9D" w:rsidP="004A0C6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(may be done during CT2 but need to provide evidence of WBA)</w:t>
            </w:r>
          </w:p>
        </w:tc>
      </w:tr>
      <w:tr w:rsidR="003B3D9D" w:rsidRPr="00ED1F16">
        <w:trPr>
          <w:trHeight w:val="305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594364">
            <w:pPr>
              <w:numPr>
                <w:ilvl w:val="0"/>
                <w:numId w:val="2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1 Venous access in children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1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594364">
            <w:pPr>
              <w:numPr>
                <w:ilvl w:val="0"/>
                <w:numId w:val="2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2 Airway Assessment and Maintenance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BE2E58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0"/>
        </w:trPr>
        <w:tc>
          <w:tcPr>
            <w:tcW w:w="6985" w:type="dxa"/>
            <w:gridSpan w:val="4"/>
            <w:vAlign w:val="center"/>
          </w:tcPr>
          <w:p w:rsidR="003B3D9D" w:rsidRPr="00ED1F16" w:rsidRDefault="003B3D9D" w:rsidP="00594364">
            <w:pPr>
              <w:numPr>
                <w:ilvl w:val="0"/>
                <w:numId w:val="2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PEMP 3 Primary survey in a child</w:t>
            </w:r>
          </w:p>
        </w:tc>
        <w:tc>
          <w:tcPr>
            <w:tcW w:w="1476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39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403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Other paediatric practical pr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ocedures covered by further DOPs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or reflective practice:</w:t>
            </w:r>
          </w:p>
        </w:tc>
      </w:tr>
      <w:tr w:rsidR="003B3D9D" w:rsidRPr="00ED1F16">
        <w:trPr>
          <w:trHeight w:val="403"/>
        </w:trPr>
        <w:tc>
          <w:tcPr>
            <w:tcW w:w="1951" w:type="dxa"/>
            <w:vAlign w:val="center"/>
          </w:tcPr>
          <w:p w:rsidR="003B3D9D" w:rsidRPr="00ED1F16" w:rsidRDefault="003B3D9D" w:rsidP="009D219A">
            <w:pPr>
              <w:numPr>
                <w:ilvl w:val="0"/>
                <w:numId w:val="22"/>
              </w:numPr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952" w:type="dxa"/>
            <w:vAlign w:val="center"/>
          </w:tcPr>
          <w:p w:rsidR="003B3D9D" w:rsidRPr="00ED1F16" w:rsidRDefault="003B3D9D" w:rsidP="009D219A">
            <w:pPr>
              <w:numPr>
                <w:ilvl w:val="0"/>
                <w:numId w:val="22"/>
              </w:numPr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952" w:type="dxa"/>
            <w:vAlign w:val="center"/>
          </w:tcPr>
          <w:p w:rsidR="003B3D9D" w:rsidRPr="00ED1F16" w:rsidRDefault="003B3D9D" w:rsidP="009D219A">
            <w:pPr>
              <w:numPr>
                <w:ilvl w:val="0"/>
                <w:numId w:val="22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065" w:type="dxa"/>
            <w:gridSpan w:val="2"/>
            <w:vAlign w:val="center"/>
          </w:tcPr>
          <w:p w:rsidR="003B3D9D" w:rsidRPr="00ED1F16" w:rsidRDefault="003B3D9D" w:rsidP="009D219A">
            <w:pPr>
              <w:numPr>
                <w:ilvl w:val="0"/>
                <w:numId w:val="22"/>
              </w:numPr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B3D9D" w:rsidRPr="00ED1F16" w:rsidRDefault="003B3D9D" w:rsidP="009D219A">
            <w:pPr>
              <w:numPr>
                <w:ilvl w:val="0"/>
                <w:numId w:val="22"/>
              </w:numPr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</w:tr>
      <w:tr w:rsidR="003B3D9D" w:rsidRPr="00ED1F16">
        <w:trPr>
          <w:trHeight w:val="403"/>
        </w:trPr>
        <w:tc>
          <w:tcPr>
            <w:tcW w:w="1951" w:type="dxa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52" w:type="dxa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52" w:type="dxa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2065" w:type="dxa"/>
            <w:gridSpan w:val="2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  <w:tc>
          <w:tcPr>
            <w:tcW w:w="1980" w:type="dxa"/>
            <w:gridSpan w:val="2"/>
            <w:vAlign w:val="center"/>
          </w:tcPr>
          <w:p w:rsidR="003B3D9D" w:rsidRPr="00ED1F16" w:rsidRDefault="003B3D9D" w:rsidP="009D219A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</w:tbl>
    <w:p w:rsidR="003B3D9D" w:rsidRPr="00ED1F16" w:rsidRDefault="003B3D9D">
      <w:pPr>
        <w:rPr>
          <w:rFonts w:ascii="Century Gothic" w:hAnsi="Century Gothic" w:cs="Century Gothic"/>
          <w:b/>
          <w:bCs/>
          <w:sz w:val="22"/>
          <w:szCs w:val="22"/>
          <w:u w:val="single"/>
        </w:rPr>
      </w:pPr>
    </w:p>
    <w:p w:rsidR="003B3D9D" w:rsidRPr="00641F98" w:rsidRDefault="003B3D9D" w:rsidP="00641F98">
      <w:pPr>
        <w:jc w:val="center"/>
        <w:rPr>
          <w:rFonts w:ascii="Century Gothic" w:hAnsi="Century Gothic" w:cs="Century Gothic"/>
          <w:b/>
          <w:bCs/>
          <w:u w:val="single"/>
        </w:rPr>
      </w:pPr>
      <w:r w:rsidRPr="00641F98">
        <w:rPr>
          <w:rFonts w:ascii="Century Gothic" w:hAnsi="Century Gothic" w:cs="Century Gothic"/>
          <w:b/>
          <w:bCs/>
          <w:u w:val="single"/>
        </w:rPr>
        <w:t>General Emergency Medicine CT/ST3</w:t>
      </w:r>
    </w:p>
    <w:p w:rsidR="003B3D9D" w:rsidRPr="00ED1F16" w:rsidRDefault="003B3D9D">
      <w:pPr>
        <w:rPr>
          <w:rFonts w:ascii="Century Gothic" w:hAnsi="Century Gothic" w:cs="Century Gothic"/>
          <w:sz w:val="22"/>
          <w:szCs w:val="2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1818"/>
        <w:gridCol w:w="1816"/>
        <w:gridCol w:w="1269"/>
        <w:gridCol w:w="937"/>
        <w:gridCol w:w="487"/>
        <w:gridCol w:w="1427"/>
      </w:tblGrid>
      <w:tr w:rsidR="003B3D9D" w:rsidRPr="00ED1F16">
        <w:trPr>
          <w:trHeight w:val="315"/>
        </w:trPr>
        <w:tc>
          <w:tcPr>
            <w:tcW w:w="7049" w:type="dxa"/>
            <w:gridSpan w:val="4"/>
            <w:shd w:val="clear" w:color="auto" w:fill="99CCFF"/>
          </w:tcPr>
          <w:p w:rsidR="003B3D9D" w:rsidRPr="00ED1F16" w:rsidRDefault="003B3D9D" w:rsidP="00C56027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Assessments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by a consultant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in at least 6 Resuscitation cases including at least 1 trauma case Presentations  by 3 Mini-CEX or CbD</w:t>
            </w:r>
          </w:p>
          <w:p w:rsidR="003B3D9D" w:rsidRPr="00ED1F16" w:rsidRDefault="003B3D9D" w:rsidP="00C56027">
            <w:pPr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Using ST3 resuscitation form At least 1 resuscitation case assessed within first 3 months</w:t>
            </w:r>
          </w:p>
        </w:tc>
        <w:tc>
          <w:tcPr>
            <w:tcW w:w="1424" w:type="dxa"/>
            <w:gridSpan w:val="2"/>
            <w:shd w:val="clear" w:color="auto" w:fill="99CCFF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1427" w:type="dxa"/>
            <w:shd w:val="clear" w:color="auto" w:fill="99CCFF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Mini-CEX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</w:tcPr>
          <w:p w:rsidR="003B3D9D" w:rsidRPr="00ED1F16" w:rsidRDefault="003B3D9D" w:rsidP="00C56027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15"/>
        </w:trPr>
        <w:tc>
          <w:tcPr>
            <w:tcW w:w="7049" w:type="dxa"/>
            <w:gridSpan w:val="4"/>
            <w:shd w:val="clear" w:color="auto" w:fill="99CCFF"/>
          </w:tcPr>
          <w:p w:rsidR="003B3D9D" w:rsidRDefault="003B3D9D" w:rsidP="00B22094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All remaining 14 ST3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Acute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presentations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covered by</w:t>
            </w:r>
          </w:p>
          <w:p w:rsidR="003B3D9D" w:rsidRPr="00AC6B7E" w:rsidRDefault="003B3D9D" w:rsidP="00B22094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shd w:val="clear" w:color="auto" w:fill="99CCFF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  <w:tc>
          <w:tcPr>
            <w:tcW w:w="1427" w:type="dxa"/>
            <w:shd w:val="clear" w:color="auto" w:fill="99CCFF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  <w:b/>
                <w:bCs/>
                <w:u w:val="single"/>
              </w:rPr>
            </w:pP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FA1179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a Chest trauma</w:t>
            </w:r>
          </w:p>
          <w:p w:rsidR="003B3D9D" w:rsidRPr="00ED1F16" w:rsidRDefault="003B3D9D" w:rsidP="00641F9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FA1179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b Abdominal trauma</w:t>
            </w:r>
          </w:p>
          <w:p w:rsidR="003B3D9D" w:rsidRPr="00ED1F16" w:rsidRDefault="003B3D9D" w:rsidP="00641F9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FA1179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c Spinal injury</w:t>
            </w:r>
          </w:p>
          <w:p w:rsidR="003B3D9D" w:rsidRPr="00ED1F16" w:rsidRDefault="003B3D9D" w:rsidP="00641F9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FA1179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lastRenderedPageBreak/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d Maxillo-facial injury</w:t>
            </w:r>
          </w:p>
          <w:p w:rsidR="003B3D9D" w:rsidRPr="00ED1F16" w:rsidRDefault="003B3D9D" w:rsidP="00641F9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641F98" w:rsidRDefault="003B3D9D" w:rsidP="00FA1179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1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e Major burns</w:t>
            </w:r>
          </w:p>
          <w:p w:rsidR="003B3D9D" w:rsidRPr="00ED1F16" w:rsidRDefault="003B3D9D" w:rsidP="00641F98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9D219A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C3AP2a Traumatic lower limb injury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9D219A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C3AP2b Traumatic upper limb injury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9D219A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C3AP3 Blood gas interpretation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  <w:tr w:rsidR="003B3D9D" w:rsidRPr="00ED1F16">
        <w:trPr>
          <w:trHeight w:val="347"/>
        </w:trPr>
        <w:tc>
          <w:tcPr>
            <w:tcW w:w="7049" w:type="dxa"/>
            <w:gridSpan w:val="4"/>
          </w:tcPr>
          <w:p w:rsidR="003B3D9D" w:rsidRPr="00ED1F16" w:rsidRDefault="003B3D9D" w:rsidP="009D219A">
            <w:pPr>
              <w:numPr>
                <w:ilvl w:val="0"/>
                <w:numId w:val="16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C3AP4 Blood glucose abnormalities</w:t>
            </w:r>
          </w:p>
          <w:p w:rsidR="003B3D9D" w:rsidRPr="00ED1F16" w:rsidRDefault="003B3D9D" w:rsidP="00ED1F1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9D219A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C3AP5 dysuria, </w:t>
            </w:r>
          </w:p>
          <w:p w:rsidR="003B3D9D" w:rsidRPr="00ED1F16" w:rsidRDefault="003B3D9D" w:rsidP="00133310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32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8D7C7D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C3AP6 Emergency Airway Care</w:t>
            </w:r>
          </w:p>
          <w:p w:rsidR="003B3D9D" w:rsidRPr="00ED1F16" w:rsidRDefault="003B3D9D" w:rsidP="00ED1F16">
            <w:pPr>
              <w:ind w:left="72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C3AP7 needle stick injury, </w:t>
            </w:r>
          </w:p>
          <w:p w:rsidR="003B3D9D" w:rsidRPr="00ED1F16" w:rsidRDefault="003B3D9D" w:rsidP="00133310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C3AP8 testicular pain, </w:t>
            </w:r>
          </w:p>
          <w:p w:rsidR="003B3D9D" w:rsidRPr="00ED1F16" w:rsidRDefault="003B3D9D" w:rsidP="00133310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049" w:type="dxa"/>
            <w:gridSpan w:val="4"/>
            <w:vAlign w:val="center"/>
          </w:tcPr>
          <w:p w:rsidR="003B3D9D" w:rsidRPr="00ED1F16" w:rsidRDefault="003B3D9D" w:rsidP="00F95680">
            <w:pPr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hanging="648"/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C3AP9 urinary retention </w:t>
            </w:r>
          </w:p>
          <w:p w:rsidR="003B3D9D" w:rsidRPr="00ED1F16" w:rsidRDefault="003B3D9D" w:rsidP="00133310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1424" w:type="dxa"/>
            <w:gridSpan w:val="2"/>
            <w:vAlign w:val="center"/>
          </w:tcPr>
          <w:p w:rsidR="003B3D9D" w:rsidRPr="00ED1F16" w:rsidRDefault="003B3D9D" w:rsidP="00400E2C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  <w:tc>
          <w:tcPr>
            <w:tcW w:w="1427" w:type="dxa"/>
            <w:vAlign w:val="center"/>
          </w:tcPr>
          <w:p w:rsidR="003B3D9D" w:rsidRPr="00ED1F16" w:rsidRDefault="003B3D9D" w:rsidP="000771BF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Extended Supervised Learning Events (ESLE)</w:t>
            </w:r>
          </w:p>
          <w:p w:rsidR="003B3D9D" w:rsidRPr="00ED1F16" w:rsidRDefault="003B3D9D" w:rsidP="00A56B6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Two will be conducted in Adult Emergency Medicine, the first by 3 months. </w:t>
            </w:r>
          </w:p>
          <w:p w:rsidR="003B3D9D" w:rsidRPr="00ED1F16" w:rsidRDefault="003B3D9D" w:rsidP="00A56B6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The first is to be conducted by the clinical/educational supervisor.</w:t>
            </w: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</w:tcPr>
          <w:p w:rsidR="003B3D9D" w:rsidRPr="00ED1F16" w:rsidRDefault="003B3D9D" w:rsidP="008D7C7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</w:tcPr>
          <w:p w:rsidR="003B3D9D" w:rsidRPr="00ED1F16" w:rsidRDefault="003B3D9D" w:rsidP="008D7C7D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3B3D9D" w:rsidRPr="00ED1F16">
        <w:trPr>
          <w:trHeight w:val="355"/>
        </w:trPr>
        <w:tc>
          <w:tcPr>
            <w:tcW w:w="9900" w:type="dxa"/>
            <w:gridSpan w:val="7"/>
            <w:shd w:val="clear" w:color="auto" w:fill="99CCFF"/>
            <w:vAlign w:val="center"/>
          </w:tcPr>
          <w:p w:rsidR="003B3D9D" w:rsidRPr="00ED1F16" w:rsidRDefault="003B3D9D" w:rsidP="00A56B6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All remaining practi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cal procedures completed as DOPs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(total 45 in entire curriculum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)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.</w:t>
            </w:r>
          </w:p>
        </w:tc>
      </w:tr>
      <w:tr w:rsidR="003B3D9D" w:rsidRPr="00ED1F16">
        <w:trPr>
          <w:trHeight w:val="355"/>
        </w:trPr>
        <w:tc>
          <w:tcPr>
            <w:tcW w:w="2146" w:type="dxa"/>
            <w:vAlign w:val="center"/>
          </w:tcPr>
          <w:p w:rsidR="003B3D9D" w:rsidRPr="00ED1F16" w:rsidRDefault="003B3D9D" w:rsidP="00CA6CB4">
            <w:pPr>
              <w:numPr>
                <w:ilvl w:val="0"/>
                <w:numId w:val="29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CA6CB4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818" w:type="dxa"/>
            <w:vAlign w:val="center"/>
          </w:tcPr>
          <w:p w:rsidR="003B3D9D" w:rsidRPr="00ED1F16" w:rsidRDefault="003B3D9D" w:rsidP="00CA6CB4">
            <w:pPr>
              <w:numPr>
                <w:ilvl w:val="0"/>
                <w:numId w:val="29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816" w:type="dxa"/>
            <w:vAlign w:val="center"/>
          </w:tcPr>
          <w:p w:rsidR="003B3D9D" w:rsidRPr="00ED1F16" w:rsidRDefault="003B3D9D" w:rsidP="00CA6CB4">
            <w:pPr>
              <w:numPr>
                <w:ilvl w:val="0"/>
                <w:numId w:val="29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3B3D9D" w:rsidRPr="00ED1F16" w:rsidRDefault="003B3D9D" w:rsidP="00CA6CB4">
            <w:pPr>
              <w:numPr>
                <w:ilvl w:val="0"/>
                <w:numId w:val="29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3B3D9D" w:rsidRPr="00ED1F16" w:rsidRDefault="003B3D9D" w:rsidP="00CA6CB4">
            <w:pPr>
              <w:numPr>
                <w:ilvl w:val="0"/>
                <w:numId w:val="29"/>
              </w:num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  <w:p w:rsidR="003B3D9D" w:rsidRPr="00ED1F16" w:rsidRDefault="003B3D9D" w:rsidP="00054E58">
            <w:pPr>
              <w:rPr>
                <w:rFonts w:ascii="Century Gothic" w:hAnsi="Century Gothic" w:cs="Century Gothic"/>
              </w:rPr>
            </w:pPr>
          </w:p>
        </w:tc>
      </w:tr>
      <w:tr w:rsidR="003B3D9D" w:rsidRPr="00ED1F16">
        <w:trPr>
          <w:trHeight w:val="355"/>
        </w:trPr>
        <w:tc>
          <w:tcPr>
            <w:tcW w:w="2146" w:type="dxa"/>
            <w:vAlign w:val="center"/>
          </w:tcPr>
          <w:p w:rsidR="003B3D9D" w:rsidRDefault="003B3D9D" w:rsidP="000771B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</w:p>
          <w:p w:rsidR="003B3D9D" w:rsidRPr="00ED1F16" w:rsidRDefault="003B3D9D" w:rsidP="000771BF">
            <w:pPr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  <w:p w:rsidR="003B3D9D" w:rsidRPr="00ED1F16" w:rsidRDefault="003B3D9D" w:rsidP="000771BF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1818" w:type="dxa"/>
            <w:vAlign w:val="center"/>
          </w:tcPr>
          <w:p w:rsidR="003B3D9D" w:rsidRPr="00ED1F16" w:rsidRDefault="003B3D9D" w:rsidP="000771B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816" w:type="dxa"/>
            <w:vAlign w:val="center"/>
          </w:tcPr>
          <w:p w:rsidR="003B3D9D" w:rsidRPr="00ED1F16" w:rsidRDefault="003B3D9D" w:rsidP="000771B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2206" w:type="dxa"/>
            <w:gridSpan w:val="2"/>
            <w:vAlign w:val="center"/>
          </w:tcPr>
          <w:p w:rsidR="003B3D9D" w:rsidRPr="00ED1F16" w:rsidRDefault="003B3D9D" w:rsidP="000771B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 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name</w:t>
            </w:r>
          </w:p>
        </w:tc>
        <w:tc>
          <w:tcPr>
            <w:tcW w:w="1914" w:type="dxa"/>
            <w:gridSpan w:val="2"/>
            <w:vAlign w:val="center"/>
          </w:tcPr>
          <w:p w:rsidR="003B3D9D" w:rsidRPr="00ED1F16" w:rsidRDefault="003B3D9D" w:rsidP="000771B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</w:t>
            </w: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ame</w:t>
            </w:r>
          </w:p>
        </w:tc>
      </w:tr>
    </w:tbl>
    <w:p w:rsidR="003B3D9D" w:rsidRPr="00ED1F16" w:rsidRDefault="003B3D9D">
      <w:pPr>
        <w:rPr>
          <w:rFonts w:ascii="Century Gothic" w:hAnsi="Century Gothic" w:cs="Century Gothic"/>
          <w:sz w:val="16"/>
          <w:szCs w:val="16"/>
        </w:rPr>
      </w:pPr>
    </w:p>
    <w:p w:rsidR="003B3D9D" w:rsidRPr="00ED1F16" w:rsidRDefault="003B3D9D">
      <w:pPr>
        <w:rPr>
          <w:rFonts w:ascii="Century Gothic" w:hAnsi="Century Gothic" w:cs="Century Gothic"/>
          <w:sz w:val="16"/>
          <w:szCs w:val="16"/>
        </w:rPr>
      </w:pPr>
      <w:r w:rsidRPr="00ED1F16">
        <w:rPr>
          <w:rFonts w:ascii="Century Gothic" w:hAnsi="Century Gothic" w:cs="Century Gothic"/>
          <w:sz w:val="16"/>
          <w:szCs w:val="16"/>
        </w:rPr>
        <w:br w:type="page"/>
      </w:r>
    </w:p>
    <w:p w:rsidR="003B3D9D" w:rsidRPr="00A25942" w:rsidRDefault="003B3D9D" w:rsidP="00A25942">
      <w:pPr>
        <w:jc w:val="center"/>
        <w:rPr>
          <w:rFonts w:ascii="Century Gothic" w:hAnsi="Century Gothic" w:cs="Century Gothic"/>
          <w:b/>
          <w:bCs/>
          <w:u w:val="single"/>
        </w:rPr>
      </w:pPr>
      <w:r w:rsidRPr="00A25942">
        <w:rPr>
          <w:rFonts w:ascii="Century Gothic" w:hAnsi="Century Gothic" w:cs="Century Gothic"/>
          <w:b/>
          <w:bCs/>
          <w:u w:val="single"/>
        </w:rPr>
        <w:lastRenderedPageBreak/>
        <w:t>Overview by end of CT/ST3 to ensure coverage of all Core and CT/ST3 competences</w:t>
      </w:r>
    </w:p>
    <w:p w:rsidR="003B3D9D" w:rsidRPr="00ED1F16" w:rsidRDefault="003B3D9D">
      <w:pPr>
        <w:rPr>
          <w:rFonts w:ascii="Century Gothic" w:hAnsi="Century Gothic" w:cs="Century Gothic"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7"/>
        <w:gridCol w:w="2660"/>
      </w:tblGrid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6 ACCS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dult Major Presentations completed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52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dult Acute Presentations completed </w:t>
            </w:r>
            <w:r w:rsidRPr="00F16695">
              <w:rPr>
                <w:rFonts w:ascii="Century Gothic" w:hAnsi="Century Gothic" w:cs="Century Gothic"/>
                <w:sz w:val="20"/>
                <w:szCs w:val="20"/>
              </w:rPr>
              <w:t>(38 in ACCS, 14 in ST/CT3)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45 A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dult Practical Procedures completed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All P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aediatric presentations and procedures completed 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6C5D59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MSF – minimum of 12 responses (annual)</w:t>
            </w:r>
          </w:p>
          <w:p w:rsidR="003B3D9D" w:rsidRPr="00ED1F16" w:rsidRDefault="003B3D9D" w:rsidP="006C5D59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6C5D59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Evidence of Audit or Quality Improvement Project 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6C5D59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Evidence of Management Project(s)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3B3D9D" w:rsidRDefault="003B3D9D" w:rsidP="000F4D3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Structured Training Report x2 (</w:t>
            </w:r>
            <w:r w:rsidRPr="00051059">
              <w:rPr>
                <w:rFonts w:ascii="Century Gothic" w:hAnsi="Century Gothic" w:cs="Century Gothic"/>
                <w:sz w:val="22"/>
                <w:szCs w:val="22"/>
              </w:rPr>
              <w:t xml:space="preserve">one for each placement </w:t>
            </w:r>
          </w:p>
          <w:p w:rsidR="003B3D9D" w:rsidRPr="00ED1F16" w:rsidRDefault="003B3D9D" w:rsidP="000F4D3F">
            <w:pPr>
              <w:rPr>
                <w:rFonts w:ascii="Century Gothic" w:hAnsi="Century Gothic" w:cs="Century Gothic"/>
              </w:rPr>
            </w:pPr>
            <w:r w:rsidRPr="00F16695">
              <w:rPr>
                <w:rFonts w:ascii="Century Gothic" w:hAnsi="Century Gothic" w:cs="Century Gothic"/>
                <w:sz w:val="22"/>
                <w:szCs w:val="22"/>
              </w:rPr>
              <w:t>One STR would be sufficient if it can clearly cover all elements (e.g. post in one department for the ST3 year)</w:t>
            </w:r>
          </w:p>
        </w:tc>
        <w:tc>
          <w:tcPr>
            <w:tcW w:w="2660" w:type="dxa"/>
          </w:tcPr>
          <w:p w:rsidR="003B3D9D" w:rsidRPr="00ED1F16" w:rsidRDefault="003B3D9D" w:rsidP="00D5457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6C5D59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Full MRCEM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550381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2F275E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ATLS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2F275E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F4D3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APLS or equivalent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2F275E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A25942" w:rsidRDefault="003B3D9D" w:rsidP="000069D2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Safeguarding Children Level 3 (upload certificate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2F275E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0069D2">
            <w:p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2660" w:type="dxa"/>
          </w:tcPr>
          <w:p w:rsidR="003B3D9D" w:rsidRPr="00ED1F16" w:rsidRDefault="003B3D9D" w:rsidP="002F275E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date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Del="00CC2D57" w:rsidRDefault="003B3D9D" w:rsidP="000652EE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Number of </w:t>
            </w:r>
            <w:r w:rsidR="000652EE">
              <w:rPr>
                <w:rFonts w:ascii="Century Gothic" w:hAnsi="Century Gothic" w:cs="Century Gothic"/>
                <w:sz w:val="22"/>
                <w:szCs w:val="22"/>
              </w:rPr>
              <w:t>regional</w:t>
            </w:r>
            <w:r w:rsidR="000652EE"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training days attended (upload certificates to e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-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portfolio)</w:t>
            </w:r>
          </w:p>
        </w:tc>
        <w:tc>
          <w:tcPr>
            <w:tcW w:w="2660" w:type="dxa"/>
          </w:tcPr>
          <w:p w:rsidR="003B3D9D" w:rsidRPr="00ED1F16" w:rsidRDefault="003B3D9D" w:rsidP="00D5457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number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Del="00CC2D57" w:rsidRDefault="003B3D9D" w:rsidP="00D54576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Local feedback</w:t>
            </w:r>
            <w:r>
              <w:rPr>
                <w:rFonts w:ascii="Century Gothic" w:hAnsi="Century Gothic" w:cs="Century Gothic"/>
                <w:sz w:val="22"/>
                <w:szCs w:val="22"/>
              </w:rPr>
              <w:t xml:space="preserve"> completed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 as determined by Deanery/LETB</w:t>
            </w:r>
            <w:r w:rsidRPr="00ED1F16" w:rsidDel="00762A30">
              <w:rPr>
                <w:rFonts w:ascii="Century Gothic" w:hAnsi="Century Gothic" w:cs="Century Gothic"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:rsidR="003B3D9D" w:rsidRPr="00ED1F16" w:rsidRDefault="003B3D9D" w:rsidP="00D5457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0F4D3F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Common competences: </w:t>
            </w: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 xml:space="preserve">23/ 25 to Level 2 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 xml:space="preserve">confirmed by </w:t>
            </w:r>
            <w:r>
              <w:rPr>
                <w:rFonts w:ascii="Century Gothic" w:hAnsi="Century Gothic" w:cs="Century Gothic"/>
                <w:sz w:val="22"/>
                <w:szCs w:val="22"/>
              </w:rPr>
              <w:t>Educational S</w:t>
            </w:r>
            <w:r w:rsidRPr="00ED1F16">
              <w:rPr>
                <w:rFonts w:ascii="Century Gothic" w:hAnsi="Century Gothic" w:cs="Century Gothic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2660" w:type="dxa"/>
          </w:tcPr>
          <w:p w:rsidR="003B3D9D" w:rsidRPr="00ED1F16" w:rsidRDefault="003B3D9D" w:rsidP="00A56B66">
            <w:pPr>
              <w:jc w:val="center"/>
              <w:rPr>
                <w:rFonts w:ascii="Century Gothic" w:hAnsi="Century Gothic" w:cs="Century Gothic"/>
                <w:color w:val="BFBFBF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2"/>
                <w:szCs w:val="22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8D7C7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ARCP outcome 1 or equivalent  for CT/ST1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8D7C7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ARCP outcome 1 or equivalent  for CT/ST2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  <w:tr w:rsidR="003B3D9D" w:rsidRPr="00ED1F16">
        <w:trPr>
          <w:trHeight w:val="345"/>
        </w:trPr>
        <w:tc>
          <w:tcPr>
            <w:tcW w:w="7477" w:type="dxa"/>
            <w:shd w:val="clear" w:color="auto" w:fill="99CCFF"/>
            <w:vAlign w:val="center"/>
          </w:tcPr>
          <w:p w:rsidR="003B3D9D" w:rsidRPr="00ED1F16" w:rsidRDefault="003B3D9D" w:rsidP="008D7C7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2660" w:type="dxa"/>
            <w:vAlign w:val="center"/>
          </w:tcPr>
          <w:p w:rsidR="003B3D9D" w:rsidRPr="00ED1F16" w:rsidRDefault="003B3D9D" w:rsidP="008D7C7D">
            <w:pPr>
              <w:jc w:val="center"/>
              <w:rPr>
                <w:rFonts w:ascii="Century Gothic" w:hAnsi="Century Gothic" w:cs="Century Gothic"/>
                <w:color w:val="BFBFBF"/>
                <w:sz w:val="20"/>
                <w:szCs w:val="20"/>
              </w:rPr>
            </w:pPr>
            <w:r w:rsidRPr="00ED1F16">
              <w:rPr>
                <w:rFonts w:ascii="Century Gothic" w:hAnsi="Century Gothic" w:cs="Century Gothic"/>
                <w:color w:val="BFBFBF"/>
                <w:sz w:val="20"/>
                <w:szCs w:val="20"/>
              </w:rPr>
              <w:t>YES / NO (please circle)</w:t>
            </w:r>
          </w:p>
        </w:tc>
      </w:tr>
    </w:tbl>
    <w:p w:rsidR="003B3D9D" w:rsidRPr="00A25942" w:rsidRDefault="003B3D9D" w:rsidP="001377EA">
      <w:pPr>
        <w:ind w:hanging="360"/>
        <w:jc w:val="center"/>
        <w:rPr>
          <w:rFonts w:ascii="Century Gothic" w:hAnsi="Century Gothic" w:cs="Century Gothic"/>
          <w:b/>
          <w:bCs/>
        </w:rPr>
      </w:pPr>
    </w:p>
    <w:p w:rsidR="003B3D9D" w:rsidRDefault="003B3D9D" w:rsidP="00550381">
      <w:pPr>
        <w:ind w:hanging="360"/>
        <w:jc w:val="center"/>
        <w:rPr>
          <w:rFonts w:ascii="Century Gothic" w:hAnsi="Century Gothic" w:cs="Century Gothic"/>
          <w:b/>
          <w:bCs/>
        </w:rPr>
      </w:pPr>
      <w:r w:rsidRPr="00A25942">
        <w:rPr>
          <w:rFonts w:ascii="Century Gothic" w:hAnsi="Century Gothic" w:cs="Century Gothic"/>
          <w:b/>
          <w:bCs/>
        </w:rPr>
        <w:t xml:space="preserve">To be completed by trainee and countersigned by Educational Supervisor </w:t>
      </w:r>
    </w:p>
    <w:p w:rsidR="003B3D9D" w:rsidRPr="00A25942" w:rsidRDefault="003B3D9D" w:rsidP="00550381">
      <w:pPr>
        <w:ind w:hanging="360"/>
        <w:jc w:val="center"/>
        <w:rPr>
          <w:rFonts w:ascii="Century Gothic" w:hAnsi="Century Gothic" w:cs="Century Gothic"/>
          <w:b/>
          <w:bCs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240"/>
        <w:gridCol w:w="900"/>
        <w:gridCol w:w="1796"/>
      </w:tblGrid>
      <w:tr w:rsidR="003B3D9D" w:rsidRPr="00ED1F16">
        <w:trPr>
          <w:trHeight w:val="377"/>
        </w:trPr>
        <w:tc>
          <w:tcPr>
            <w:tcW w:w="4140" w:type="dxa"/>
            <w:shd w:val="clear" w:color="auto" w:fill="99CCFF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Trainee signature:</w:t>
            </w:r>
          </w:p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240" w:type="dxa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900" w:type="dxa"/>
          </w:tcPr>
          <w:p w:rsidR="003B3D9D" w:rsidRPr="00ED1F16" w:rsidRDefault="003B3D9D">
            <w:pPr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796" w:type="dxa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</w:tr>
      <w:tr w:rsidR="003B3D9D" w:rsidRPr="00ED1F16">
        <w:trPr>
          <w:trHeight w:val="422"/>
        </w:trPr>
        <w:tc>
          <w:tcPr>
            <w:tcW w:w="4140" w:type="dxa"/>
            <w:shd w:val="clear" w:color="auto" w:fill="99CCFF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Education Supervisor signature:</w:t>
            </w:r>
          </w:p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3240" w:type="dxa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  <w:tc>
          <w:tcPr>
            <w:tcW w:w="900" w:type="dxa"/>
          </w:tcPr>
          <w:p w:rsidR="003B3D9D" w:rsidRPr="00ED1F16" w:rsidRDefault="003B3D9D">
            <w:pPr>
              <w:rPr>
                <w:rFonts w:ascii="Century Gothic" w:hAnsi="Century Gothic" w:cs="Century Gothic"/>
                <w:b/>
                <w:bCs/>
              </w:rPr>
            </w:pPr>
            <w:r w:rsidRPr="00ED1F16"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796" w:type="dxa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</w:tr>
      <w:tr w:rsidR="003B3D9D" w:rsidRPr="00ED1F16">
        <w:tc>
          <w:tcPr>
            <w:tcW w:w="4140" w:type="dxa"/>
            <w:shd w:val="clear" w:color="auto" w:fill="99CCFF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Education Supervisor name</w:t>
            </w:r>
          </w:p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  <w:r w:rsidRPr="00ED1F16">
              <w:rPr>
                <w:rFonts w:ascii="Century Gothic" w:hAnsi="Century Gothic" w:cs="Century Gothic"/>
                <w:sz w:val="22"/>
                <w:szCs w:val="22"/>
              </w:rPr>
              <w:t>PLEASE PRINT</w:t>
            </w:r>
          </w:p>
        </w:tc>
        <w:tc>
          <w:tcPr>
            <w:tcW w:w="5936" w:type="dxa"/>
            <w:gridSpan w:val="3"/>
          </w:tcPr>
          <w:p w:rsidR="003B3D9D" w:rsidRPr="00ED1F16" w:rsidRDefault="003B3D9D">
            <w:pPr>
              <w:rPr>
                <w:rFonts w:ascii="Century Gothic" w:hAnsi="Century Gothic" w:cs="Century Gothic"/>
              </w:rPr>
            </w:pPr>
          </w:p>
        </w:tc>
      </w:tr>
    </w:tbl>
    <w:p w:rsidR="003B3D9D" w:rsidRPr="00ED1F16" w:rsidRDefault="003B3D9D" w:rsidP="001562C2">
      <w:pPr>
        <w:rPr>
          <w:rFonts w:ascii="Century Gothic" w:hAnsi="Century Gothic" w:cs="Century Gothic"/>
        </w:rPr>
      </w:pPr>
    </w:p>
    <w:sectPr w:rsidR="003B3D9D" w:rsidRPr="00ED1F16" w:rsidSect="00F16695">
      <w:footerReference w:type="default" r:id="rId8"/>
      <w:pgSz w:w="11906" w:h="16838"/>
      <w:pgMar w:top="900" w:right="1134" w:bottom="2700" w:left="179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9D" w:rsidRDefault="003B3D9D">
      <w:r>
        <w:separator/>
      </w:r>
    </w:p>
  </w:endnote>
  <w:endnote w:type="continuationSeparator" w:id="0">
    <w:p w:rsidR="003B3D9D" w:rsidRDefault="003B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9D" w:rsidRPr="00360A40" w:rsidRDefault="003B3D9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EM Curriculum 2015 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0A4E1D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9D" w:rsidRDefault="003B3D9D">
      <w:r>
        <w:separator/>
      </w:r>
    </w:p>
  </w:footnote>
  <w:footnote w:type="continuationSeparator" w:id="0">
    <w:p w:rsidR="003B3D9D" w:rsidRDefault="003B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084563"/>
    <w:multiLevelType w:val="hybridMultilevel"/>
    <w:tmpl w:val="69148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655D"/>
    <w:multiLevelType w:val="hybridMultilevel"/>
    <w:tmpl w:val="A824F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65235"/>
    <w:multiLevelType w:val="hybridMultilevel"/>
    <w:tmpl w:val="3DE6025A"/>
    <w:lvl w:ilvl="0" w:tplc="A2E25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267E7A0E"/>
    <w:multiLevelType w:val="hybridMultilevel"/>
    <w:tmpl w:val="D5DE5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9729D3"/>
    <w:multiLevelType w:val="hybridMultilevel"/>
    <w:tmpl w:val="2BD6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2A107C"/>
    <w:multiLevelType w:val="hybridMultilevel"/>
    <w:tmpl w:val="BFA81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89F15A8"/>
    <w:multiLevelType w:val="hybridMultilevel"/>
    <w:tmpl w:val="08F02172"/>
    <w:lvl w:ilvl="0" w:tplc="737A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41FFB"/>
    <w:multiLevelType w:val="hybridMultilevel"/>
    <w:tmpl w:val="B1A46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7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9"/>
  </w:num>
  <w:num w:numId="4">
    <w:abstractNumId w:val="37"/>
  </w:num>
  <w:num w:numId="5">
    <w:abstractNumId w:val="11"/>
  </w:num>
  <w:num w:numId="6">
    <w:abstractNumId w:val="36"/>
  </w:num>
  <w:num w:numId="7">
    <w:abstractNumId w:val="4"/>
  </w:num>
  <w:num w:numId="8">
    <w:abstractNumId w:val="32"/>
  </w:num>
  <w:num w:numId="9">
    <w:abstractNumId w:val="12"/>
  </w:num>
  <w:num w:numId="10">
    <w:abstractNumId w:val="1"/>
  </w:num>
  <w:num w:numId="11">
    <w:abstractNumId w:val="35"/>
  </w:num>
  <w:num w:numId="12">
    <w:abstractNumId w:val="22"/>
  </w:num>
  <w:num w:numId="13">
    <w:abstractNumId w:val="27"/>
  </w:num>
  <w:num w:numId="14">
    <w:abstractNumId w:val="38"/>
  </w:num>
  <w:num w:numId="15">
    <w:abstractNumId w:val="25"/>
  </w:num>
  <w:num w:numId="16">
    <w:abstractNumId w:val="3"/>
  </w:num>
  <w:num w:numId="17">
    <w:abstractNumId w:val="15"/>
  </w:num>
  <w:num w:numId="18">
    <w:abstractNumId w:val="14"/>
  </w:num>
  <w:num w:numId="19">
    <w:abstractNumId w:val="28"/>
  </w:num>
  <w:num w:numId="20">
    <w:abstractNumId w:val="29"/>
  </w:num>
  <w:num w:numId="21">
    <w:abstractNumId w:val="33"/>
  </w:num>
  <w:num w:numId="22">
    <w:abstractNumId w:val="16"/>
  </w:num>
  <w:num w:numId="23">
    <w:abstractNumId w:val="17"/>
  </w:num>
  <w:num w:numId="24">
    <w:abstractNumId w:val="18"/>
  </w:num>
  <w:num w:numId="25">
    <w:abstractNumId w:val="31"/>
  </w:num>
  <w:num w:numId="26">
    <w:abstractNumId w:val="30"/>
  </w:num>
  <w:num w:numId="27">
    <w:abstractNumId w:val="8"/>
  </w:num>
  <w:num w:numId="28">
    <w:abstractNumId w:val="0"/>
  </w:num>
  <w:num w:numId="29">
    <w:abstractNumId w:val="23"/>
  </w:num>
  <w:num w:numId="30">
    <w:abstractNumId w:val="26"/>
  </w:num>
  <w:num w:numId="31">
    <w:abstractNumId w:val="2"/>
  </w:num>
  <w:num w:numId="32">
    <w:abstractNumId w:val="5"/>
  </w:num>
  <w:num w:numId="33">
    <w:abstractNumId w:val="19"/>
  </w:num>
  <w:num w:numId="34">
    <w:abstractNumId w:val="34"/>
  </w:num>
  <w:num w:numId="35">
    <w:abstractNumId w:val="20"/>
  </w:num>
  <w:num w:numId="36">
    <w:abstractNumId w:val="10"/>
  </w:num>
  <w:num w:numId="37">
    <w:abstractNumId w:val="7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069D2"/>
    <w:rsid w:val="00010F25"/>
    <w:rsid w:val="00013C70"/>
    <w:rsid w:val="0004194E"/>
    <w:rsid w:val="00043635"/>
    <w:rsid w:val="00050A12"/>
    <w:rsid w:val="00051059"/>
    <w:rsid w:val="00054E58"/>
    <w:rsid w:val="000652EE"/>
    <w:rsid w:val="00074B09"/>
    <w:rsid w:val="00075A09"/>
    <w:rsid w:val="000771BF"/>
    <w:rsid w:val="000926F7"/>
    <w:rsid w:val="000A4E1D"/>
    <w:rsid w:val="000B609F"/>
    <w:rsid w:val="000C4276"/>
    <w:rsid w:val="000C4F5C"/>
    <w:rsid w:val="000D4D69"/>
    <w:rsid w:val="000F4D3F"/>
    <w:rsid w:val="00115EB2"/>
    <w:rsid w:val="00124C36"/>
    <w:rsid w:val="001308F7"/>
    <w:rsid w:val="00133310"/>
    <w:rsid w:val="001373B2"/>
    <w:rsid w:val="001377EA"/>
    <w:rsid w:val="00154DFC"/>
    <w:rsid w:val="001562C2"/>
    <w:rsid w:val="00157291"/>
    <w:rsid w:val="00197F81"/>
    <w:rsid w:val="001A744E"/>
    <w:rsid w:val="001B54C0"/>
    <w:rsid w:val="001C00D8"/>
    <w:rsid w:val="001C129A"/>
    <w:rsid w:val="001E7073"/>
    <w:rsid w:val="001F398D"/>
    <w:rsid w:val="002026D8"/>
    <w:rsid w:val="00224B5B"/>
    <w:rsid w:val="00233AB5"/>
    <w:rsid w:val="00260067"/>
    <w:rsid w:val="0026032C"/>
    <w:rsid w:val="00260FB0"/>
    <w:rsid w:val="00273303"/>
    <w:rsid w:val="002D265D"/>
    <w:rsid w:val="002E0AEC"/>
    <w:rsid w:val="002F275E"/>
    <w:rsid w:val="0030643D"/>
    <w:rsid w:val="00325054"/>
    <w:rsid w:val="00336F58"/>
    <w:rsid w:val="00360A40"/>
    <w:rsid w:val="003913EB"/>
    <w:rsid w:val="003A5C01"/>
    <w:rsid w:val="003B3A0F"/>
    <w:rsid w:val="003B3D9D"/>
    <w:rsid w:val="003B4A2B"/>
    <w:rsid w:val="003B4B61"/>
    <w:rsid w:val="003C35A0"/>
    <w:rsid w:val="003C722F"/>
    <w:rsid w:val="003D2910"/>
    <w:rsid w:val="003D358A"/>
    <w:rsid w:val="003E4293"/>
    <w:rsid w:val="003F77BF"/>
    <w:rsid w:val="00400E2C"/>
    <w:rsid w:val="00410864"/>
    <w:rsid w:val="004333E8"/>
    <w:rsid w:val="00440853"/>
    <w:rsid w:val="00470359"/>
    <w:rsid w:val="00477B87"/>
    <w:rsid w:val="004A0C6F"/>
    <w:rsid w:val="004B5857"/>
    <w:rsid w:val="004C1947"/>
    <w:rsid w:val="004D086F"/>
    <w:rsid w:val="004E4DA4"/>
    <w:rsid w:val="004E4E0A"/>
    <w:rsid w:val="004E724E"/>
    <w:rsid w:val="00500A09"/>
    <w:rsid w:val="005074A8"/>
    <w:rsid w:val="00514AFD"/>
    <w:rsid w:val="00521F86"/>
    <w:rsid w:val="00550381"/>
    <w:rsid w:val="00555B2F"/>
    <w:rsid w:val="00556289"/>
    <w:rsid w:val="00556DDF"/>
    <w:rsid w:val="0057096E"/>
    <w:rsid w:val="005811DE"/>
    <w:rsid w:val="00590888"/>
    <w:rsid w:val="00593D84"/>
    <w:rsid w:val="00593D99"/>
    <w:rsid w:val="00594364"/>
    <w:rsid w:val="005B3496"/>
    <w:rsid w:val="005C21B7"/>
    <w:rsid w:val="005D453A"/>
    <w:rsid w:val="005E2D79"/>
    <w:rsid w:val="005E4D47"/>
    <w:rsid w:val="006033AC"/>
    <w:rsid w:val="00606B1C"/>
    <w:rsid w:val="00641F98"/>
    <w:rsid w:val="00652B29"/>
    <w:rsid w:val="006560D0"/>
    <w:rsid w:val="00660502"/>
    <w:rsid w:val="00697724"/>
    <w:rsid w:val="006A02D8"/>
    <w:rsid w:val="006C5D59"/>
    <w:rsid w:val="006D3C51"/>
    <w:rsid w:val="006D5E42"/>
    <w:rsid w:val="006D67EA"/>
    <w:rsid w:val="006F4892"/>
    <w:rsid w:val="0074731A"/>
    <w:rsid w:val="00756E9C"/>
    <w:rsid w:val="00760D27"/>
    <w:rsid w:val="00762A30"/>
    <w:rsid w:val="00796CDC"/>
    <w:rsid w:val="00797DD4"/>
    <w:rsid w:val="007B024B"/>
    <w:rsid w:val="007C1096"/>
    <w:rsid w:val="007C5B37"/>
    <w:rsid w:val="007D6C3A"/>
    <w:rsid w:val="00845B77"/>
    <w:rsid w:val="008611BE"/>
    <w:rsid w:val="008639E5"/>
    <w:rsid w:val="00883F70"/>
    <w:rsid w:val="00890602"/>
    <w:rsid w:val="008C508A"/>
    <w:rsid w:val="008D1E11"/>
    <w:rsid w:val="008D3FDD"/>
    <w:rsid w:val="008D7C7D"/>
    <w:rsid w:val="008F36E0"/>
    <w:rsid w:val="0090191D"/>
    <w:rsid w:val="009170B8"/>
    <w:rsid w:val="00922FD8"/>
    <w:rsid w:val="009426E9"/>
    <w:rsid w:val="00952E0A"/>
    <w:rsid w:val="00954B04"/>
    <w:rsid w:val="0096327E"/>
    <w:rsid w:val="009639D4"/>
    <w:rsid w:val="00973A08"/>
    <w:rsid w:val="009A448B"/>
    <w:rsid w:val="009D0568"/>
    <w:rsid w:val="009D219A"/>
    <w:rsid w:val="009D2B5B"/>
    <w:rsid w:val="009D622B"/>
    <w:rsid w:val="009F1AD4"/>
    <w:rsid w:val="009F1D5E"/>
    <w:rsid w:val="009F42E4"/>
    <w:rsid w:val="009F5FC2"/>
    <w:rsid w:val="00A009A3"/>
    <w:rsid w:val="00A11DC0"/>
    <w:rsid w:val="00A16A76"/>
    <w:rsid w:val="00A25942"/>
    <w:rsid w:val="00A45AD3"/>
    <w:rsid w:val="00A461A1"/>
    <w:rsid w:val="00A56B66"/>
    <w:rsid w:val="00A73870"/>
    <w:rsid w:val="00AA19BB"/>
    <w:rsid w:val="00AA3FCE"/>
    <w:rsid w:val="00AA6A12"/>
    <w:rsid w:val="00AC3A0D"/>
    <w:rsid w:val="00AC6B7E"/>
    <w:rsid w:val="00AE0FB1"/>
    <w:rsid w:val="00B10957"/>
    <w:rsid w:val="00B141C9"/>
    <w:rsid w:val="00B22094"/>
    <w:rsid w:val="00B240F8"/>
    <w:rsid w:val="00B24C06"/>
    <w:rsid w:val="00B35297"/>
    <w:rsid w:val="00B723FC"/>
    <w:rsid w:val="00BA62E0"/>
    <w:rsid w:val="00BB2F39"/>
    <w:rsid w:val="00BD3891"/>
    <w:rsid w:val="00BD5A6E"/>
    <w:rsid w:val="00BE28C7"/>
    <w:rsid w:val="00BE2E58"/>
    <w:rsid w:val="00C026EA"/>
    <w:rsid w:val="00C2619A"/>
    <w:rsid w:val="00C30B4B"/>
    <w:rsid w:val="00C35840"/>
    <w:rsid w:val="00C56027"/>
    <w:rsid w:val="00C57199"/>
    <w:rsid w:val="00C749F7"/>
    <w:rsid w:val="00C815C8"/>
    <w:rsid w:val="00C95B2A"/>
    <w:rsid w:val="00CA6CB4"/>
    <w:rsid w:val="00CB3E33"/>
    <w:rsid w:val="00CC2D57"/>
    <w:rsid w:val="00CD00A5"/>
    <w:rsid w:val="00CD6DFA"/>
    <w:rsid w:val="00CE12FC"/>
    <w:rsid w:val="00D137F9"/>
    <w:rsid w:val="00D26B9D"/>
    <w:rsid w:val="00D3460C"/>
    <w:rsid w:val="00D45A20"/>
    <w:rsid w:val="00D54576"/>
    <w:rsid w:val="00D76F84"/>
    <w:rsid w:val="00DE4FD3"/>
    <w:rsid w:val="00DE7924"/>
    <w:rsid w:val="00E069B4"/>
    <w:rsid w:val="00E25086"/>
    <w:rsid w:val="00E325E7"/>
    <w:rsid w:val="00E50E2F"/>
    <w:rsid w:val="00E513DA"/>
    <w:rsid w:val="00EA7A99"/>
    <w:rsid w:val="00EA7DB4"/>
    <w:rsid w:val="00ED1917"/>
    <w:rsid w:val="00ED1F16"/>
    <w:rsid w:val="00ED3F97"/>
    <w:rsid w:val="00EE1C06"/>
    <w:rsid w:val="00F02883"/>
    <w:rsid w:val="00F117EC"/>
    <w:rsid w:val="00F1500F"/>
    <w:rsid w:val="00F16695"/>
    <w:rsid w:val="00F366EA"/>
    <w:rsid w:val="00F53864"/>
    <w:rsid w:val="00F7326F"/>
    <w:rsid w:val="00F81994"/>
    <w:rsid w:val="00F95680"/>
    <w:rsid w:val="00FA1179"/>
    <w:rsid w:val="00FA6E12"/>
    <w:rsid w:val="00FB757E"/>
    <w:rsid w:val="00FC68FE"/>
    <w:rsid w:val="00FE3965"/>
    <w:rsid w:val="00FE4623"/>
    <w:rsid w:val="00FF2B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F39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6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2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4C06"/>
    <w:rPr>
      <w:b/>
      <w:bCs/>
    </w:rPr>
  </w:style>
  <w:style w:type="paragraph" w:styleId="ListParagraph">
    <w:name w:val="List Paragraph"/>
    <w:basedOn w:val="Normal"/>
    <w:uiPriority w:val="99"/>
    <w:qFormat/>
    <w:rsid w:val="00C560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F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F39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2F39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6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A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24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4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24C06"/>
    <w:rPr>
      <w:b/>
      <w:bCs/>
    </w:rPr>
  </w:style>
  <w:style w:type="paragraph" w:styleId="ListParagraph">
    <w:name w:val="List Paragraph"/>
    <w:basedOn w:val="Normal"/>
    <w:uiPriority w:val="99"/>
    <w:qFormat/>
    <w:rsid w:val="00C560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Frost, Anna</cp:lastModifiedBy>
  <cp:revision>2</cp:revision>
  <cp:lastPrinted>2012-11-08T17:45:00Z</cp:lastPrinted>
  <dcterms:created xsi:type="dcterms:W3CDTF">2015-11-06T07:48:00Z</dcterms:created>
  <dcterms:modified xsi:type="dcterms:W3CDTF">2015-11-06T07:48:00Z</dcterms:modified>
</cp:coreProperties>
</file>