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61070" w14:textId="77777777" w:rsidR="00D548B3" w:rsidRDefault="00D548B3" w:rsidP="00D548B3">
      <w:pPr>
        <w:spacing w:after="0" w:line="240" w:lineRule="auto"/>
        <w:jc w:val="center"/>
        <w:rPr>
          <w:rFonts w:ascii="Arial" w:hAnsi="Arial" w:cs="Arial"/>
          <w:sz w:val="28"/>
          <w:szCs w:val="28"/>
          <w:lang w:val="en-US"/>
        </w:rPr>
      </w:pPr>
      <w:bookmarkStart w:id="0" w:name="_GoBack"/>
      <w:bookmarkEnd w:id="0"/>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Orthodontic Training Programme</w:t>
      </w:r>
    </w:p>
    <w:p w14:paraId="416FF221" w14:textId="0ADD3586"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1B0EC842" w:rsidR="00D548B3" w:rsidRPr="00D548B3" w:rsidRDefault="00BA4CD0" w:rsidP="00D548B3">
            <w:pPr>
              <w:spacing w:line="360" w:lineRule="auto"/>
              <w:rPr>
                <w:rFonts w:ascii="Arial" w:hAnsi="Arial" w:cs="Arial"/>
                <w:lang w:val="en-US"/>
              </w:rPr>
            </w:pPr>
            <w:r>
              <w:rPr>
                <w:rFonts w:ascii="Arial" w:hAnsi="Arial" w:cs="Arial"/>
                <w:lang w:val="en-US"/>
              </w:rPr>
              <w:t>Midlands &amp; East, East of England</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3AFD0953" w:rsidR="00D548B3" w:rsidRPr="00D548B3" w:rsidRDefault="00BA4CD0" w:rsidP="00D548B3">
            <w:pPr>
              <w:spacing w:line="360" w:lineRule="auto"/>
              <w:rPr>
                <w:rFonts w:ascii="Arial" w:hAnsi="Arial" w:cs="Arial"/>
                <w:lang w:val="en-US"/>
              </w:rPr>
            </w:pPr>
            <w:r>
              <w:rPr>
                <w:rFonts w:ascii="Arial" w:hAnsi="Arial" w:cs="Arial"/>
                <w:lang w:val="en-US"/>
              </w:rPr>
              <w:t>ST1 Orthodontics</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1A7EC32D" w:rsidR="00D548B3" w:rsidRPr="00D548B3" w:rsidRDefault="002545F7" w:rsidP="00D548B3">
            <w:pPr>
              <w:spacing w:line="360" w:lineRule="auto"/>
              <w:rPr>
                <w:rFonts w:ascii="Arial" w:hAnsi="Arial" w:cs="Arial"/>
                <w:lang w:val="en-US"/>
              </w:rPr>
            </w:pPr>
            <w:r>
              <w:rPr>
                <w:rFonts w:ascii="Arial" w:hAnsi="Arial" w:cs="Arial"/>
                <w:lang w:val="en-US"/>
              </w:rPr>
              <w:t>Full time</w:t>
            </w:r>
            <w:r w:rsidR="005D515E">
              <w:rPr>
                <w:rFonts w:ascii="Arial" w:hAnsi="Arial" w:cs="Arial"/>
                <w:lang w:val="en-US"/>
              </w:rPr>
              <w:t xml:space="preserve"> (3 years)</w:t>
            </w:r>
            <w:r>
              <w:rPr>
                <w:rFonts w:ascii="Arial" w:hAnsi="Arial" w:cs="Arial"/>
                <w:lang w:val="en-US"/>
              </w:rPr>
              <w:t xml:space="preserve"> 40hours per week</w:t>
            </w:r>
            <w:r w:rsidR="000E299E">
              <w:rPr>
                <w:rFonts w:ascii="Arial" w:hAnsi="Arial" w:cs="Arial"/>
                <w:lang w:val="en-US"/>
              </w:rPr>
              <w:t>. No on call.</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347C7CCF" w:rsidR="00D548B3" w:rsidRPr="00D548B3" w:rsidRDefault="002545F7" w:rsidP="00D548B3">
            <w:pPr>
              <w:spacing w:line="360" w:lineRule="auto"/>
              <w:rPr>
                <w:rFonts w:ascii="Arial" w:hAnsi="Arial" w:cs="Arial"/>
                <w:lang w:val="en-US"/>
              </w:rPr>
            </w:pPr>
            <w:r>
              <w:rPr>
                <w:rFonts w:ascii="Arial" w:hAnsi="Arial" w:cs="Arial"/>
                <w:lang w:val="en-US"/>
              </w:rPr>
              <w:t>Addenbrooke’s Hospital, Cambridge</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2C4E1810" w:rsidR="00D548B3" w:rsidRPr="00D548B3" w:rsidRDefault="002545F7" w:rsidP="00D548B3">
            <w:pPr>
              <w:spacing w:line="360" w:lineRule="auto"/>
              <w:rPr>
                <w:rFonts w:ascii="Arial" w:hAnsi="Arial" w:cs="Arial"/>
                <w:lang w:val="en-US"/>
              </w:rPr>
            </w:pPr>
            <w:r>
              <w:rPr>
                <w:rFonts w:ascii="Arial" w:hAnsi="Arial" w:cs="Arial"/>
                <w:lang w:val="en-US"/>
              </w:rPr>
              <w:t>Norfolk and Norwich NHS Foundation Trust</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Organisational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2B7E618F" w14:textId="185B97C3" w:rsidR="00E61417" w:rsidRPr="00E61417" w:rsidRDefault="00BA4CD0" w:rsidP="00D548B3">
            <w:pPr>
              <w:spacing w:line="360" w:lineRule="auto"/>
              <w:rPr>
                <w:rFonts w:ascii="Arial" w:hAnsi="Arial" w:cs="Arial"/>
                <w:lang w:val="en-US"/>
              </w:rPr>
            </w:pPr>
            <w:r>
              <w:rPr>
                <w:rFonts w:ascii="Arial" w:hAnsi="Arial" w:cs="Arial"/>
                <w:lang w:val="en-US"/>
              </w:rPr>
              <w:t>Huw Jeremiah</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7B3E49B0" w14:textId="15BD5266" w:rsidR="00E61417" w:rsidRDefault="00BA4CD0" w:rsidP="00D548B3">
            <w:pPr>
              <w:spacing w:line="360" w:lineRule="auto"/>
              <w:rPr>
                <w:rFonts w:ascii="Arial" w:hAnsi="Arial" w:cs="Arial"/>
                <w:lang w:val="en-US"/>
              </w:rPr>
            </w:pPr>
            <w:r>
              <w:rPr>
                <w:rFonts w:ascii="Arial" w:hAnsi="Arial" w:cs="Arial"/>
                <w:lang w:val="en-US"/>
              </w:rPr>
              <w:t>huw.jeremiah@addenbrookes.nhs.uk</w:t>
            </w:r>
          </w:p>
          <w:p w14:paraId="4C4EE021" w14:textId="7E2FF03E" w:rsidR="00E61417" w:rsidRPr="00E61417" w:rsidRDefault="00E61417" w:rsidP="00D548B3">
            <w:pPr>
              <w:spacing w:line="360" w:lineRule="auto"/>
              <w:rPr>
                <w:rFonts w:ascii="Arial" w:hAnsi="Arial" w:cs="Arial"/>
                <w:lang w:val="en-US"/>
              </w:rPr>
            </w:pPr>
          </w:p>
        </w:tc>
      </w:tr>
    </w:tbl>
    <w:p w14:paraId="37ABB6BA" w14:textId="06E16B43"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1980"/>
        <w:gridCol w:w="1005"/>
        <w:gridCol w:w="1005"/>
        <w:gridCol w:w="1005"/>
        <w:gridCol w:w="1005"/>
        <w:gridCol w:w="1005"/>
        <w:gridCol w:w="1005"/>
        <w:gridCol w:w="1006"/>
      </w:tblGrid>
      <w:tr w:rsidR="00A35238" w:rsidRPr="00C5147B" w14:paraId="7594A285" w14:textId="77777777" w:rsidTr="00A35238">
        <w:tc>
          <w:tcPr>
            <w:tcW w:w="1980" w:type="dxa"/>
            <w:shd w:val="clear" w:color="auto" w:fill="D9E2F3" w:themeFill="accent1" w:themeFillTint="33"/>
          </w:tcPr>
          <w:p w14:paraId="6EEE0271" w14:textId="4C5349B6"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University:</w:t>
            </w:r>
          </w:p>
        </w:tc>
        <w:tc>
          <w:tcPr>
            <w:tcW w:w="7036" w:type="dxa"/>
            <w:gridSpan w:val="7"/>
          </w:tcPr>
          <w:p w14:paraId="6CE70416" w14:textId="60FE51E9" w:rsidR="00A35238" w:rsidRPr="00C5147B" w:rsidRDefault="002545F7" w:rsidP="00D548B3">
            <w:pPr>
              <w:spacing w:line="360" w:lineRule="auto"/>
              <w:rPr>
                <w:rFonts w:ascii="Arial" w:hAnsi="Arial" w:cs="Arial"/>
                <w:sz w:val="18"/>
                <w:szCs w:val="18"/>
                <w:lang w:val="en-US"/>
              </w:rPr>
            </w:pPr>
            <w:r>
              <w:rPr>
                <w:rFonts w:ascii="Arial" w:hAnsi="Arial" w:cs="Arial"/>
                <w:sz w:val="18"/>
                <w:szCs w:val="18"/>
                <w:lang w:val="en-US"/>
              </w:rPr>
              <w:t>King’s College London</w:t>
            </w:r>
          </w:p>
        </w:tc>
      </w:tr>
      <w:tr w:rsidR="00A35238" w:rsidRPr="00C5147B" w14:paraId="68DD4B1E" w14:textId="77777777" w:rsidTr="00A35238">
        <w:tc>
          <w:tcPr>
            <w:tcW w:w="1980" w:type="dxa"/>
            <w:shd w:val="clear" w:color="auto" w:fill="D9E2F3" w:themeFill="accent1" w:themeFillTint="33"/>
          </w:tcPr>
          <w:p w14:paraId="622BC31F" w14:textId="7658EB99"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Degree awarded:</w:t>
            </w:r>
          </w:p>
        </w:tc>
        <w:tc>
          <w:tcPr>
            <w:tcW w:w="7036" w:type="dxa"/>
            <w:gridSpan w:val="7"/>
          </w:tcPr>
          <w:p w14:paraId="4A27831A" w14:textId="179947E4" w:rsidR="00A35238" w:rsidRPr="00C5147B" w:rsidRDefault="002545F7" w:rsidP="00D548B3">
            <w:pPr>
              <w:spacing w:line="360" w:lineRule="auto"/>
              <w:rPr>
                <w:rFonts w:ascii="Arial" w:hAnsi="Arial" w:cs="Arial"/>
                <w:sz w:val="18"/>
                <w:szCs w:val="18"/>
                <w:lang w:val="en-US"/>
              </w:rPr>
            </w:pPr>
            <w:r>
              <w:rPr>
                <w:rFonts w:ascii="Arial" w:hAnsi="Arial" w:cs="Arial"/>
                <w:sz w:val="18"/>
                <w:szCs w:val="18"/>
                <w:lang w:val="en-US"/>
              </w:rPr>
              <w:t>MSc Orthodontics</w:t>
            </w:r>
          </w:p>
        </w:tc>
      </w:tr>
      <w:tr w:rsidR="00A35238" w:rsidRPr="00C5147B" w14:paraId="46DC07A1" w14:textId="77777777" w:rsidTr="00A35238">
        <w:tc>
          <w:tcPr>
            <w:tcW w:w="1980" w:type="dxa"/>
            <w:shd w:val="clear" w:color="auto" w:fill="D9E2F3" w:themeFill="accent1" w:themeFillTint="33"/>
          </w:tcPr>
          <w:p w14:paraId="4ED87495" w14:textId="37A9561A"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Time commitment:</w:t>
            </w:r>
          </w:p>
        </w:tc>
        <w:tc>
          <w:tcPr>
            <w:tcW w:w="7036" w:type="dxa"/>
            <w:gridSpan w:val="7"/>
          </w:tcPr>
          <w:p w14:paraId="697EF724" w14:textId="7ECAB444" w:rsidR="00A35238" w:rsidRPr="00C5147B" w:rsidRDefault="002545F7" w:rsidP="00D548B3">
            <w:pPr>
              <w:spacing w:line="360" w:lineRule="auto"/>
              <w:rPr>
                <w:rFonts w:ascii="Arial" w:hAnsi="Arial" w:cs="Arial"/>
                <w:sz w:val="18"/>
                <w:szCs w:val="18"/>
                <w:lang w:val="en-US"/>
              </w:rPr>
            </w:pPr>
            <w:r>
              <w:rPr>
                <w:rFonts w:ascii="Arial" w:hAnsi="Arial" w:cs="Arial"/>
                <w:sz w:val="18"/>
                <w:szCs w:val="18"/>
                <w:lang w:val="en-US"/>
              </w:rPr>
              <w:t>Full time</w:t>
            </w:r>
          </w:p>
        </w:tc>
      </w:tr>
      <w:tr w:rsidR="00C5147B" w:rsidRPr="00C5147B" w14:paraId="778B6464" w14:textId="77777777" w:rsidTr="00A35238">
        <w:tc>
          <w:tcPr>
            <w:tcW w:w="1980" w:type="dxa"/>
            <w:shd w:val="clear" w:color="auto" w:fill="D9E2F3" w:themeFill="accent1" w:themeFillTint="33"/>
          </w:tcPr>
          <w:p w14:paraId="3FFFECF8" w14:textId="550E31E0"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University base fee 2020/21:</w:t>
            </w:r>
          </w:p>
        </w:tc>
        <w:tc>
          <w:tcPr>
            <w:tcW w:w="1005" w:type="dxa"/>
          </w:tcPr>
          <w:p w14:paraId="5832BAB0" w14:textId="77777777" w:rsidR="00C5147B" w:rsidRPr="00C5147B" w:rsidRDefault="00C5147B" w:rsidP="00D548B3">
            <w:pPr>
              <w:spacing w:line="360" w:lineRule="auto"/>
              <w:rPr>
                <w:rFonts w:ascii="Arial" w:hAnsi="Arial" w:cs="Arial"/>
                <w:sz w:val="18"/>
                <w:szCs w:val="18"/>
                <w:lang w:val="en-US"/>
              </w:rPr>
            </w:pPr>
          </w:p>
        </w:tc>
        <w:tc>
          <w:tcPr>
            <w:tcW w:w="1005" w:type="dxa"/>
          </w:tcPr>
          <w:p w14:paraId="2D30CE8D" w14:textId="3D1F5F19"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w:t>
            </w:r>
            <w:r>
              <w:rPr>
                <w:rFonts w:ascii="Arial" w:hAnsi="Arial" w:cs="Arial"/>
                <w:b/>
                <w:bCs/>
                <w:sz w:val="18"/>
                <w:szCs w:val="18"/>
                <w:lang w:val="en-US"/>
              </w:rPr>
              <w:t xml:space="preserve"> </w:t>
            </w:r>
            <w:r w:rsidRPr="00A35238">
              <w:rPr>
                <w:rFonts w:ascii="Arial" w:hAnsi="Arial" w:cs="Arial"/>
                <w:b/>
                <w:bCs/>
                <w:sz w:val="18"/>
                <w:szCs w:val="18"/>
                <w:lang w:val="en-US"/>
              </w:rPr>
              <w:t>1</w:t>
            </w:r>
            <w:r w:rsidRPr="00A35238">
              <w:rPr>
                <w:rFonts w:ascii="Arial" w:hAnsi="Arial" w:cs="Arial"/>
                <w:b/>
                <w:bCs/>
                <w:sz w:val="18"/>
                <w:szCs w:val="18"/>
                <w:vertAlign w:val="superscript"/>
                <w:lang w:val="en-US"/>
              </w:rPr>
              <w:t>st</w:t>
            </w:r>
            <w:r w:rsidRPr="00A35238">
              <w:rPr>
                <w:rFonts w:ascii="Arial" w:hAnsi="Arial" w:cs="Arial"/>
                <w:b/>
                <w:bCs/>
                <w:sz w:val="18"/>
                <w:szCs w:val="18"/>
                <w:lang w:val="en-US"/>
              </w:rPr>
              <w:t xml:space="preserve"> year?</w:t>
            </w:r>
          </w:p>
        </w:tc>
        <w:tc>
          <w:tcPr>
            <w:tcW w:w="1005" w:type="dxa"/>
          </w:tcPr>
          <w:p w14:paraId="4470BE2E" w14:textId="29D044EC" w:rsidR="00C5147B" w:rsidRPr="00C5147B" w:rsidRDefault="00807C73" w:rsidP="00D548B3">
            <w:pPr>
              <w:spacing w:line="360" w:lineRule="auto"/>
              <w:rPr>
                <w:rFonts w:ascii="Arial" w:hAnsi="Arial" w:cs="Arial"/>
                <w:sz w:val="18"/>
                <w:szCs w:val="18"/>
                <w:lang w:val="en-US"/>
              </w:rPr>
            </w:pPr>
            <w:r w:rsidRPr="00807C73">
              <w:rPr>
                <w:rFonts w:ascii="Arial" w:hAnsi="Arial" w:cs="Arial"/>
                <w:sz w:val="18"/>
                <w:szCs w:val="18"/>
                <w:lang w:val="en-US"/>
              </w:rPr>
              <w:t>£15,300</w:t>
            </w:r>
          </w:p>
        </w:tc>
        <w:tc>
          <w:tcPr>
            <w:tcW w:w="1005" w:type="dxa"/>
          </w:tcPr>
          <w:p w14:paraId="343CC513" w14:textId="6202B31B"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2</w:t>
            </w:r>
            <w:r w:rsidRPr="00A35238">
              <w:rPr>
                <w:rFonts w:ascii="Arial" w:hAnsi="Arial" w:cs="Arial"/>
                <w:b/>
                <w:bCs/>
                <w:sz w:val="18"/>
                <w:szCs w:val="18"/>
                <w:vertAlign w:val="superscript"/>
                <w:lang w:val="en-US"/>
              </w:rPr>
              <w:t>nd</w:t>
            </w:r>
            <w:r w:rsidRPr="00A35238">
              <w:rPr>
                <w:rFonts w:ascii="Arial" w:hAnsi="Arial" w:cs="Arial"/>
                <w:b/>
                <w:bCs/>
                <w:sz w:val="18"/>
                <w:szCs w:val="18"/>
                <w:lang w:val="en-US"/>
              </w:rPr>
              <w:t xml:space="preserve"> year?</w:t>
            </w:r>
          </w:p>
        </w:tc>
        <w:tc>
          <w:tcPr>
            <w:tcW w:w="1005" w:type="dxa"/>
          </w:tcPr>
          <w:p w14:paraId="30789204" w14:textId="77777777" w:rsidR="00C5147B" w:rsidRDefault="00807C73" w:rsidP="00D548B3">
            <w:pPr>
              <w:spacing w:line="360" w:lineRule="auto"/>
              <w:rPr>
                <w:rFonts w:ascii="Arial" w:hAnsi="Arial" w:cs="Arial"/>
                <w:sz w:val="18"/>
                <w:szCs w:val="18"/>
                <w:lang w:val="en-US"/>
              </w:rPr>
            </w:pPr>
            <w:r w:rsidRPr="00807C73">
              <w:rPr>
                <w:rFonts w:ascii="Arial" w:hAnsi="Arial" w:cs="Arial"/>
                <w:sz w:val="18"/>
                <w:szCs w:val="18"/>
                <w:lang w:val="en-US"/>
              </w:rPr>
              <w:t>£15,300</w:t>
            </w:r>
          </w:p>
          <w:p w14:paraId="1A6145FE" w14:textId="1C866E89" w:rsidR="00807C73" w:rsidRPr="00C5147B" w:rsidRDefault="00807C73" w:rsidP="00D548B3">
            <w:pPr>
              <w:spacing w:line="360" w:lineRule="auto"/>
              <w:rPr>
                <w:rFonts w:ascii="Arial" w:hAnsi="Arial" w:cs="Arial"/>
                <w:sz w:val="18"/>
                <w:szCs w:val="18"/>
                <w:lang w:val="en-US"/>
              </w:rPr>
            </w:pPr>
            <w:r>
              <w:rPr>
                <w:rFonts w:ascii="Arial" w:hAnsi="Arial" w:cs="Arial"/>
                <w:sz w:val="18"/>
                <w:szCs w:val="18"/>
                <w:lang w:val="en-US"/>
              </w:rPr>
              <w:t>+ annual increases</w:t>
            </w:r>
          </w:p>
        </w:tc>
        <w:tc>
          <w:tcPr>
            <w:tcW w:w="1005" w:type="dxa"/>
          </w:tcPr>
          <w:p w14:paraId="20C6DDD1" w14:textId="2D851EB2"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3</w:t>
            </w:r>
            <w:r w:rsidRPr="00A35238">
              <w:rPr>
                <w:rFonts w:ascii="Arial" w:hAnsi="Arial" w:cs="Arial"/>
                <w:b/>
                <w:bCs/>
                <w:sz w:val="18"/>
                <w:szCs w:val="18"/>
                <w:vertAlign w:val="superscript"/>
                <w:lang w:val="en-US"/>
              </w:rPr>
              <w:t>rd</w:t>
            </w:r>
            <w:r w:rsidRPr="00A35238">
              <w:rPr>
                <w:rFonts w:ascii="Arial" w:hAnsi="Arial" w:cs="Arial"/>
                <w:b/>
                <w:bCs/>
                <w:sz w:val="18"/>
                <w:szCs w:val="18"/>
                <w:lang w:val="en-US"/>
              </w:rPr>
              <w:t xml:space="preserve"> year?</w:t>
            </w:r>
          </w:p>
        </w:tc>
        <w:tc>
          <w:tcPr>
            <w:tcW w:w="1006" w:type="dxa"/>
          </w:tcPr>
          <w:p w14:paraId="08386BC7" w14:textId="6C4B3165" w:rsidR="00C5147B" w:rsidRPr="00C5147B" w:rsidRDefault="00807C73" w:rsidP="00D548B3">
            <w:pPr>
              <w:spacing w:line="360" w:lineRule="auto"/>
              <w:rPr>
                <w:rFonts w:ascii="Arial" w:hAnsi="Arial" w:cs="Arial"/>
                <w:sz w:val="18"/>
                <w:szCs w:val="18"/>
                <w:lang w:val="en-US"/>
              </w:rPr>
            </w:pPr>
            <w:r w:rsidRPr="00807C73">
              <w:rPr>
                <w:rFonts w:ascii="Arial" w:hAnsi="Arial" w:cs="Arial"/>
                <w:sz w:val="18"/>
                <w:szCs w:val="18"/>
                <w:lang w:val="en-US"/>
              </w:rPr>
              <w:t>£15,300</w:t>
            </w:r>
            <w:r>
              <w:rPr>
                <w:rFonts w:ascii="Arial" w:hAnsi="Arial" w:cs="Arial"/>
                <w:sz w:val="18"/>
                <w:szCs w:val="18"/>
                <w:lang w:val="en-US"/>
              </w:rPr>
              <w:t xml:space="preserve"> + annual increases</w:t>
            </w:r>
          </w:p>
        </w:tc>
      </w:tr>
      <w:tr w:rsidR="00C5147B" w:rsidRPr="00C5147B" w14:paraId="6881ACE6" w14:textId="77777777" w:rsidTr="00A35238">
        <w:tc>
          <w:tcPr>
            <w:tcW w:w="1980" w:type="dxa"/>
            <w:shd w:val="clear" w:color="auto" w:fill="D9E2F3" w:themeFill="accent1" w:themeFillTint="33"/>
          </w:tcPr>
          <w:p w14:paraId="2DFF2F7D" w14:textId="38789298" w:rsidR="00C5147B" w:rsidRPr="00A35238" w:rsidRDefault="00807C73" w:rsidP="00D548B3">
            <w:pPr>
              <w:spacing w:line="360" w:lineRule="auto"/>
              <w:rPr>
                <w:rFonts w:ascii="Arial" w:hAnsi="Arial" w:cs="Arial"/>
                <w:b/>
                <w:bCs/>
                <w:sz w:val="18"/>
                <w:szCs w:val="18"/>
                <w:lang w:val="en-US"/>
              </w:rPr>
            </w:pPr>
            <w:r>
              <w:rPr>
                <w:rFonts w:ascii="Arial" w:hAnsi="Arial" w:cs="Arial"/>
                <w:b/>
                <w:bCs/>
                <w:sz w:val="18"/>
                <w:szCs w:val="18"/>
                <w:lang w:val="en-US"/>
              </w:rPr>
              <w:t>Bench fees 2020/21</w:t>
            </w:r>
            <w:r w:rsidR="00C5147B" w:rsidRPr="00A35238">
              <w:rPr>
                <w:rFonts w:ascii="Arial" w:hAnsi="Arial" w:cs="Arial"/>
                <w:b/>
                <w:bCs/>
                <w:sz w:val="18"/>
                <w:szCs w:val="18"/>
                <w:lang w:val="en-US"/>
              </w:rPr>
              <w:t>:</w:t>
            </w:r>
          </w:p>
        </w:tc>
        <w:tc>
          <w:tcPr>
            <w:tcW w:w="1005" w:type="dxa"/>
          </w:tcPr>
          <w:p w14:paraId="31CDA747" w14:textId="77777777" w:rsidR="00C5147B" w:rsidRPr="00C5147B" w:rsidRDefault="00C5147B" w:rsidP="00D548B3">
            <w:pPr>
              <w:spacing w:line="360" w:lineRule="auto"/>
              <w:rPr>
                <w:rFonts w:ascii="Arial" w:hAnsi="Arial" w:cs="Arial"/>
                <w:sz w:val="18"/>
                <w:szCs w:val="18"/>
                <w:lang w:val="en-US"/>
              </w:rPr>
            </w:pPr>
          </w:p>
        </w:tc>
        <w:tc>
          <w:tcPr>
            <w:tcW w:w="1005" w:type="dxa"/>
          </w:tcPr>
          <w:p w14:paraId="3997129B" w14:textId="795A8753" w:rsidR="00C5147B" w:rsidRPr="00C5147B" w:rsidRDefault="00722CC1" w:rsidP="00D548B3">
            <w:pPr>
              <w:spacing w:line="360" w:lineRule="auto"/>
              <w:rPr>
                <w:rFonts w:ascii="Arial" w:hAnsi="Arial" w:cs="Arial"/>
                <w:sz w:val="18"/>
                <w:szCs w:val="18"/>
                <w:lang w:val="en-US"/>
              </w:rPr>
            </w:pPr>
            <w:r>
              <w:rPr>
                <w:rFonts w:ascii="Arial" w:hAnsi="Arial" w:cs="Arial"/>
                <w:sz w:val="18"/>
                <w:szCs w:val="18"/>
                <w:lang w:val="en-US"/>
              </w:rPr>
              <w:t xml:space="preserve"> -</w:t>
            </w:r>
          </w:p>
        </w:tc>
        <w:tc>
          <w:tcPr>
            <w:tcW w:w="1005" w:type="dxa"/>
          </w:tcPr>
          <w:p w14:paraId="73B1868B" w14:textId="77777777" w:rsidR="00C5147B" w:rsidRPr="00C5147B" w:rsidRDefault="00C5147B" w:rsidP="00D548B3">
            <w:pPr>
              <w:spacing w:line="360" w:lineRule="auto"/>
              <w:rPr>
                <w:rFonts w:ascii="Arial" w:hAnsi="Arial" w:cs="Arial"/>
                <w:sz w:val="18"/>
                <w:szCs w:val="18"/>
                <w:lang w:val="en-US"/>
              </w:rPr>
            </w:pPr>
          </w:p>
        </w:tc>
        <w:tc>
          <w:tcPr>
            <w:tcW w:w="1005" w:type="dxa"/>
          </w:tcPr>
          <w:p w14:paraId="7C837236" w14:textId="08479ABA" w:rsidR="00C5147B" w:rsidRPr="00807C73" w:rsidRDefault="00722CC1" w:rsidP="00D548B3">
            <w:pPr>
              <w:spacing w:line="360" w:lineRule="auto"/>
              <w:rPr>
                <w:rFonts w:ascii="Arial" w:hAnsi="Arial" w:cs="Arial"/>
                <w:sz w:val="18"/>
                <w:szCs w:val="18"/>
                <w:lang w:val="en-US"/>
              </w:rPr>
            </w:pPr>
            <w:r>
              <w:rPr>
                <w:rFonts w:ascii="Arial" w:hAnsi="Arial" w:cs="Arial"/>
                <w:sz w:val="18"/>
                <w:szCs w:val="18"/>
                <w:lang w:val="en-US"/>
              </w:rPr>
              <w:t>-</w:t>
            </w:r>
          </w:p>
        </w:tc>
        <w:tc>
          <w:tcPr>
            <w:tcW w:w="1005" w:type="dxa"/>
          </w:tcPr>
          <w:p w14:paraId="59C17B39" w14:textId="77777777" w:rsidR="00C5147B" w:rsidRPr="00C5147B" w:rsidRDefault="00C5147B" w:rsidP="00D548B3">
            <w:pPr>
              <w:spacing w:line="360" w:lineRule="auto"/>
              <w:rPr>
                <w:rFonts w:ascii="Arial" w:hAnsi="Arial" w:cs="Arial"/>
                <w:sz w:val="18"/>
                <w:szCs w:val="18"/>
                <w:lang w:val="en-US"/>
              </w:rPr>
            </w:pPr>
          </w:p>
        </w:tc>
        <w:tc>
          <w:tcPr>
            <w:tcW w:w="1005" w:type="dxa"/>
          </w:tcPr>
          <w:p w14:paraId="6EA1326A" w14:textId="2F385E1C" w:rsidR="00C5147B" w:rsidRPr="00C5147B" w:rsidRDefault="00722CC1" w:rsidP="00D548B3">
            <w:pPr>
              <w:spacing w:line="360" w:lineRule="auto"/>
              <w:rPr>
                <w:rFonts w:ascii="Arial" w:hAnsi="Arial" w:cs="Arial"/>
                <w:sz w:val="18"/>
                <w:szCs w:val="18"/>
                <w:lang w:val="en-US"/>
              </w:rPr>
            </w:pPr>
            <w:r>
              <w:rPr>
                <w:rFonts w:ascii="Arial" w:hAnsi="Arial" w:cs="Arial"/>
                <w:sz w:val="18"/>
                <w:szCs w:val="18"/>
                <w:lang w:val="en-US"/>
              </w:rPr>
              <w:t>-</w:t>
            </w:r>
          </w:p>
        </w:tc>
        <w:tc>
          <w:tcPr>
            <w:tcW w:w="1006" w:type="dxa"/>
          </w:tcPr>
          <w:p w14:paraId="3917FE40" w14:textId="77777777" w:rsidR="00C5147B" w:rsidRPr="00C5147B" w:rsidRDefault="00C5147B" w:rsidP="00D548B3">
            <w:pPr>
              <w:spacing w:line="360" w:lineRule="auto"/>
              <w:rPr>
                <w:rFonts w:ascii="Arial" w:hAnsi="Arial" w:cs="Arial"/>
                <w:sz w:val="18"/>
                <w:szCs w:val="18"/>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297C903F" w14:textId="77777777" w:rsidR="005D515E" w:rsidRPr="005D515E" w:rsidRDefault="005D515E" w:rsidP="005D515E">
            <w:pPr>
              <w:spacing w:line="360" w:lineRule="auto"/>
              <w:rPr>
                <w:rFonts w:ascii="Arial" w:hAnsi="Arial" w:cs="Arial"/>
                <w:lang w:val="en-US"/>
              </w:rPr>
            </w:pPr>
            <w:r w:rsidRPr="005D515E">
              <w:rPr>
                <w:rFonts w:ascii="Arial" w:hAnsi="Arial" w:cs="Arial"/>
                <w:lang w:val="en-US"/>
              </w:rPr>
              <w:t>This post is a whole-time, non-resident, Specialty Registrar in Orthodontics based at Addenbrooke’s Hospital (2 days), NNUH (2 days) and one academic day at Guy’s Hospital London.</w:t>
            </w:r>
          </w:p>
          <w:p w14:paraId="2AB68E84" w14:textId="77777777" w:rsidR="005D515E" w:rsidRPr="005D515E" w:rsidRDefault="005D515E" w:rsidP="005D515E">
            <w:pPr>
              <w:spacing w:line="360" w:lineRule="auto"/>
              <w:rPr>
                <w:rFonts w:ascii="Arial" w:hAnsi="Arial" w:cs="Arial"/>
                <w:lang w:val="en-US"/>
              </w:rPr>
            </w:pPr>
          </w:p>
          <w:p w14:paraId="38861853" w14:textId="77777777" w:rsidR="005D515E" w:rsidRPr="005D515E" w:rsidRDefault="005D515E" w:rsidP="005D515E">
            <w:pPr>
              <w:spacing w:line="360" w:lineRule="auto"/>
              <w:rPr>
                <w:rFonts w:ascii="Arial" w:hAnsi="Arial" w:cs="Arial"/>
                <w:lang w:val="en-US"/>
              </w:rPr>
            </w:pPr>
            <w:r w:rsidRPr="005D515E">
              <w:rPr>
                <w:rFonts w:ascii="Arial" w:hAnsi="Arial" w:cs="Arial"/>
                <w:lang w:val="en-US"/>
              </w:rPr>
              <w:t>The post is approved by the Specialist Advisory Committee in Orthodontics in the Joint Committee for Specialist Training in Dentistry for specialist training leading to the CCT in orthodontics. The post has a NTN (national training number)</w:t>
            </w:r>
          </w:p>
          <w:p w14:paraId="0B5FEEBD" w14:textId="77777777" w:rsidR="005D515E" w:rsidRPr="005D515E" w:rsidRDefault="005D515E" w:rsidP="005D515E">
            <w:pPr>
              <w:spacing w:line="360" w:lineRule="auto"/>
              <w:rPr>
                <w:rFonts w:ascii="Arial" w:hAnsi="Arial" w:cs="Arial"/>
                <w:lang w:val="en-US"/>
              </w:rPr>
            </w:pPr>
          </w:p>
          <w:p w14:paraId="7A56802E" w14:textId="0926C13A" w:rsidR="005D515E" w:rsidRPr="005D515E" w:rsidRDefault="005D515E" w:rsidP="005D515E">
            <w:pPr>
              <w:spacing w:line="360" w:lineRule="auto"/>
              <w:rPr>
                <w:rFonts w:ascii="Arial" w:hAnsi="Arial" w:cs="Arial"/>
                <w:lang w:val="en-US"/>
              </w:rPr>
            </w:pPr>
            <w:r w:rsidRPr="005D515E">
              <w:rPr>
                <w:rFonts w:ascii="Arial" w:hAnsi="Arial" w:cs="Arial"/>
                <w:lang w:val="en-US"/>
              </w:rPr>
              <w:t xml:space="preserve">The Specialist Registrar training programme is normally for a term of three years, during </w:t>
            </w:r>
            <w:r w:rsidRPr="005D515E">
              <w:rPr>
                <w:rFonts w:ascii="Arial" w:hAnsi="Arial" w:cs="Arial"/>
                <w:lang w:val="en-US"/>
              </w:rPr>
              <w:lastRenderedPageBreak/>
              <w:t xml:space="preserve">which time; work is monitored for evidence of satisfactory progress.  The post is designed to prepare trainees for the Intercollegiate </w:t>
            </w:r>
            <w:r w:rsidR="00807C73" w:rsidRPr="005D515E">
              <w:rPr>
                <w:rFonts w:ascii="Arial" w:hAnsi="Arial" w:cs="Arial"/>
                <w:lang w:val="en-US"/>
              </w:rPr>
              <w:t>Specialty</w:t>
            </w:r>
            <w:r w:rsidRPr="005D515E">
              <w:rPr>
                <w:rFonts w:ascii="Arial" w:hAnsi="Arial" w:cs="Arial"/>
                <w:lang w:val="en-US"/>
              </w:rPr>
              <w:t xml:space="preserve"> Board Exam in Orthodontics leading to the qualification M</w:t>
            </w:r>
            <w:r w:rsidR="00AA0310">
              <w:rPr>
                <w:rFonts w:ascii="Arial" w:hAnsi="Arial" w:cs="Arial"/>
                <w:lang w:val="en-US"/>
              </w:rPr>
              <w:t xml:space="preserve"> Orth</w:t>
            </w:r>
            <w:r w:rsidRPr="005D515E">
              <w:rPr>
                <w:rFonts w:ascii="Arial" w:hAnsi="Arial" w:cs="Arial"/>
                <w:lang w:val="en-US"/>
              </w:rPr>
              <w:t xml:space="preserve"> and the successful candidate will register for an MSc at the University of London.</w:t>
            </w:r>
          </w:p>
          <w:p w14:paraId="63805567" w14:textId="77777777" w:rsidR="005D515E" w:rsidRPr="005D515E" w:rsidRDefault="005D515E" w:rsidP="005D515E">
            <w:pPr>
              <w:spacing w:line="360" w:lineRule="auto"/>
              <w:rPr>
                <w:rFonts w:ascii="Arial" w:hAnsi="Arial" w:cs="Arial"/>
                <w:lang w:val="en-US"/>
              </w:rPr>
            </w:pPr>
          </w:p>
          <w:p w14:paraId="393EB518" w14:textId="4D593173" w:rsidR="00E61417" w:rsidRDefault="005D515E" w:rsidP="005D515E">
            <w:pPr>
              <w:spacing w:line="360" w:lineRule="auto"/>
              <w:rPr>
                <w:rFonts w:ascii="Arial" w:hAnsi="Arial" w:cs="Arial"/>
                <w:lang w:val="en-US"/>
              </w:rPr>
            </w:pPr>
            <w:r w:rsidRPr="005D515E">
              <w:rPr>
                <w:rFonts w:ascii="Arial" w:hAnsi="Arial" w:cs="Arial"/>
                <w:lang w:val="en-US"/>
              </w:rPr>
              <w:t>The Director of Dental Education has confirmed that the post has the required educational and staffing approval.</w:t>
            </w:r>
          </w:p>
          <w:p w14:paraId="667D65C3" w14:textId="73B5DC41" w:rsidR="00E61417" w:rsidRDefault="00E61417" w:rsidP="00D548B3">
            <w:pPr>
              <w:spacing w:line="360" w:lineRule="auto"/>
              <w:rPr>
                <w:rFonts w:ascii="Arial" w:hAnsi="Arial" w:cs="Arial"/>
                <w:lang w:val="en-US"/>
              </w:rPr>
            </w:pPr>
          </w:p>
          <w:p w14:paraId="22CF9177" w14:textId="100C52C8" w:rsidR="00E61417" w:rsidRDefault="00E61417" w:rsidP="00D548B3">
            <w:pPr>
              <w:spacing w:line="360" w:lineRule="auto"/>
              <w:rPr>
                <w:rFonts w:ascii="Arial" w:hAnsi="Arial" w:cs="Arial"/>
                <w:lang w:val="en-US"/>
              </w:rPr>
            </w:pPr>
          </w:p>
          <w:p w14:paraId="43D0803F" w14:textId="30D4D691" w:rsidR="00E61417" w:rsidRDefault="00E61417" w:rsidP="00D548B3">
            <w:pPr>
              <w:spacing w:line="360" w:lineRule="auto"/>
              <w:rPr>
                <w:rFonts w:ascii="Arial" w:hAnsi="Arial" w:cs="Arial"/>
                <w:lang w:val="en-US"/>
              </w:rPr>
            </w:pPr>
          </w:p>
          <w:p w14:paraId="70383ECE" w14:textId="38CE65A3" w:rsidR="00E61417" w:rsidRDefault="00E61417" w:rsidP="00D548B3">
            <w:pPr>
              <w:spacing w:line="360" w:lineRule="auto"/>
              <w:rPr>
                <w:rFonts w:ascii="Arial" w:hAnsi="Arial" w:cs="Arial"/>
                <w:lang w:val="en-US"/>
              </w:rPr>
            </w:pPr>
          </w:p>
          <w:p w14:paraId="611E0158" w14:textId="572672B8" w:rsidR="00E61417" w:rsidRDefault="00E61417" w:rsidP="00D548B3">
            <w:pPr>
              <w:spacing w:line="360" w:lineRule="auto"/>
              <w:rPr>
                <w:rFonts w:ascii="Arial" w:hAnsi="Arial" w:cs="Arial"/>
                <w:lang w:val="en-US"/>
              </w:rPr>
            </w:pPr>
          </w:p>
          <w:p w14:paraId="790BF04E" w14:textId="5A0EDD04" w:rsidR="00E61417" w:rsidRDefault="00E61417" w:rsidP="00D548B3">
            <w:pPr>
              <w:spacing w:line="360" w:lineRule="auto"/>
              <w:rPr>
                <w:rFonts w:ascii="Arial" w:hAnsi="Arial" w:cs="Arial"/>
                <w:lang w:val="en-US"/>
              </w:rPr>
            </w:pPr>
          </w:p>
          <w:p w14:paraId="0741C5E3" w14:textId="01514A5E" w:rsidR="00E61417" w:rsidRDefault="00E61417" w:rsidP="00D548B3">
            <w:pPr>
              <w:spacing w:line="360" w:lineRule="auto"/>
              <w:rPr>
                <w:rFonts w:ascii="Arial" w:hAnsi="Arial" w:cs="Arial"/>
                <w:lang w:val="en-US"/>
              </w:rPr>
            </w:pPr>
          </w:p>
          <w:p w14:paraId="269EB4C4" w14:textId="31899B05" w:rsidR="00E61417" w:rsidRDefault="00E61417" w:rsidP="00D548B3">
            <w:pPr>
              <w:spacing w:line="360" w:lineRule="auto"/>
              <w:rPr>
                <w:rFonts w:ascii="Arial" w:hAnsi="Arial" w:cs="Arial"/>
                <w:lang w:val="en-US"/>
              </w:rPr>
            </w:pPr>
          </w:p>
          <w:p w14:paraId="070CEFAA" w14:textId="16530A9D" w:rsidR="00E61417" w:rsidRDefault="00E61417" w:rsidP="00D548B3">
            <w:pPr>
              <w:spacing w:line="360" w:lineRule="auto"/>
              <w:rPr>
                <w:rFonts w:ascii="Arial" w:hAnsi="Arial" w:cs="Arial"/>
                <w:lang w:val="en-US"/>
              </w:rPr>
            </w:pPr>
          </w:p>
          <w:p w14:paraId="0ACAED90" w14:textId="260851D8" w:rsidR="00E61417" w:rsidRDefault="00E61417" w:rsidP="00D548B3">
            <w:pPr>
              <w:spacing w:line="360" w:lineRule="auto"/>
              <w:rPr>
                <w:rFonts w:ascii="Arial" w:hAnsi="Arial" w:cs="Arial"/>
                <w:lang w:val="en-US"/>
              </w:rPr>
            </w:pPr>
          </w:p>
          <w:p w14:paraId="283880DB" w14:textId="77777777" w:rsidR="00E61417" w:rsidRDefault="00E61417" w:rsidP="00D548B3">
            <w:pPr>
              <w:spacing w:line="360" w:lineRule="auto"/>
              <w:rPr>
                <w:rFonts w:ascii="Arial" w:hAnsi="Arial" w:cs="Arial"/>
                <w:lang w:val="en-US"/>
              </w:rPr>
            </w:pPr>
          </w:p>
          <w:p w14:paraId="27F65CDE" w14:textId="77777777" w:rsidR="00E61417" w:rsidRDefault="00E61417" w:rsidP="00D548B3">
            <w:pPr>
              <w:spacing w:line="360" w:lineRule="auto"/>
              <w:rPr>
                <w:rFonts w:ascii="Arial" w:hAnsi="Arial" w:cs="Arial"/>
                <w:lang w:val="en-US"/>
              </w:rPr>
            </w:pPr>
          </w:p>
          <w:p w14:paraId="369B1285" w14:textId="77777777" w:rsidR="00E61417" w:rsidRDefault="00E61417" w:rsidP="00D548B3">
            <w:pPr>
              <w:spacing w:line="360" w:lineRule="auto"/>
              <w:rPr>
                <w:rFonts w:ascii="Arial" w:hAnsi="Arial" w:cs="Arial"/>
                <w:lang w:val="en-US"/>
              </w:rPr>
            </w:pPr>
          </w:p>
          <w:p w14:paraId="1A63C07C" w14:textId="77777777" w:rsidR="00E61417" w:rsidRDefault="00E61417" w:rsidP="00D548B3">
            <w:pPr>
              <w:spacing w:line="360" w:lineRule="auto"/>
              <w:rPr>
                <w:rFonts w:ascii="Arial" w:hAnsi="Arial" w:cs="Arial"/>
                <w:lang w:val="en-US"/>
              </w:rPr>
            </w:pPr>
          </w:p>
          <w:p w14:paraId="67250A9D" w14:textId="77777777" w:rsidR="00E61417" w:rsidRDefault="00E61417" w:rsidP="00D548B3">
            <w:pPr>
              <w:spacing w:line="360" w:lineRule="auto"/>
              <w:rPr>
                <w:rFonts w:ascii="Arial" w:hAnsi="Arial" w:cs="Arial"/>
                <w:lang w:val="en-US"/>
              </w:rPr>
            </w:pPr>
          </w:p>
          <w:p w14:paraId="08A81908" w14:textId="2BC95DED" w:rsidR="00E61417" w:rsidRDefault="00E61417" w:rsidP="00D548B3">
            <w:pPr>
              <w:spacing w:line="360" w:lineRule="auto"/>
              <w:rPr>
                <w:rFonts w:ascii="Arial" w:hAnsi="Arial" w:cs="Arial"/>
                <w:lang w:val="en-US"/>
              </w:rPr>
            </w:pP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626B39A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w:t>
      </w:r>
      <w:r w:rsidR="00AD482E">
        <w:rPr>
          <w:rFonts w:ascii="Arial" w:hAnsi="Arial" w:cs="Arial"/>
          <w:b/>
          <w:bCs/>
          <w:sz w:val="24"/>
          <w:szCs w:val="24"/>
          <w:lang w:val="en-US"/>
        </w:rPr>
        <w:t xml:space="preserve"> </w:t>
      </w:r>
      <w:r>
        <w:rPr>
          <w:rFonts w:ascii="Arial" w:hAnsi="Arial" w:cs="Arial"/>
          <w:b/>
          <w:bCs/>
          <w:sz w:val="24"/>
          <w:szCs w:val="24"/>
          <w:lang w:val="en-US"/>
        </w:rPr>
        <w: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1A0E1CD5" w14:textId="36DC3D2B" w:rsidR="00D914B8" w:rsidRPr="00D914B8" w:rsidRDefault="00D914B8" w:rsidP="00D914B8">
            <w:pPr>
              <w:spacing w:line="360" w:lineRule="auto"/>
              <w:rPr>
                <w:rFonts w:ascii="Arial" w:hAnsi="Arial" w:cs="Arial"/>
                <w:lang w:val="en-US"/>
              </w:rPr>
            </w:pPr>
            <w:r w:rsidRPr="00D914B8">
              <w:rPr>
                <w:rFonts w:ascii="Arial" w:hAnsi="Arial" w:cs="Arial"/>
                <w:lang w:val="en-US"/>
              </w:rPr>
              <w:t>The appointed</w:t>
            </w:r>
            <w:r w:rsidR="000E299E">
              <w:rPr>
                <w:rFonts w:ascii="Arial" w:hAnsi="Arial" w:cs="Arial"/>
                <w:lang w:val="en-US"/>
              </w:rPr>
              <w:t xml:space="preserve"> candidate will be expected to:</w:t>
            </w:r>
          </w:p>
          <w:p w14:paraId="2A74CD54" w14:textId="55E1A50A" w:rsidR="00D914B8" w:rsidRPr="00D914B8" w:rsidRDefault="00D914B8" w:rsidP="00D914B8">
            <w:pPr>
              <w:spacing w:line="360" w:lineRule="auto"/>
              <w:rPr>
                <w:rFonts w:ascii="Arial" w:hAnsi="Arial" w:cs="Arial"/>
                <w:lang w:val="en-US"/>
              </w:rPr>
            </w:pPr>
            <w:r w:rsidRPr="00D914B8">
              <w:rPr>
                <w:rFonts w:ascii="Arial" w:hAnsi="Arial" w:cs="Arial"/>
                <w:lang w:val="en-US"/>
              </w:rPr>
              <w:t>1 Be actively involved in new patient clinics for the advice, diagn</w:t>
            </w:r>
            <w:r>
              <w:rPr>
                <w:rFonts w:ascii="Arial" w:hAnsi="Arial" w:cs="Arial"/>
                <w:lang w:val="en-US"/>
              </w:rPr>
              <w:t xml:space="preserve">osis and treatment planning of </w:t>
            </w:r>
            <w:r w:rsidRPr="00D914B8">
              <w:rPr>
                <w:rFonts w:ascii="Arial" w:hAnsi="Arial" w:cs="Arial"/>
                <w:lang w:val="en-US"/>
              </w:rPr>
              <w:t>patients referred into the departments.</w:t>
            </w:r>
          </w:p>
          <w:p w14:paraId="5DF5E0F6" w14:textId="77777777" w:rsidR="00D914B8" w:rsidRPr="00D914B8" w:rsidRDefault="00D914B8" w:rsidP="00D914B8">
            <w:pPr>
              <w:spacing w:line="360" w:lineRule="auto"/>
              <w:rPr>
                <w:rFonts w:ascii="Arial" w:hAnsi="Arial" w:cs="Arial"/>
                <w:lang w:val="en-US"/>
              </w:rPr>
            </w:pPr>
          </w:p>
          <w:p w14:paraId="3CC42837" w14:textId="125F5374" w:rsidR="00D914B8" w:rsidRPr="00D914B8" w:rsidRDefault="00D914B8" w:rsidP="00D914B8">
            <w:pPr>
              <w:spacing w:line="360" w:lineRule="auto"/>
              <w:rPr>
                <w:rFonts w:ascii="Arial" w:hAnsi="Arial" w:cs="Arial"/>
                <w:lang w:val="en-US"/>
              </w:rPr>
            </w:pPr>
            <w:r w:rsidRPr="00D914B8">
              <w:rPr>
                <w:rFonts w:ascii="Arial" w:hAnsi="Arial" w:cs="Arial"/>
                <w:lang w:val="en-US"/>
              </w:rPr>
              <w:t>2 Treat a wide range of malocclusions, including multidisciplinary cases i.e. orthognathic, Minor Oral Surgery,</w:t>
            </w:r>
            <w:r w:rsidR="000E299E">
              <w:rPr>
                <w:rFonts w:ascii="Arial" w:hAnsi="Arial" w:cs="Arial"/>
                <w:lang w:val="en-US"/>
              </w:rPr>
              <w:t xml:space="preserve"> Restorative and orthodontic / P</w:t>
            </w:r>
            <w:r w:rsidRPr="00D914B8">
              <w:rPr>
                <w:rFonts w:ascii="Arial" w:hAnsi="Arial" w:cs="Arial"/>
                <w:lang w:val="en-US"/>
              </w:rPr>
              <w:t>aediatric patients.</w:t>
            </w:r>
          </w:p>
          <w:p w14:paraId="4C47A091" w14:textId="77777777" w:rsidR="00D914B8" w:rsidRPr="00D914B8" w:rsidRDefault="00D914B8" w:rsidP="00D914B8">
            <w:pPr>
              <w:spacing w:line="360" w:lineRule="auto"/>
              <w:rPr>
                <w:rFonts w:ascii="Arial" w:hAnsi="Arial" w:cs="Arial"/>
                <w:lang w:val="en-US"/>
              </w:rPr>
            </w:pPr>
          </w:p>
          <w:p w14:paraId="72E7CBAA" w14:textId="77777777" w:rsidR="00D914B8" w:rsidRPr="00D914B8" w:rsidRDefault="00D914B8" w:rsidP="00D914B8">
            <w:pPr>
              <w:spacing w:line="360" w:lineRule="auto"/>
              <w:rPr>
                <w:rFonts w:ascii="Arial" w:hAnsi="Arial" w:cs="Arial"/>
                <w:lang w:val="en-US"/>
              </w:rPr>
            </w:pPr>
            <w:r w:rsidRPr="00D914B8">
              <w:rPr>
                <w:rFonts w:ascii="Arial" w:hAnsi="Arial" w:cs="Arial"/>
                <w:lang w:val="en-US"/>
              </w:rPr>
              <w:t>3 Attend and participate in the running of multidisciplinary clinics.</w:t>
            </w:r>
          </w:p>
          <w:p w14:paraId="417D35AA" w14:textId="77777777" w:rsidR="00D914B8" w:rsidRPr="00D914B8" w:rsidRDefault="00D914B8" w:rsidP="00D914B8">
            <w:pPr>
              <w:spacing w:line="360" w:lineRule="auto"/>
              <w:rPr>
                <w:rFonts w:ascii="Arial" w:hAnsi="Arial" w:cs="Arial"/>
                <w:lang w:val="en-US"/>
              </w:rPr>
            </w:pPr>
          </w:p>
          <w:p w14:paraId="7B808CCD" w14:textId="77777777" w:rsidR="00D914B8" w:rsidRPr="00D914B8" w:rsidRDefault="00D914B8" w:rsidP="00D914B8">
            <w:pPr>
              <w:spacing w:line="360" w:lineRule="auto"/>
              <w:rPr>
                <w:rFonts w:ascii="Arial" w:hAnsi="Arial" w:cs="Arial"/>
                <w:lang w:val="en-US"/>
              </w:rPr>
            </w:pPr>
            <w:r w:rsidRPr="00D914B8">
              <w:rPr>
                <w:rFonts w:ascii="Arial" w:hAnsi="Arial" w:cs="Arial"/>
                <w:lang w:val="en-US"/>
              </w:rPr>
              <w:t>4 Active involvement / attendance in tutorials, lectures, journal clubs and organized teaching.</w:t>
            </w:r>
          </w:p>
          <w:p w14:paraId="0DA690B5" w14:textId="77777777" w:rsidR="00D914B8" w:rsidRPr="00D914B8" w:rsidRDefault="00D914B8" w:rsidP="00D914B8">
            <w:pPr>
              <w:spacing w:line="360" w:lineRule="auto"/>
              <w:rPr>
                <w:rFonts w:ascii="Arial" w:hAnsi="Arial" w:cs="Arial"/>
                <w:lang w:val="en-US"/>
              </w:rPr>
            </w:pPr>
          </w:p>
          <w:p w14:paraId="4A0A2986" w14:textId="21BAA8AD" w:rsidR="00D914B8" w:rsidRPr="00D914B8" w:rsidRDefault="00D914B8" w:rsidP="00D914B8">
            <w:pPr>
              <w:spacing w:line="360" w:lineRule="auto"/>
              <w:rPr>
                <w:rFonts w:ascii="Arial" w:hAnsi="Arial" w:cs="Arial"/>
                <w:lang w:val="en-US"/>
              </w:rPr>
            </w:pPr>
            <w:r w:rsidRPr="00D914B8">
              <w:rPr>
                <w:rFonts w:ascii="Arial" w:hAnsi="Arial" w:cs="Arial"/>
                <w:lang w:val="en-US"/>
              </w:rPr>
              <w:t>5 Undertake an active role in research within the dep</w:t>
            </w:r>
            <w:r>
              <w:rPr>
                <w:rFonts w:ascii="Arial" w:hAnsi="Arial" w:cs="Arial"/>
                <w:lang w:val="en-US"/>
              </w:rPr>
              <w:t>artment as part of the MSc</w:t>
            </w:r>
            <w:r w:rsidRPr="00D914B8">
              <w:rPr>
                <w:rFonts w:ascii="Arial" w:hAnsi="Arial" w:cs="Arial"/>
                <w:lang w:val="en-US"/>
              </w:rPr>
              <w:t xml:space="preserve"> programme.</w:t>
            </w:r>
          </w:p>
          <w:p w14:paraId="02E7D53F" w14:textId="77777777" w:rsidR="00D914B8" w:rsidRPr="00D914B8" w:rsidRDefault="00D914B8" w:rsidP="00D914B8">
            <w:pPr>
              <w:spacing w:line="360" w:lineRule="auto"/>
              <w:rPr>
                <w:rFonts w:ascii="Arial" w:hAnsi="Arial" w:cs="Arial"/>
                <w:lang w:val="en-US"/>
              </w:rPr>
            </w:pPr>
          </w:p>
          <w:p w14:paraId="578C7BAB" w14:textId="1657726B" w:rsidR="00E61417" w:rsidRDefault="00D914B8" w:rsidP="00D548B3">
            <w:pPr>
              <w:spacing w:line="360" w:lineRule="auto"/>
              <w:rPr>
                <w:rFonts w:ascii="Arial" w:hAnsi="Arial" w:cs="Arial"/>
                <w:lang w:val="en-US"/>
              </w:rPr>
            </w:pPr>
            <w:r w:rsidRPr="00D914B8">
              <w:rPr>
                <w:rFonts w:ascii="Arial" w:hAnsi="Arial" w:cs="Arial"/>
                <w:lang w:val="en-US"/>
              </w:rPr>
              <w:t>6 Participate in conducting audit and other</w:t>
            </w:r>
            <w:r>
              <w:rPr>
                <w:rFonts w:ascii="Arial" w:hAnsi="Arial" w:cs="Arial"/>
                <w:lang w:val="en-US"/>
              </w:rPr>
              <w:t xml:space="preserve"> departmental managerial issues.</w:t>
            </w:r>
          </w:p>
          <w:p w14:paraId="6967FE14" w14:textId="77777777"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1D824BCC" w14:textId="77777777" w:rsidR="000E299E" w:rsidRPr="000E299E" w:rsidRDefault="000E299E" w:rsidP="000E299E">
            <w:pPr>
              <w:spacing w:line="360" w:lineRule="auto"/>
              <w:rPr>
                <w:rFonts w:ascii="Arial" w:hAnsi="Arial" w:cs="Arial"/>
                <w:b/>
                <w:lang w:val="en-US"/>
              </w:rPr>
            </w:pPr>
            <w:r w:rsidRPr="000E299E">
              <w:rPr>
                <w:rFonts w:ascii="Arial" w:hAnsi="Arial" w:cs="Arial"/>
                <w:b/>
                <w:lang w:val="en-US"/>
              </w:rPr>
              <w:t>CAMBRIDGE UNIVERSITY HOSPITALS NHS FOUNDATION TRUST</w:t>
            </w:r>
          </w:p>
          <w:p w14:paraId="5419FC38" w14:textId="389FB656" w:rsidR="000E299E" w:rsidRDefault="000E299E" w:rsidP="000E299E">
            <w:pPr>
              <w:spacing w:line="360" w:lineRule="auto"/>
              <w:rPr>
                <w:rFonts w:ascii="Arial" w:hAnsi="Arial" w:cs="Arial"/>
                <w:b/>
                <w:lang w:val="en-US"/>
              </w:rPr>
            </w:pPr>
            <w:r w:rsidRPr="000E299E">
              <w:rPr>
                <w:rFonts w:ascii="Arial" w:hAnsi="Arial" w:cs="Arial"/>
                <w:b/>
                <w:lang w:val="en-US"/>
              </w:rPr>
              <w:t>Addenbrooke’s Hospital, Cambridge</w:t>
            </w:r>
          </w:p>
          <w:p w14:paraId="6222D456" w14:textId="77777777" w:rsidR="000E299E" w:rsidRDefault="000E299E" w:rsidP="000E299E">
            <w:pPr>
              <w:spacing w:line="360" w:lineRule="auto"/>
              <w:rPr>
                <w:rFonts w:ascii="Arial" w:hAnsi="Arial" w:cs="Arial"/>
                <w:b/>
                <w:lang w:val="en-US"/>
              </w:rPr>
            </w:pPr>
          </w:p>
          <w:p w14:paraId="720CE532" w14:textId="7E1F144A" w:rsidR="00AD482E" w:rsidRPr="00AD482E" w:rsidRDefault="00AD482E" w:rsidP="00AD482E">
            <w:pPr>
              <w:spacing w:line="360" w:lineRule="auto"/>
              <w:rPr>
                <w:rFonts w:ascii="Arial" w:hAnsi="Arial" w:cs="Arial"/>
                <w:b/>
                <w:lang w:val="en-US"/>
              </w:rPr>
            </w:pPr>
            <w:r>
              <w:rPr>
                <w:rFonts w:ascii="Arial" w:hAnsi="Arial" w:cs="Arial"/>
                <w:b/>
                <w:lang w:val="en-US"/>
              </w:rPr>
              <w:t>Department of Orthodontics</w:t>
            </w:r>
          </w:p>
          <w:p w14:paraId="73C1AACB" w14:textId="0598CDFE" w:rsidR="00AD482E" w:rsidRPr="00AD482E" w:rsidRDefault="00AD482E" w:rsidP="00AD482E">
            <w:pPr>
              <w:spacing w:line="360" w:lineRule="auto"/>
              <w:rPr>
                <w:rFonts w:ascii="Arial" w:hAnsi="Arial" w:cs="Arial"/>
                <w:lang w:val="en-US"/>
              </w:rPr>
            </w:pPr>
            <w:r w:rsidRPr="00AD482E">
              <w:rPr>
                <w:rFonts w:ascii="Arial" w:hAnsi="Arial" w:cs="Arial"/>
                <w:lang w:val="en-US"/>
              </w:rPr>
              <w:t>The orthodontic department has four fully equipped and dedicated surgeries.</w:t>
            </w:r>
            <w:r>
              <w:rPr>
                <w:rFonts w:ascii="Arial" w:hAnsi="Arial" w:cs="Arial"/>
                <w:lang w:val="en-US"/>
              </w:rPr>
              <w:t xml:space="preserve"> The department uses fully computerized medical records. </w:t>
            </w:r>
            <w:r w:rsidRPr="00AD482E">
              <w:rPr>
                <w:rFonts w:ascii="Arial" w:hAnsi="Arial" w:cs="Arial"/>
                <w:lang w:val="en-US"/>
              </w:rPr>
              <w:t xml:space="preserve"> The department is within a self </w:t>
            </w:r>
            <w:r>
              <w:rPr>
                <w:rFonts w:ascii="Arial" w:hAnsi="Arial" w:cs="Arial"/>
                <w:lang w:val="en-US"/>
              </w:rPr>
              <w:t>contained unit shared with the Department of Oral and M</w:t>
            </w:r>
            <w:r w:rsidRPr="00AD482E">
              <w:rPr>
                <w:rFonts w:ascii="Arial" w:hAnsi="Arial" w:cs="Arial"/>
                <w:lang w:val="en-US"/>
              </w:rPr>
              <w:t>axillofacial surgery</w:t>
            </w:r>
            <w:r>
              <w:rPr>
                <w:rFonts w:ascii="Arial" w:hAnsi="Arial" w:cs="Arial"/>
                <w:lang w:val="en-US"/>
              </w:rPr>
              <w:t xml:space="preserve"> and Restorative Dentistry</w:t>
            </w:r>
            <w:r w:rsidRPr="00AD482E">
              <w:rPr>
                <w:rFonts w:ascii="Arial" w:hAnsi="Arial" w:cs="Arial"/>
                <w:lang w:val="en-US"/>
              </w:rPr>
              <w:t>. Facilities in the department i</w:t>
            </w:r>
            <w:r>
              <w:rPr>
                <w:rFonts w:ascii="Arial" w:hAnsi="Arial" w:cs="Arial"/>
                <w:lang w:val="en-US"/>
              </w:rPr>
              <w:t>nclude a laboratory staffed by 4</w:t>
            </w:r>
            <w:r w:rsidRPr="00AD482E">
              <w:rPr>
                <w:rFonts w:ascii="Arial" w:hAnsi="Arial" w:cs="Arial"/>
                <w:lang w:val="en-US"/>
              </w:rPr>
              <w:t xml:space="preserve"> qualified and one trainee technician and a shared junior staff work room with internet access and facilities for teaching and seminars.</w:t>
            </w:r>
          </w:p>
          <w:p w14:paraId="19DA7F60" w14:textId="77777777" w:rsidR="00AD482E" w:rsidRDefault="00AD482E" w:rsidP="00AD482E">
            <w:pPr>
              <w:spacing w:line="360" w:lineRule="auto"/>
              <w:rPr>
                <w:rFonts w:ascii="Arial" w:hAnsi="Arial" w:cs="Arial"/>
                <w:lang w:val="en-US"/>
              </w:rPr>
            </w:pPr>
          </w:p>
          <w:p w14:paraId="64C8073E" w14:textId="7F9DC3BE" w:rsidR="00E61417" w:rsidRDefault="00AD482E" w:rsidP="00AD482E">
            <w:pPr>
              <w:spacing w:line="360" w:lineRule="auto"/>
              <w:rPr>
                <w:rFonts w:ascii="Arial" w:hAnsi="Arial" w:cs="Arial"/>
                <w:lang w:val="en-US"/>
              </w:rPr>
            </w:pPr>
            <w:r w:rsidRPr="00AD482E">
              <w:rPr>
                <w:rFonts w:ascii="Arial" w:hAnsi="Arial" w:cs="Arial"/>
                <w:lang w:val="en-US"/>
              </w:rPr>
              <w:t>The n</w:t>
            </w:r>
            <w:r>
              <w:rPr>
                <w:rFonts w:ascii="Arial" w:hAnsi="Arial" w:cs="Arial"/>
                <w:lang w:val="en-US"/>
              </w:rPr>
              <w:t>ursing establishment includes 14</w:t>
            </w:r>
            <w:r w:rsidRPr="00AD482E">
              <w:rPr>
                <w:rFonts w:ascii="Arial" w:hAnsi="Arial" w:cs="Arial"/>
                <w:lang w:val="en-US"/>
              </w:rPr>
              <w:t xml:space="preserve"> dental nurses one of whom is the manager and there are dedicated clerical and secreta</w:t>
            </w:r>
            <w:r>
              <w:rPr>
                <w:rFonts w:ascii="Arial" w:hAnsi="Arial" w:cs="Arial"/>
                <w:lang w:val="en-US"/>
              </w:rPr>
              <w:t>rial staff, all shared with OMFS/Restorative</w:t>
            </w:r>
            <w:r w:rsidRPr="00AD482E">
              <w:rPr>
                <w:rFonts w:ascii="Arial" w:hAnsi="Arial" w:cs="Arial"/>
                <w:lang w:val="en-US"/>
              </w:rPr>
              <w:t>.</w:t>
            </w:r>
          </w:p>
          <w:p w14:paraId="47E93894" w14:textId="77777777" w:rsidR="00E61417" w:rsidRDefault="00E61417" w:rsidP="00D548B3">
            <w:pPr>
              <w:spacing w:line="360" w:lineRule="auto"/>
              <w:rPr>
                <w:rFonts w:ascii="Arial" w:hAnsi="Arial" w:cs="Arial"/>
                <w:lang w:val="en-US"/>
              </w:rPr>
            </w:pPr>
          </w:p>
          <w:p w14:paraId="5E9E8585" w14:textId="426AE923" w:rsidR="000E299E" w:rsidRPr="000E299E" w:rsidRDefault="000E299E" w:rsidP="000E299E">
            <w:pPr>
              <w:spacing w:line="360" w:lineRule="auto"/>
              <w:jc w:val="center"/>
              <w:rPr>
                <w:rFonts w:ascii="Arial" w:hAnsi="Arial" w:cs="Arial"/>
                <w:b/>
                <w:lang w:val="en-US"/>
              </w:rPr>
            </w:pPr>
            <w:r w:rsidRPr="000E299E">
              <w:rPr>
                <w:rFonts w:ascii="Arial" w:hAnsi="Arial" w:cs="Arial"/>
                <w:b/>
                <w:lang w:val="en-US"/>
              </w:rPr>
              <w:t>DESCRIPTION OF CAMBRIDGE UNIVERSITY HOSPITALS NHS FOUNDATION TRUST</w:t>
            </w:r>
          </w:p>
          <w:p w14:paraId="02751D48" w14:textId="77777777" w:rsidR="000E299E" w:rsidRPr="000E299E" w:rsidRDefault="000E299E" w:rsidP="000E299E">
            <w:pPr>
              <w:spacing w:line="360" w:lineRule="auto"/>
              <w:rPr>
                <w:rFonts w:ascii="Arial" w:hAnsi="Arial" w:cs="Arial"/>
                <w:lang w:val="en-US"/>
              </w:rPr>
            </w:pPr>
          </w:p>
          <w:p w14:paraId="61F0FE17"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The resident population of Cambridge is about 110,000.  The catchment population is approximately 400,000 for most general acute specialties, but considerably higher for regional and certain other specialties.</w:t>
            </w:r>
          </w:p>
          <w:p w14:paraId="75509544" w14:textId="77777777" w:rsidR="000E299E" w:rsidRPr="000E299E" w:rsidRDefault="000E299E" w:rsidP="000E299E">
            <w:pPr>
              <w:spacing w:line="360" w:lineRule="auto"/>
              <w:rPr>
                <w:rFonts w:ascii="Arial" w:hAnsi="Arial" w:cs="Arial"/>
                <w:lang w:val="en-US"/>
              </w:rPr>
            </w:pPr>
          </w:p>
          <w:p w14:paraId="2F7B4B8A"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Addenbrooke’s NHS Trust was granted Foundation Trust status in 2004.  It offers a full range of acute, maternity and mental health services, which are provided from two main hospital sites - Addenbrooke’s Hospital and Fulbourn Hospital.  Community psychiatric and midwifery services form part of the service, ensuring continuity for those patients who are more appropriately cared for in their own communities.</w:t>
            </w:r>
          </w:p>
          <w:p w14:paraId="280DAE19"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ab/>
            </w:r>
          </w:p>
          <w:p w14:paraId="2FDCBB11" w14:textId="37DAD734" w:rsidR="000E299E" w:rsidRPr="000E299E" w:rsidRDefault="000E299E" w:rsidP="000E299E">
            <w:pPr>
              <w:spacing w:line="360" w:lineRule="auto"/>
              <w:rPr>
                <w:rFonts w:ascii="Arial" w:hAnsi="Arial" w:cs="Arial"/>
                <w:lang w:val="en-US"/>
              </w:rPr>
            </w:pPr>
            <w:r w:rsidRPr="000E299E">
              <w:rPr>
                <w:rFonts w:ascii="Arial" w:hAnsi="Arial" w:cs="Arial"/>
                <w:lang w:val="en-US"/>
              </w:rPr>
              <w:t>Addenbrooke’s Hospital lies on the southern boundary of Cambridge city, occupying a 66 acre site, which is shared by the University of Cambridge School of Clinical Medicine, the Addenbrooke’s Ce</w:t>
            </w:r>
            <w:r>
              <w:rPr>
                <w:rFonts w:ascii="Arial" w:hAnsi="Arial" w:cs="Arial"/>
                <w:lang w:val="en-US"/>
              </w:rPr>
              <w:t>ntre for Clinical Investigation</w:t>
            </w:r>
            <w:r w:rsidRPr="000E299E">
              <w:rPr>
                <w:rFonts w:ascii="Arial" w:hAnsi="Arial" w:cs="Arial"/>
                <w:lang w:val="en-US"/>
              </w:rPr>
              <w:t>, the Wellcome/MRC (CIMR) Unit, Medical Research Council, the Regional Blood Transfusion Centre and the Parke Davis Research Institute.  Close links with the University have given the hospital an international reputation for converting research and development into practical health care.</w:t>
            </w:r>
          </w:p>
          <w:p w14:paraId="420147AE" w14:textId="77777777" w:rsidR="000E299E" w:rsidRPr="000E299E" w:rsidRDefault="000E299E" w:rsidP="000E299E">
            <w:pPr>
              <w:spacing w:line="360" w:lineRule="auto"/>
              <w:rPr>
                <w:rFonts w:ascii="Arial" w:hAnsi="Arial" w:cs="Arial"/>
                <w:lang w:val="en-US"/>
              </w:rPr>
            </w:pPr>
          </w:p>
          <w:p w14:paraId="4627A325"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The Rosie Maternity Hospital is also located on the Addenbrooke’s site.  This is a purpose built maternity unit and includes the Regional Neonatal Intensive Care Unit, Breast Screening Unit, Gynaecology and Genetic out patient clinics.</w:t>
            </w:r>
          </w:p>
          <w:p w14:paraId="79AAA079" w14:textId="77777777" w:rsidR="000E299E" w:rsidRPr="000E299E" w:rsidRDefault="000E299E" w:rsidP="000E299E">
            <w:pPr>
              <w:spacing w:line="360" w:lineRule="auto"/>
              <w:rPr>
                <w:rFonts w:ascii="Arial" w:hAnsi="Arial" w:cs="Arial"/>
                <w:lang w:val="en-US"/>
              </w:rPr>
            </w:pPr>
          </w:p>
          <w:p w14:paraId="21DB4097"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Fulbourn Hospital is situated on the outskirts of Cambridge, approximately three miles from the Addenbrooke’s site.  It provides the main inpatient base for general and specialised Psychiatric services, supplemented by outpatient and community services.</w:t>
            </w:r>
          </w:p>
          <w:p w14:paraId="7349936E" w14:textId="77777777" w:rsidR="000E299E" w:rsidRPr="000E299E" w:rsidRDefault="000E299E" w:rsidP="000E299E">
            <w:pPr>
              <w:spacing w:line="360" w:lineRule="auto"/>
              <w:rPr>
                <w:rFonts w:ascii="Arial" w:hAnsi="Arial" w:cs="Arial"/>
                <w:lang w:val="en-US"/>
              </w:rPr>
            </w:pPr>
          </w:p>
          <w:p w14:paraId="68A9D41A" w14:textId="574FFE1D" w:rsidR="000E299E" w:rsidRPr="000E299E" w:rsidRDefault="000E299E" w:rsidP="000E299E">
            <w:pPr>
              <w:spacing w:line="360" w:lineRule="auto"/>
              <w:rPr>
                <w:rFonts w:ascii="Arial" w:hAnsi="Arial" w:cs="Arial"/>
                <w:lang w:val="en-US"/>
              </w:rPr>
            </w:pPr>
            <w:r w:rsidRPr="000E299E">
              <w:rPr>
                <w:rFonts w:ascii="Arial" w:hAnsi="Arial" w:cs="Arial"/>
                <w:lang w:val="en-US"/>
              </w:rPr>
              <w:t xml:space="preserve">Addenbrooke’s NHS Trust employs 5000 staff and offers both a district general hospital service to a more local constituency and is a specialist referral centre for </w:t>
            </w:r>
            <w:r>
              <w:rPr>
                <w:rFonts w:ascii="Arial" w:hAnsi="Arial" w:cs="Arial"/>
                <w:lang w:val="en-US"/>
              </w:rPr>
              <w:t>a wider catchment population.  S</w:t>
            </w:r>
            <w:r w:rsidRPr="000E299E">
              <w:rPr>
                <w:rFonts w:ascii="Arial" w:hAnsi="Arial" w:cs="Arial"/>
                <w:lang w:val="en-US"/>
              </w:rPr>
              <w:t>ome special services, such as bowel/liver transplantation, draw patients supra-regionally or internationally.</w:t>
            </w:r>
          </w:p>
          <w:p w14:paraId="30FC1CCD" w14:textId="77777777" w:rsidR="00E61417" w:rsidRDefault="00E61417" w:rsidP="00D548B3">
            <w:pPr>
              <w:spacing w:line="360" w:lineRule="auto"/>
              <w:rPr>
                <w:rFonts w:ascii="Arial" w:hAnsi="Arial" w:cs="Arial"/>
                <w:lang w:val="en-US"/>
              </w:rPr>
            </w:pPr>
          </w:p>
          <w:p w14:paraId="01AD8BBD" w14:textId="5DAF8131" w:rsidR="00E61417" w:rsidRDefault="00E61417" w:rsidP="00D548B3">
            <w:pPr>
              <w:spacing w:line="360" w:lineRule="auto"/>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44A2BC1E" w14:textId="13D17C54" w:rsidR="000E299E" w:rsidRPr="000E299E" w:rsidRDefault="000E299E" w:rsidP="000E299E">
            <w:pPr>
              <w:spacing w:line="360" w:lineRule="auto"/>
              <w:rPr>
                <w:rFonts w:ascii="Arial" w:hAnsi="Arial" w:cs="Arial"/>
                <w:b/>
                <w:lang w:val="en-US"/>
              </w:rPr>
            </w:pPr>
            <w:r w:rsidRPr="000E299E">
              <w:rPr>
                <w:rFonts w:ascii="Arial" w:hAnsi="Arial" w:cs="Arial"/>
                <w:b/>
                <w:lang w:val="en-US"/>
              </w:rPr>
              <w:t>NORFOLK AND NORWICH UNIVERSITY HOSPITALS NHS FOUNDATION TRUST</w:t>
            </w:r>
          </w:p>
          <w:p w14:paraId="3217AFC1"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 xml:space="preserve">The Department- </w:t>
            </w:r>
            <w:r w:rsidRPr="000E299E">
              <w:rPr>
                <w:rFonts w:ascii="Arial" w:hAnsi="Arial" w:cs="Arial"/>
                <w:b/>
                <w:lang w:val="en-US"/>
              </w:rPr>
              <w:t>The Department of Oral Health</w:t>
            </w:r>
          </w:p>
          <w:p w14:paraId="51BE4552" w14:textId="77777777" w:rsidR="000E299E" w:rsidRPr="000E299E" w:rsidRDefault="000E299E" w:rsidP="000E299E">
            <w:pPr>
              <w:spacing w:line="360" w:lineRule="auto"/>
              <w:rPr>
                <w:rFonts w:ascii="Arial" w:hAnsi="Arial" w:cs="Arial"/>
                <w:lang w:val="en-US"/>
              </w:rPr>
            </w:pPr>
          </w:p>
          <w:p w14:paraId="0B763C33"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The Outpatient Department was opened with the new NNUH in 2001. The Department is located in Outpatients West, in close proximity to the departments of Plastic Surgery, ENT and Ophthalmology.</w:t>
            </w:r>
          </w:p>
          <w:p w14:paraId="51F02919" w14:textId="77777777" w:rsidR="000E299E" w:rsidRPr="000E299E" w:rsidRDefault="000E299E" w:rsidP="000E299E">
            <w:pPr>
              <w:spacing w:line="360" w:lineRule="auto"/>
              <w:rPr>
                <w:rFonts w:ascii="Arial" w:hAnsi="Arial" w:cs="Arial"/>
                <w:lang w:val="en-US"/>
              </w:rPr>
            </w:pPr>
          </w:p>
          <w:p w14:paraId="0565833F"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The Department of Oral Health includes the specialties of OMFS, Orthodontics, Restorative Dentistry and the Oral Health Laboratory. There is a combined ENT/OMFS/Plastic/Ophthalmology ward.</w:t>
            </w:r>
          </w:p>
          <w:p w14:paraId="2268AF3A" w14:textId="77777777" w:rsidR="000E299E" w:rsidRPr="000E299E" w:rsidRDefault="000E299E" w:rsidP="000E299E">
            <w:pPr>
              <w:spacing w:line="360" w:lineRule="auto"/>
              <w:rPr>
                <w:rFonts w:ascii="Arial" w:hAnsi="Arial" w:cs="Arial"/>
                <w:lang w:val="en-US"/>
              </w:rPr>
            </w:pPr>
          </w:p>
          <w:p w14:paraId="25170569" w14:textId="77777777" w:rsidR="000E299E" w:rsidRPr="000E299E" w:rsidRDefault="000E299E" w:rsidP="000E299E">
            <w:pPr>
              <w:spacing w:line="360" w:lineRule="auto"/>
              <w:rPr>
                <w:rFonts w:ascii="Arial" w:hAnsi="Arial" w:cs="Arial"/>
                <w:b/>
                <w:lang w:val="en-US"/>
              </w:rPr>
            </w:pPr>
            <w:r w:rsidRPr="000E299E">
              <w:rPr>
                <w:rFonts w:ascii="Arial" w:hAnsi="Arial" w:cs="Arial"/>
                <w:b/>
                <w:lang w:val="en-US"/>
              </w:rPr>
              <w:t>Staff</w:t>
            </w:r>
          </w:p>
          <w:p w14:paraId="7F374F9A" w14:textId="77777777" w:rsidR="000E299E" w:rsidRPr="000E299E" w:rsidRDefault="000E299E" w:rsidP="000E299E">
            <w:pPr>
              <w:spacing w:line="360" w:lineRule="auto"/>
              <w:rPr>
                <w:rFonts w:ascii="Arial" w:hAnsi="Arial" w:cs="Arial"/>
                <w:b/>
                <w:lang w:val="en-US"/>
              </w:rPr>
            </w:pPr>
            <w:r w:rsidRPr="000E299E">
              <w:rPr>
                <w:rFonts w:ascii="Arial" w:hAnsi="Arial" w:cs="Arial"/>
                <w:b/>
                <w:lang w:val="en-US"/>
              </w:rPr>
              <w:t>OMFS NNUH</w:t>
            </w:r>
          </w:p>
          <w:p w14:paraId="1D081020" w14:textId="0EA40DB2" w:rsidR="000E299E" w:rsidRDefault="000E299E" w:rsidP="000E299E">
            <w:pPr>
              <w:spacing w:line="360" w:lineRule="auto"/>
              <w:rPr>
                <w:rFonts w:ascii="Arial" w:hAnsi="Arial" w:cs="Arial"/>
                <w:lang w:val="en-US"/>
              </w:rPr>
            </w:pPr>
            <w:r>
              <w:rPr>
                <w:rFonts w:ascii="Arial" w:hAnsi="Arial" w:cs="Arial"/>
                <w:lang w:val="en-US"/>
              </w:rPr>
              <w:t>Consultants:</w:t>
            </w:r>
          </w:p>
          <w:p w14:paraId="07F5CB92" w14:textId="23E7F96D" w:rsidR="000E299E" w:rsidRPr="000E299E" w:rsidRDefault="000E299E" w:rsidP="000E299E">
            <w:pPr>
              <w:spacing w:line="360" w:lineRule="auto"/>
              <w:rPr>
                <w:rFonts w:ascii="Arial" w:hAnsi="Arial" w:cs="Arial"/>
                <w:lang w:val="en-US"/>
              </w:rPr>
            </w:pPr>
            <w:r w:rsidRPr="000E299E">
              <w:rPr>
                <w:rFonts w:ascii="Arial" w:hAnsi="Arial" w:cs="Arial"/>
                <w:lang w:val="en-US"/>
              </w:rPr>
              <w:t xml:space="preserve">Miss </w:t>
            </w:r>
            <w:r>
              <w:rPr>
                <w:rFonts w:ascii="Arial" w:hAnsi="Arial" w:cs="Arial"/>
                <w:lang w:val="en-US"/>
              </w:rPr>
              <w:t xml:space="preserve">Sharon Prince </w:t>
            </w:r>
            <w:r w:rsidRPr="000E299E">
              <w:rPr>
                <w:rFonts w:ascii="Arial" w:hAnsi="Arial" w:cs="Arial"/>
                <w:lang w:val="en-US"/>
              </w:rPr>
              <w:t>NNUH/JPUH</w:t>
            </w:r>
          </w:p>
          <w:p w14:paraId="7B8F66FE"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Mr Richard James NNUH</w:t>
            </w:r>
          </w:p>
          <w:p w14:paraId="476F1F00"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Mr Pinaki Sen NNUH/JPUH</w:t>
            </w:r>
          </w:p>
          <w:p w14:paraId="0D051F3D"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Mr Richard Sisson NNUH/QEH</w:t>
            </w:r>
          </w:p>
          <w:p w14:paraId="188C31A4"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Non Consultant Career Grade</w:t>
            </w:r>
          </w:p>
          <w:p w14:paraId="5559292F"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4 Speciality Doctors</w:t>
            </w:r>
          </w:p>
          <w:p w14:paraId="588DCA49"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2 Staff Grades (PT)</w:t>
            </w:r>
          </w:p>
          <w:p w14:paraId="52964708"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Junior doctors</w:t>
            </w:r>
          </w:p>
          <w:p w14:paraId="6A2FE90D"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1 Registrar</w:t>
            </w:r>
          </w:p>
          <w:p w14:paraId="4B0C8E2F"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4 DCT’s</w:t>
            </w:r>
          </w:p>
          <w:p w14:paraId="50A85F3F" w14:textId="77777777" w:rsidR="000E299E" w:rsidRDefault="000E299E" w:rsidP="000E299E">
            <w:pPr>
              <w:spacing w:line="360" w:lineRule="auto"/>
              <w:rPr>
                <w:rFonts w:ascii="Arial" w:hAnsi="Arial" w:cs="Arial"/>
                <w:lang w:val="en-US"/>
              </w:rPr>
            </w:pPr>
          </w:p>
          <w:p w14:paraId="1607CB00" w14:textId="77777777" w:rsidR="000E299E" w:rsidRPr="000E299E" w:rsidRDefault="000E299E" w:rsidP="000E299E">
            <w:pPr>
              <w:spacing w:line="360" w:lineRule="auto"/>
              <w:rPr>
                <w:rFonts w:ascii="Arial" w:hAnsi="Arial" w:cs="Arial"/>
                <w:b/>
                <w:lang w:val="en-US"/>
              </w:rPr>
            </w:pPr>
            <w:r w:rsidRPr="000E299E">
              <w:rPr>
                <w:rFonts w:ascii="Arial" w:hAnsi="Arial" w:cs="Arial"/>
                <w:b/>
                <w:lang w:val="en-US"/>
              </w:rPr>
              <w:t>Orthodontics</w:t>
            </w:r>
          </w:p>
          <w:p w14:paraId="69844ED7" w14:textId="77777777" w:rsidR="000E299E" w:rsidRDefault="000E299E" w:rsidP="000E299E">
            <w:pPr>
              <w:spacing w:line="360" w:lineRule="auto"/>
              <w:rPr>
                <w:rFonts w:ascii="Arial" w:hAnsi="Arial" w:cs="Arial"/>
                <w:lang w:val="en-US"/>
              </w:rPr>
            </w:pPr>
            <w:r w:rsidRPr="000E299E">
              <w:rPr>
                <w:rFonts w:ascii="Arial" w:hAnsi="Arial" w:cs="Arial"/>
                <w:lang w:val="en-US"/>
              </w:rPr>
              <w:t>Consultant</w:t>
            </w:r>
            <w:r>
              <w:rPr>
                <w:rFonts w:ascii="Arial" w:hAnsi="Arial" w:cs="Arial"/>
                <w:lang w:val="en-US"/>
              </w:rPr>
              <w:t>s</w:t>
            </w:r>
          </w:p>
          <w:p w14:paraId="44038EBA" w14:textId="1AB4F7FC" w:rsidR="000E299E" w:rsidRPr="000E299E" w:rsidRDefault="000E299E" w:rsidP="000E299E">
            <w:pPr>
              <w:spacing w:line="360" w:lineRule="auto"/>
              <w:rPr>
                <w:rFonts w:ascii="Arial" w:hAnsi="Arial" w:cs="Arial"/>
                <w:lang w:val="en-US"/>
              </w:rPr>
            </w:pPr>
            <w:r>
              <w:rPr>
                <w:rFonts w:ascii="Arial" w:hAnsi="Arial" w:cs="Arial"/>
                <w:lang w:val="en-US"/>
              </w:rPr>
              <w:t>Mr M Bainbridge</w:t>
            </w:r>
          </w:p>
          <w:p w14:paraId="57874A3D" w14:textId="37A2DC53" w:rsidR="000E299E" w:rsidRDefault="000E299E" w:rsidP="000E299E">
            <w:pPr>
              <w:spacing w:line="360" w:lineRule="auto"/>
              <w:rPr>
                <w:rFonts w:ascii="Arial" w:hAnsi="Arial" w:cs="Arial"/>
                <w:lang w:val="en-US"/>
              </w:rPr>
            </w:pPr>
            <w:r w:rsidRPr="000E299E">
              <w:rPr>
                <w:rFonts w:ascii="Arial" w:hAnsi="Arial" w:cs="Arial"/>
                <w:lang w:val="en-US"/>
              </w:rPr>
              <w:t xml:space="preserve">Mr J Bottomley </w:t>
            </w:r>
          </w:p>
          <w:p w14:paraId="7DEB2A99" w14:textId="41CE369A" w:rsidR="000E299E" w:rsidRPr="000E299E" w:rsidRDefault="000E299E" w:rsidP="000E299E">
            <w:pPr>
              <w:spacing w:line="360" w:lineRule="auto"/>
              <w:rPr>
                <w:rFonts w:ascii="Arial" w:hAnsi="Arial" w:cs="Arial"/>
                <w:lang w:val="en-US"/>
              </w:rPr>
            </w:pPr>
            <w:r>
              <w:rPr>
                <w:rFonts w:ascii="Arial" w:hAnsi="Arial" w:cs="Arial"/>
                <w:lang w:val="en-US"/>
              </w:rPr>
              <w:t>Mr S Abela</w:t>
            </w:r>
          </w:p>
          <w:p w14:paraId="7C37E9BD" w14:textId="2B9A39BE" w:rsidR="000E299E" w:rsidRPr="000E299E" w:rsidRDefault="000E299E" w:rsidP="000E299E">
            <w:pPr>
              <w:spacing w:line="360" w:lineRule="auto"/>
              <w:rPr>
                <w:rFonts w:ascii="Arial" w:hAnsi="Arial" w:cs="Arial"/>
                <w:lang w:val="en-US"/>
              </w:rPr>
            </w:pPr>
            <w:r w:rsidRPr="000E299E">
              <w:rPr>
                <w:rFonts w:ascii="Arial" w:hAnsi="Arial" w:cs="Arial"/>
                <w:lang w:val="en-US"/>
              </w:rPr>
              <w:t xml:space="preserve">Associate Specialist </w:t>
            </w:r>
          </w:p>
          <w:p w14:paraId="080EE0DD" w14:textId="56A5F488" w:rsidR="000E299E" w:rsidRPr="000E299E" w:rsidRDefault="000E299E" w:rsidP="000E299E">
            <w:pPr>
              <w:spacing w:line="360" w:lineRule="auto"/>
              <w:rPr>
                <w:rFonts w:ascii="Arial" w:hAnsi="Arial" w:cs="Arial"/>
                <w:lang w:val="en-US"/>
              </w:rPr>
            </w:pPr>
            <w:r w:rsidRPr="000E299E">
              <w:rPr>
                <w:rFonts w:ascii="Arial" w:hAnsi="Arial" w:cs="Arial"/>
                <w:lang w:val="en-US"/>
              </w:rPr>
              <w:t xml:space="preserve">Hospital Practitioner </w:t>
            </w:r>
          </w:p>
          <w:p w14:paraId="7E21189D" w14:textId="77777777" w:rsidR="000E299E" w:rsidRDefault="000E299E" w:rsidP="000E299E">
            <w:pPr>
              <w:spacing w:line="360" w:lineRule="auto"/>
              <w:rPr>
                <w:rFonts w:ascii="Arial" w:hAnsi="Arial" w:cs="Arial"/>
                <w:lang w:val="en-US"/>
              </w:rPr>
            </w:pPr>
          </w:p>
          <w:p w14:paraId="46AE0DFA" w14:textId="082492D1" w:rsidR="000E299E" w:rsidRDefault="000E299E" w:rsidP="000E299E">
            <w:pPr>
              <w:spacing w:line="360" w:lineRule="auto"/>
              <w:rPr>
                <w:rFonts w:ascii="Arial" w:hAnsi="Arial" w:cs="Arial"/>
                <w:lang w:val="en-US"/>
              </w:rPr>
            </w:pPr>
            <w:r>
              <w:rPr>
                <w:rFonts w:ascii="Arial" w:hAnsi="Arial" w:cs="Arial"/>
                <w:lang w:val="en-US"/>
              </w:rPr>
              <w:t xml:space="preserve">P/T Clinical Assistants </w:t>
            </w:r>
          </w:p>
          <w:p w14:paraId="56BA442F" w14:textId="77777777" w:rsidR="000E299E" w:rsidRPr="000E299E" w:rsidRDefault="000E299E" w:rsidP="000E299E">
            <w:pPr>
              <w:spacing w:line="360" w:lineRule="auto"/>
              <w:rPr>
                <w:rFonts w:ascii="Arial" w:hAnsi="Arial" w:cs="Arial"/>
                <w:lang w:val="en-US"/>
              </w:rPr>
            </w:pPr>
          </w:p>
          <w:p w14:paraId="665AC45C" w14:textId="77777777" w:rsidR="000E299E" w:rsidRPr="000E299E" w:rsidRDefault="000E299E" w:rsidP="000E299E">
            <w:pPr>
              <w:spacing w:line="360" w:lineRule="auto"/>
              <w:rPr>
                <w:rFonts w:ascii="Arial" w:hAnsi="Arial" w:cs="Arial"/>
                <w:lang w:val="en-US"/>
              </w:rPr>
            </w:pPr>
            <w:r w:rsidRPr="000E299E">
              <w:rPr>
                <w:rFonts w:ascii="Arial" w:hAnsi="Arial" w:cs="Arial"/>
                <w:b/>
                <w:lang w:val="en-US"/>
              </w:rPr>
              <w:t>Facilities</w:t>
            </w:r>
            <w:r w:rsidRPr="000E299E">
              <w:rPr>
                <w:rFonts w:ascii="Arial" w:hAnsi="Arial" w:cs="Arial"/>
                <w:lang w:val="en-US"/>
              </w:rPr>
              <w:t>-Department of Oral Health - NNUH</w:t>
            </w:r>
          </w:p>
          <w:p w14:paraId="432BDA68"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OMFS 2 MOS Rooms</w:t>
            </w:r>
          </w:p>
          <w:p w14:paraId="0466B195"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Dental Surgeries</w:t>
            </w:r>
          </w:p>
          <w:p w14:paraId="72B766E2"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3 Consultation Rooms</w:t>
            </w:r>
          </w:p>
          <w:p w14:paraId="00F2F06E"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4 Bed Recovery Ward</w:t>
            </w:r>
          </w:p>
          <w:p w14:paraId="02FE570C"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Orthodontics 4 Dental Surgeries</w:t>
            </w:r>
          </w:p>
          <w:p w14:paraId="725E2BD8"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Restorative Dentistry 2 Dental Surgeries</w:t>
            </w:r>
          </w:p>
          <w:p w14:paraId="63252DBF" w14:textId="77777777" w:rsidR="000E299E" w:rsidRDefault="000E299E" w:rsidP="000E299E">
            <w:pPr>
              <w:spacing w:line="360" w:lineRule="auto"/>
              <w:rPr>
                <w:rFonts w:ascii="Arial" w:hAnsi="Arial" w:cs="Arial"/>
                <w:lang w:val="en-US"/>
              </w:rPr>
            </w:pPr>
          </w:p>
          <w:p w14:paraId="21C4E38F" w14:textId="77777777" w:rsidR="000E299E" w:rsidRPr="000E299E" w:rsidRDefault="000E299E" w:rsidP="000E299E">
            <w:pPr>
              <w:spacing w:line="360" w:lineRule="auto"/>
              <w:rPr>
                <w:rFonts w:ascii="Arial" w:hAnsi="Arial" w:cs="Arial"/>
                <w:b/>
                <w:lang w:val="en-US"/>
              </w:rPr>
            </w:pPr>
            <w:r w:rsidRPr="000E299E">
              <w:rPr>
                <w:rFonts w:ascii="Arial" w:hAnsi="Arial" w:cs="Arial"/>
                <w:b/>
                <w:lang w:val="en-US"/>
              </w:rPr>
              <w:t>Oral Health Laboratory - NNUH</w:t>
            </w:r>
          </w:p>
          <w:p w14:paraId="195AA743"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This newly equipped purpose designed, Oral Health Laboratory provides the full range of services supporting Head and Neck Oncology, Maxillo Facial Trauma, Orthognathic, Orthodontic and Restorative clinics. Additionally the laboratory provides all ocular prostheses for the department of Ophthalmology.</w:t>
            </w:r>
          </w:p>
          <w:p w14:paraId="45CF85AA" w14:textId="77777777" w:rsidR="000E299E" w:rsidRPr="000E299E" w:rsidRDefault="000E299E" w:rsidP="000E299E">
            <w:pPr>
              <w:spacing w:line="360" w:lineRule="auto"/>
              <w:rPr>
                <w:rFonts w:ascii="Arial" w:hAnsi="Arial" w:cs="Arial"/>
                <w:lang w:val="en-US"/>
              </w:rPr>
            </w:pPr>
            <w:r w:rsidRPr="000E299E">
              <w:rPr>
                <w:rFonts w:ascii="Arial" w:hAnsi="Arial" w:cs="Arial"/>
                <w:b/>
                <w:lang w:val="en-US"/>
              </w:rPr>
              <w:t>X-Ray Facilities</w:t>
            </w:r>
            <w:r w:rsidRPr="000E299E">
              <w:rPr>
                <w:rFonts w:ascii="Arial" w:hAnsi="Arial" w:cs="Arial"/>
                <w:lang w:val="en-US"/>
              </w:rPr>
              <w:t xml:space="preserve"> - NNUH</w:t>
            </w:r>
          </w:p>
          <w:p w14:paraId="454799CF" w14:textId="77777777" w:rsidR="000E299E" w:rsidRPr="000E299E" w:rsidRDefault="000E299E" w:rsidP="000E299E">
            <w:pPr>
              <w:spacing w:line="360" w:lineRule="auto"/>
              <w:rPr>
                <w:rFonts w:ascii="Arial" w:hAnsi="Arial" w:cs="Arial"/>
                <w:lang w:val="en-US"/>
              </w:rPr>
            </w:pPr>
            <w:r w:rsidRPr="000E299E">
              <w:rPr>
                <w:rFonts w:ascii="Arial" w:hAnsi="Arial" w:cs="Arial"/>
                <w:lang w:val="en-US"/>
              </w:rPr>
              <w:t>There is a dedicated digital X-Ray facility within the department of Oral Health, staffed by the department of Radiography.</w:t>
            </w:r>
          </w:p>
          <w:p w14:paraId="6D6A6606" w14:textId="66E465E0" w:rsidR="00E61417" w:rsidRDefault="000E299E" w:rsidP="000E299E">
            <w:pPr>
              <w:spacing w:line="360" w:lineRule="auto"/>
              <w:rPr>
                <w:rFonts w:ascii="Arial" w:hAnsi="Arial" w:cs="Arial"/>
                <w:lang w:val="en-US"/>
              </w:rPr>
            </w:pPr>
            <w:r w:rsidRPr="000E299E">
              <w:rPr>
                <w:rFonts w:ascii="Arial" w:hAnsi="Arial" w:cs="Arial"/>
                <w:lang w:val="en-US"/>
              </w:rPr>
              <w:t>All X-Rays can be accessed in the clinics, offices, wards and theatres through PACS.</w:t>
            </w:r>
          </w:p>
          <w:p w14:paraId="0B69D04A" w14:textId="77777777" w:rsidR="00E61417" w:rsidRDefault="00E61417" w:rsidP="00D548B3">
            <w:pPr>
              <w:spacing w:line="360" w:lineRule="auto"/>
              <w:rPr>
                <w:rFonts w:ascii="Arial" w:hAnsi="Arial" w:cs="Arial"/>
                <w:lang w:val="en-US"/>
              </w:rPr>
            </w:pPr>
          </w:p>
          <w:p w14:paraId="3E6AF816" w14:textId="77777777" w:rsidR="00E61417" w:rsidRDefault="00E61417" w:rsidP="00D548B3">
            <w:pPr>
              <w:spacing w:line="360" w:lineRule="auto"/>
              <w:rPr>
                <w:rFonts w:ascii="Arial" w:hAnsi="Arial" w:cs="Arial"/>
                <w:lang w:val="en-US"/>
              </w:rPr>
            </w:pPr>
          </w:p>
          <w:p w14:paraId="469468AE" w14:textId="77777777" w:rsidR="00E61417" w:rsidRDefault="00E61417" w:rsidP="00D548B3">
            <w:pPr>
              <w:spacing w:line="360" w:lineRule="auto"/>
              <w:rPr>
                <w:rFonts w:ascii="Arial" w:hAnsi="Arial" w:cs="Arial"/>
                <w:lang w:val="en-US"/>
              </w:rPr>
            </w:pPr>
          </w:p>
          <w:p w14:paraId="50C5DB61" w14:textId="77777777" w:rsidR="00E61417" w:rsidRDefault="00E61417" w:rsidP="00D548B3">
            <w:pPr>
              <w:spacing w:line="360" w:lineRule="auto"/>
              <w:rPr>
                <w:rFonts w:ascii="Arial" w:hAnsi="Arial" w:cs="Arial"/>
                <w:lang w:val="en-US"/>
              </w:rPr>
            </w:pPr>
          </w:p>
          <w:p w14:paraId="692CAA62" w14:textId="77777777" w:rsidR="00E61417" w:rsidRDefault="00E61417" w:rsidP="00D548B3">
            <w:pPr>
              <w:spacing w:line="360" w:lineRule="auto"/>
              <w:rPr>
                <w:rFonts w:ascii="Arial" w:hAnsi="Arial" w:cs="Arial"/>
                <w:lang w:val="en-US"/>
              </w:rPr>
            </w:pPr>
          </w:p>
          <w:p w14:paraId="6F66AFF1" w14:textId="77777777" w:rsidR="00E61417" w:rsidRDefault="00E61417" w:rsidP="00D548B3">
            <w:pPr>
              <w:spacing w:line="360" w:lineRule="auto"/>
              <w:rPr>
                <w:rFonts w:ascii="Arial" w:hAnsi="Arial" w:cs="Arial"/>
                <w:lang w:val="en-US"/>
              </w:rPr>
            </w:pPr>
          </w:p>
          <w:p w14:paraId="1D75359F" w14:textId="77777777" w:rsidR="00E61417" w:rsidRDefault="00E61417" w:rsidP="00D548B3">
            <w:pPr>
              <w:spacing w:line="360" w:lineRule="auto"/>
              <w:rPr>
                <w:rFonts w:ascii="Arial" w:hAnsi="Arial" w:cs="Arial"/>
                <w:lang w:val="en-US"/>
              </w:rPr>
            </w:pPr>
          </w:p>
          <w:p w14:paraId="1B161519" w14:textId="77777777" w:rsidR="00E61417" w:rsidRDefault="00E61417" w:rsidP="00D548B3">
            <w:pPr>
              <w:spacing w:line="360" w:lineRule="auto"/>
              <w:rPr>
                <w:rFonts w:ascii="Arial" w:hAnsi="Arial" w:cs="Arial"/>
                <w:lang w:val="en-US"/>
              </w:rPr>
            </w:pPr>
          </w:p>
          <w:p w14:paraId="1EBC7CAA" w14:textId="77777777" w:rsidR="00E61417" w:rsidRDefault="00E61417" w:rsidP="00D548B3">
            <w:pPr>
              <w:spacing w:line="360" w:lineRule="auto"/>
              <w:rPr>
                <w:rFonts w:ascii="Arial" w:hAnsi="Arial" w:cs="Arial"/>
                <w:lang w:val="en-US"/>
              </w:rPr>
            </w:pPr>
          </w:p>
          <w:p w14:paraId="744A7501" w14:textId="77777777" w:rsidR="00E61417" w:rsidRDefault="00E61417" w:rsidP="00D548B3">
            <w:pPr>
              <w:spacing w:line="360" w:lineRule="auto"/>
              <w:rPr>
                <w:rFonts w:ascii="Arial" w:hAnsi="Arial" w:cs="Arial"/>
                <w:lang w:val="en-US"/>
              </w:rPr>
            </w:pPr>
          </w:p>
          <w:p w14:paraId="71E3342F" w14:textId="77777777" w:rsidR="00E61417" w:rsidRDefault="00E61417" w:rsidP="00D548B3">
            <w:pPr>
              <w:spacing w:line="360" w:lineRule="auto"/>
              <w:rPr>
                <w:rFonts w:ascii="Arial" w:hAnsi="Arial" w:cs="Arial"/>
                <w:lang w:val="en-US"/>
              </w:rPr>
            </w:pPr>
          </w:p>
          <w:p w14:paraId="5F75EC5D" w14:textId="77777777" w:rsidR="00E61417" w:rsidRDefault="00E61417" w:rsidP="00D548B3">
            <w:pPr>
              <w:spacing w:line="360" w:lineRule="auto"/>
              <w:rPr>
                <w:rFonts w:ascii="Arial" w:hAnsi="Arial" w:cs="Arial"/>
                <w:lang w:val="en-US"/>
              </w:rPr>
            </w:pPr>
          </w:p>
          <w:p w14:paraId="07371DE4" w14:textId="77777777" w:rsidR="00E61417" w:rsidRDefault="00E61417" w:rsidP="00D548B3">
            <w:pPr>
              <w:spacing w:line="360" w:lineRule="auto"/>
              <w:rPr>
                <w:rFonts w:ascii="Arial" w:hAnsi="Arial" w:cs="Arial"/>
                <w:lang w:val="en-US"/>
              </w:rPr>
            </w:pPr>
          </w:p>
          <w:p w14:paraId="6F90B82F" w14:textId="77777777" w:rsidR="00E61417" w:rsidRDefault="00E61417" w:rsidP="00D548B3">
            <w:pPr>
              <w:spacing w:line="360" w:lineRule="auto"/>
              <w:rPr>
                <w:rFonts w:ascii="Arial" w:hAnsi="Arial" w:cs="Arial"/>
                <w:lang w:val="en-US"/>
              </w:rPr>
            </w:pPr>
          </w:p>
          <w:p w14:paraId="21B6A0EC" w14:textId="77777777" w:rsidR="00E61417" w:rsidRDefault="00E61417" w:rsidP="00D548B3">
            <w:pPr>
              <w:spacing w:line="360" w:lineRule="auto"/>
              <w:rPr>
                <w:rFonts w:ascii="Arial" w:hAnsi="Arial" w:cs="Arial"/>
                <w:lang w:val="en-US"/>
              </w:rPr>
            </w:pPr>
          </w:p>
          <w:p w14:paraId="4BD3C7EF" w14:textId="77777777" w:rsidR="00E61417" w:rsidRDefault="00E61417" w:rsidP="00D548B3">
            <w:pPr>
              <w:spacing w:line="360" w:lineRule="auto"/>
              <w:rPr>
                <w:rFonts w:ascii="Arial" w:hAnsi="Arial" w:cs="Arial"/>
                <w:lang w:val="en-US"/>
              </w:rPr>
            </w:pPr>
          </w:p>
          <w:p w14:paraId="11A40809" w14:textId="77777777" w:rsidR="00E61417" w:rsidRDefault="00E61417" w:rsidP="00D548B3">
            <w:pPr>
              <w:spacing w:line="360" w:lineRule="auto"/>
              <w:rPr>
                <w:rFonts w:ascii="Arial" w:hAnsi="Arial" w:cs="Arial"/>
                <w:lang w:val="en-US"/>
              </w:rPr>
            </w:pPr>
          </w:p>
          <w:p w14:paraId="72AC7ED0" w14:textId="77777777" w:rsidR="00E61417" w:rsidRDefault="00E61417" w:rsidP="00D548B3">
            <w:pPr>
              <w:spacing w:line="360" w:lineRule="auto"/>
              <w:rPr>
                <w:rFonts w:ascii="Arial" w:hAnsi="Arial" w:cs="Arial"/>
                <w:lang w:val="en-US"/>
              </w:rPr>
            </w:pPr>
          </w:p>
          <w:p w14:paraId="6A3E1E47" w14:textId="77777777" w:rsidR="00E61417" w:rsidRDefault="00E61417" w:rsidP="00D548B3">
            <w:pPr>
              <w:spacing w:line="360" w:lineRule="auto"/>
              <w:rPr>
                <w:rFonts w:ascii="Arial" w:hAnsi="Arial" w:cs="Arial"/>
                <w:lang w:val="en-US"/>
              </w:rPr>
            </w:pPr>
          </w:p>
          <w:p w14:paraId="4CFFECE0" w14:textId="5E89DF08" w:rsidR="00E61417" w:rsidRDefault="00E61417" w:rsidP="00D548B3">
            <w:pPr>
              <w:spacing w:line="360" w:lineRule="auto"/>
              <w:rPr>
                <w:rFonts w:ascii="Arial" w:hAnsi="Arial" w:cs="Arial"/>
                <w:lang w:val="en-US"/>
              </w:rPr>
            </w:pPr>
          </w:p>
        </w:tc>
      </w:tr>
    </w:tbl>
    <w:p w14:paraId="5A8B9C04" w14:textId="5222E937" w:rsidR="00E61417" w:rsidRDefault="00E61417" w:rsidP="00D548B3">
      <w:pPr>
        <w:spacing w:after="0" w:line="360" w:lineRule="auto"/>
        <w:rPr>
          <w:rFonts w:ascii="Arial" w:hAnsi="Arial" w:cs="Arial"/>
          <w:sz w:val="24"/>
          <w:szCs w:val="24"/>
          <w:lang w:val="en-US"/>
        </w:rPr>
      </w:pPr>
    </w:p>
    <w:p w14:paraId="2059BDDF" w14:textId="7C086950" w:rsidR="00E61417" w:rsidRDefault="00E61417" w:rsidP="00D548B3">
      <w:pPr>
        <w:spacing w:after="0" w:line="360" w:lineRule="auto"/>
        <w:rPr>
          <w:rFonts w:ascii="Arial" w:hAnsi="Arial" w:cs="Arial"/>
          <w:b/>
          <w:bCs/>
          <w:i/>
          <w:iCs/>
          <w:sz w:val="20"/>
          <w:szCs w:val="20"/>
          <w:lang w:val="en-US"/>
        </w:rPr>
      </w:pPr>
      <w:r>
        <w:rPr>
          <w:rFonts w:ascii="Arial" w:hAnsi="Arial" w:cs="Arial"/>
          <w:b/>
          <w:bCs/>
          <w:sz w:val="24"/>
          <w:szCs w:val="24"/>
          <w:lang w:val="en-US"/>
        </w:rPr>
        <w:t xml:space="preserve">Description of third training site </w:t>
      </w:r>
      <w:r w:rsidRPr="00E61417">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9016"/>
      </w:tblGrid>
      <w:tr w:rsidR="00E61417" w14:paraId="48686C18" w14:textId="77777777" w:rsidTr="00E61417">
        <w:tc>
          <w:tcPr>
            <w:tcW w:w="9016" w:type="dxa"/>
          </w:tcPr>
          <w:p w14:paraId="326F29DA" w14:textId="77777777" w:rsidR="00E61417" w:rsidRDefault="00E61417" w:rsidP="00D548B3">
            <w:pPr>
              <w:spacing w:line="360" w:lineRule="auto"/>
              <w:rPr>
                <w:rFonts w:ascii="Arial" w:hAnsi="Arial" w:cs="Arial"/>
                <w:lang w:val="en-US"/>
              </w:rPr>
            </w:pPr>
            <w:r>
              <w:rPr>
                <w:rFonts w:ascii="Arial" w:hAnsi="Arial" w:cs="Arial"/>
                <w:lang w:val="en-US"/>
              </w:rPr>
              <w:t>Maximum of 500 words</w:t>
            </w:r>
          </w:p>
          <w:p w14:paraId="7B43EB12" w14:textId="77777777" w:rsidR="00E61417" w:rsidRDefault="00E61417" w:rsidP="00D548B3">
            <w:pPr>
              <w:spacing w:line="360" w:lineRule="auto"/>
              <w:rPr>
                <w:rFonts w:ascii="Arial" w:hAnsi="Arial" w:cs="Arial"/>
                <w:lang w:val="en-US"/>
              </w:rPr>
            </w:pPr>
          </w:p>
          <w:p w14:paraId="0638367B" w14:textId="6E1136C5" w:rsidR="00E61417" w:rsidRDefault="000E299E" w:rsidP="00D548B3">
            <w:pPr>
              <w:spacing w:line="360" w:lineRule="auto"/>
              <w:rPr>
                <w:rFonts w:ascii="Arial" w:hAnsi="Arial" w:cs="Arial"/>
                <w:lang w:val="en-US"/>
              </w:rPr>
            </w:pPr>
            <w:r>
              <w:rPr>
                <w:rFonts w:ascii="Arial" w:hAnsi="Arial" w:cs="Arial"/>
                <w:lang w:val="en-US"/>
              </w:rPr>
              <w:t>NA</w:t>
            </w:r>
          </w:p>
          <w:p w14:paraId="40FE701A" w14:textId="77777777" w:rsidR="00E61417" w:rsidRDefault="00E61417" w:rsidP="00D548B3">
            <w:pPr>
              <w:spacing w:line="360" w:lineRule="auto"/>
              <w:rPr>
                <w:rFonts w:ascii="Arial" w:hAnsi="Arial" w:cs="Arial"/>
                <w:lang w:val="en-US"/>
              </w:rPr>
            </w:pPr>
          </w:p>
          <w:p w14:paraId="5AC9AE8A" w14:textId="77777777" w:rsidR="00E61417" w:rsidRDefault="00E61417" w:rsidP="00D548B3">
            <w:pPr>
              <w:spacing w:line="360" w:lineRule="auto"/>
              <w:rPr>
                <w:rFonts w:ascii="Arial" w:hAnsi="Arial" w:cs="Arial"/>
                <w:lang w:val="en-US"/>
              </w:rPr>
            </w:pPr>
          </w:p>
          <w:p w14:paraId="707EC806" w14:textId="77777777" w:rsidR="00E61417" w:rsidRDefault="00E61417" w:rsidP="00D548B3">
            <w:pPr>
              <w:spacing w:line="360" w:lineRule="auto"/>
              <w:rPr>
                <w:rFonts w:ascii="Arial" w:hAnsi="Arial" w:cs="Arial"/>
                <w:lang w:val="en-US"/>
              </w:rPr>
            </w:pPr>
          </w:p>
          <w:p w14:paraId="211AFE68" w14:textId="77777777" w:rsidR="00E61417" w:rsidRDefault="00E61417" w:rsidP="00D548B3">
            <w:pPr>
              <w:spacing w:line="360" w:lineRule="auto"/>
              <w:rPr>
                <w:rFonts w:ascii="Arial" w:hAnsi="Arial" w:cs="Arial"/>
                <w:lang w:val="en-US"/>
              </w:rPr>
            </w:pPr>
          </w:p>
          <w:p w14:paraId="186E602C" w14:textId="77777777" w:rsidR="00E61417" w:rsidRDefault="00E61417" w:rsidP="00D548B3">
            <w:pPr>
              <w:spacing w:line="360" w:lineRule="auto"/>
              <w:rPr>
                <w:rFonts w:ascii="Arial" w:hAnsi="Arial" w:cs="Arial"/>
                <w:lang w:val="en-US"/>
              </w:rPr>
            </w:pPr>
          </w:p>
          <w:p w14:paraId="1BE5A75C" w14:textId="77777777" w:rsidR="00E61417" w:rsidRDefault="00E61417" w:rsidP="00D548B3">
            <w:pPr>
              <w:spacing w:line="360" w:lineRule="auto"/>
              <w:rPr>
                <w:rFonts w:ascii="Arial" w:hAnsi="Arial" w:cs="Arial"/>
                <w:lang w:val="en-US"/>
              </w:rPr>
            </w:pPr>
          </w:p>
          <w:p w14:paraId="6E3EDAD2" w14:textId="77777777" w:rsidR="00E61417" w:rsidRDefault="00E61417" w:rsidP="00D548B3">
            <w:pPr>
              <w:spacing w:line="360" w:lineRule="auto"/>
              <w:rPr>
                <w:rFonts w:ascii="Arial" w:hAnsi="Arial" w:cs="Arial"/>
                <w:lang w:val="en-US"/>
              </w:rPr>
            </w:pPr>
          </w:p>
          <w:p w14:paraId="2D51B8E7" w14:textId="77777777" w:rsidR="00E61417" w:rsidRDefault="00E61417" w:rsidP="00D548B3">
            <w:pPr>
              <w:spacing w:line="360" w:lineRule="auto"/>
              <w:rPr>
                <w:rFonts w:ascii="Arial" w:hAnsi="Arial" w:cs="Arial"/>
                <w:lang w:val="en-US"/>
              </w:rPr>
            </w:pPr>
          </w:p>
          <w:p w14:paraId="373C2C5C" w14:textId="77777777" w:rsidR="00E61417" w:rsidRDefault="00E61417" w:rsidP="00D548B3">
            <w:pPr>
              <w:spacing w:line="360" w:lineRule="auto"/>
              <w:rPr>
                <w:rFonts w:ascii="Arial" w:hAnsi="Arial" w:cs="Arial"/>
                <w:lang w:val="en-US"/>
              </w:rPr>
            </w:pPr>
          </w:p>
          <w:p w14:paraId="046BF924" w14:textId="77777777" w:rsidR="00E61417" w:rsidRDefault="00E61417" w:rsidP="00D548B3">
            <w:pPr>
              <w:spacing w:line="360" w:lineRule="auto"/>
              <w:rPr>
                <w:rFonts w:ascii="Arial" w:hAnsi="Arial" w:cs="Arial"/>
                <w:lang w:val="en-US"/>
              </w:rPr>
            </w:pPr>
          </w:p>
          <w:p w14:paraId="151466F4" w14:textId="77777777" w:rsidR="00E61417" w:rsidRDefault="00E61417" w:rsidP="00D548B3">
            <w:pPr>
              <w:spacing w:line="360" w:lineRule="auto"/>
              <w:rPr>
                <w:rFonts w:ascii="Arial" w:hAnsi="Arial" w:cs="Arial"/>
                <w:lang w:val="en-US"/>
              </w:rPr>
            </w:pPr>
          </w:p>
          <w:p w14:paraId="0363CEEF" w14:textId="77777777" w:rsidR="00E61417" w:rsidRDefault="00E61417" w:rsidP="00D548B3">
            <w:pPr>
              <w:spacing w:line="360" w:lineRule="auto"/>
              <w:rPr>
                <w:rFonts w:ascii="Arial" w:hAnsi="Arial" w:cs="Arial"/>
                <w:lang w:val="en-US"/>
              </w:rPr>
            </w:pPr>
          </w:p>
          <w:p w14:paraId="3B9A7870" w14:textId="77777777" w:rsidR="00E61417" w:rsidRDefault="00E61417" w:rsidP="00D548B3">
            <w:pPr>
              <w:spacing w:line="360" w:lineRule="auto"/>
              <w:rPr>
                <w:rFonts w:ascii="Arial" w:hAnsi="Arial" w:cs="Arial"/>
                <w:lang w:val="en-US"/>
              </w:rPr>
            </w:pPr>
          </w:p>
          <w:p w14:paraId="3633885C" w14:textId="77777777" w:rsidR="00E61417" w:rsidRDefault="00E61417" w:rsidP="00D548B3">
            <w:pPr>
              <w:spacing w:line="360" w:lineRule="auto"/>
              <w:rPr>
                <w:rFonts w:ascii="Arial" w:hAnsi="Arial" w:cs="Arial"/>
                <w:lang w:val="en-US"/>
              </w:rPr>
            </w:pPr>
          </w:p>
          <w:p w14:paraId="7766F6F1" w14:textId="77777777" w:rsidR="00E61417" w:rsidRDefault="00E61417" w:rsidP="00D548B3">
            <w:pPr>
              <w:spacing w:line="360" w:lineRule="auto"/>
              <w:rPr>
                <w:rFonts w:ascii="Arial" w:hAnsi="Arial" w:cs="Arial"/>
                <w:lang w:val="en-US"/>
              </w:rPr>
            </w:pPr>
          </w:p>
          <w:p w14:paraId="14E3DFEE" w14:textId="77777777" w:rsidR="00E61417" w:rsidRDefault="00E61417" w:rsidP="00D548B3">
            <w:pPr>
              <w:spacing w:line="360" w:lineRule="auto"/>
              <w:rPr>
                <w:rFonts w:ascii="Arial" w:hAnsi="Arial" w:cs="Arial"/>
                <w:lang w:val="en-US"/>
              </w:rPr>
            </w:pPr>
          </w:p>
          <w:p w14:paraId="2F932C8A" w14:textId="77777777" w:rsidR="00E61417" w:rsidRDefault="00E61417" w:rsidP="00D548B3">
            <w:pPr>
              <w:spacing w:line="360" w:lineRule="auto"/>
              <w:rPr>
                <w:rFonts w:ascii="Arial" w:hAnsi="Arial" w:cs="Arial"/>
                <w:lang w:val="en-US"/>
              </w:rPr>
            </w:pPr>
          </w:p>
          <w:p w14:paraId="435D3CB2" w14:textId="77777777" w:rsidR="00E61417" w:rsidRDefault="00E61417" w:rsidP="00D548B3">
            <w:pPr>
              <w:spacing w:line="360" w:lineRule="auto"/>
              <w:rPr>
                <w:rFonts w:ascii="Arial" w:hAnsi="Arial" w:cs="Arial"/>
                <w:lang w:val="en-US"/>
              </w:rPr>
            </w:pPr>
          </w:p>
          <w:p w14:paraId="512B2FB4" w14:textId="77777777" w:rsidR="00E61417" w:rsidRDefault="00E61417" w:rsidP="00D548B3">
            <w:pPr>
              <w:spacing w:line="360" w:lineRule="auto"/>
              <w:rPr>
                <w:rFonts w:ascii="Arial" w:hAnsi="Arial" w:cs="Arial"/>
                <w:lang w:val="en-US"/>
              </w:rPr>
            </w:pPr>
          </w:p>
          <w:p w14:paraId="0EC7FF21" w14:textId="77777777" w:rsidR="00E61417" w:rsidRDefault="00E61417" w:rsidP="00D548B3">
            <w:pPr>
              <w:spacing w:line="360" w:lineRule="auto"/>
              <w:rPr>
                <w:rFonts w:ascii="Arial" w:hAnsi="Arial" w:cs="Arial"/>
                <w:lang w:val="en-US"/>
              </w:rPr>
            </w:pPr>
          </w:p>
          <w:p w14:paraId="3DF0AEAA" w14:textId="77777777" w:rsidR="00E61417" w:rsidRDefault="00E61417" w:rsidP="00D548B3">
            <w:pPr>
              <w:spacing w:line="360" w:lineRule="auto"/>
              <w:rPr>
                <w:rFonts w:ascii="Arial" w:hAnsi="Arial" w:cs="Arial"/>
                <w:lang w:val="en-US"/>
              </w:rPr>
            </w:pPr>
          </w:p>
          <w:p w14:paraId="4BE4CEDC" w14:textId="77777777" w:rsidR="00E61417" w:rsidRDefault="00E61417" w:rsidP="00D548B3">
            <w:pPr>
              <w:spacing w:line="360" w:lineRule="auto"/>
              <w:rPr>
                <w:rFonts w:ascii="Arial" w:hAnsi="Arial" w:cs="Arial"/>
                <w:lang w:val="en-US"/>
              </w:rPr>
            </w:pPr>
          </w:p>
          <w:p w14:paraId="7B65C2F5" w14:textId="77777777" w:rsidR="00E61417" w:rsidRDefault="00E61417" w:rsidP="00D548B3">
            <w:pPr>
              <w:spacing w:line="360" w:lineRule="auto"/>
              <w:rPr>
                <w:rFonts w:ascii="Arial" w:hAnsi="Arial" w:cs="Arial"/>
                <w:lang w:val="en-US"/>
              </w:rPr>
            </w:pPr>
          </w:p>
          <w:p w14:paraId="4D837D3D" w14:textId="23E09FF8" w:rsidR="00E61417" w:rsidRDefault="00E61417" w:rsidP="00D548B3">
            <w:pPr>
              <w:spacing w:line="360" w:lineRule="auto"/>
              <w:rPr>
                <w:rFonts w:ascii="Arial" w:hAnsi="Arial" w:cs="Arial"/>
                <w:lang w:val="en-US"/>
              </w:rPr>
            </w:pPr>
          </w:p>
        </w:tc>
      </w:tr>
    </w:tbl>
    <w:p w14:paraId="69BD1E71" w14:textId="3DAD6D75" w:rsidR="00E61417" w:rsidRDefault="00E61417" w:rsidP="00D548B3">
      <w:pPr>
        <w:spacing w:after="0" w:line="360" w:lineRule="auto"/>
        <w:rPr>
          <w:rFonts w:ascii="Arial" w:hAnsi="Arial" w:cs="Arial"/>
          <w:lang w:val="en-US"/>
        </w:rPr>
      </w:pPr>
    </w:p>
    <w:p w14:paraId="1C4D9D6B" w14:textId="77777777" w:rsidR="00A35238" w:rsidRDefault="00A35238" w:rsidP="00D548B3">
      <w:pPr>
        <w:spacing w:after="0" w:line="360" w:lineRule="auto"/>
        <w:rPr>
          <w:rFonts w:ascii="Arial" w:hAnsi="Arial" w:cs="Arial"/>
          <w:lang w:val="en-US"/>
        </w:rPr>
      </w:pPr>
    </w:p>
    <w:p w14:paraId="5500195D" w14:textId="3B9ED3ED" w:rsidR="00A35238" w:rsidRDefault="00A35238" w:rsidP="00722CC1">
      <w:pPr>
        <w:rPr>
          <w:rFonts w:ascii="Arial" w:hAnsi="Arial" w:cs="Arial"/>
          <w:lang w:val="en-US"/>
        </w:rPr>
        <w:sectPr w:rsidR="00A35238">
          <w:headerReference w:type="default" r:id="rId10"/>
          <w:footerReference w:type="default" r:id="rId11"/>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Staff involved in training:</w:t>
      </w:r>
    </w:p>
    <w:tbl>
      <w:tblPr>
        <w:tblStyle w:val="TableGrid"/>
        <w:tblW w:w="0" w:type="auto"/>
        <w:tblLook w:val="04A0" w:firstRow="1" w:lastRow="0" w:firstColumn="1" w:lastColumn="0" w:noHBand="0" w:noVBand="1"/>
      </w:tblPr>
      <w:tblGrid>
        <w:gridCol w:w="3369"/>
        <w:gridCol w:w="3605"/>
        <w:gridCol w:w="3487"/>
        <w:gridCol w:w="3487"/>
      </w:tblGrid>
      <w:tr w:rsidR="00A35238" w14:paraId="24717826" w14:textId="77777777" w:rsidTr="00722CC1">
        <w:tc>
          <w:tcPr>
            <w:tcW w:w="3369"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605"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722CC1">
        <w:tc>
          <w:tcPr>
            <w:tcW w:w="3369" w:type="dxa"/>
          </w:tcPr>
          <w:p w14:paraId="301B023A" w14:textId="63CC0669" w:rsidR="00A35238" w:rsidRDefault="001C1420" w:rsidP="00D548B3">
            <w:pPr>
              <w:spacing w:line="360" w:lineRule="auto"/>
              <w:rPr>
                <w:rFonts w:ascii="Arial" w:hAnsi="Arial" w:cs="Arial"/>
                <w:lang w:val="en-US"/>
              </w:rPr>
            </w:pPr>
            <w:r>
              <w:rPr>
                <w:rFonts w:ascii="Arial" w:hAnsi="Arial" w:cs="Arial"/>
                <w:lang w:val="en-US"/>
              </w:rPr>
              <w:t>Mr Huw Jeremiah</w:t>
            </w:r>
          </w:p>
        </w:tc>
        <w:tc>
          <w:tcPr>
            <w:tcW w:w="3605" w:type="dxa"/>
          </w:tcPr>
          <w:p w14:paraId="17313C4C" w14:textId="251ECE1A" w:rsidR="00A35238" w:rsidRDefault="001C1420" w:rsidP="00D548B3">
            <w:pPr>
              <w:spacing w:line="360" w:lineRule="auto"/>
              <w:rPr>
                <w:rFonts w:ascii="Arial" w:hAnsi="Arial" w:cs="Arial"/>
                <w:lang w:val="en-US"/>
              </w:rPr>
            </w:pPr>
            <w:r>
              <w:rPr>
                <w:rFonts w:ascii="Arial" w:hAnsi="Arial" w:cs="Arial"/>
                <w:lang w:val="en-US"/>
              </w:rPr>
              <w:t>Consultant in Orthodontics</w:t>
            </w:r>
          </w:p>
        </w:tc>
        <w:tc>
          <w:tcPr>
            <w:tcW w:w="3487" w:type="dxa"/>
          </w:tcPr>
          <w:p w14:paraId="56E2DF30" w14:textId="6B9E4652" w:rsidR="00A35238" w:rsidRDefault="001C1420" w:rsidP="00D548B3">
            <w:pPr>
              <w:spacing w:line="360" w:lineRule="auto"/>
              <w:rPr>
                <w:rFonts w:ascii="Arial" w:hAnsi="Arial" w:cs="Arial"/>
                <w:lang w:val="en-US"/>
              </w:rPr>
            </w:pPr>
            <w:r>
              <w:rPr>
                <w:rFonts w:ascii="Arial" w:hAnsi="Arial" w:cs="Arial"/>
                <w:lang w:val="en-US"/>
              </w:rPr>
              <w:t>Addenbrooke’s Hospital</w:t>
            </w:r>
          </w:p>
        </w:tc>
        <w:tc>
          <w:tcPr>
            <w:tcW w:w="3487" w:type="dxa"/>
          </w:tcPr>
          <w:p w14:paraId="58991B63" w14:textId="31FC9D8B" w:rsidR="00A35238" w:rsidRDefault="001C1420" w:rsidP="00D548B3">
            <w:pPr>
              <w:spacing w:line="360" w:lineRule="auto"/>
              <w:rPr>
                <w:rFonts w:ascii="Arial" w:hAnsi="Arial" w:cs="Arial"/>
                <w:lang w:val="en-US"/>
              </w:rPr>
            </w:pPr>
            <w:r>
              <w:rPr>
                <w:rFonts w:ascii="Arial" w:hAnsi="Arial" w:cs="Arial"/>
                <w:lang w:val="en-US"/>
              </w:rPr>
              <w:t>Clinical supervisor (TPD)</w:t>
            </w:r>
          </w:p>
        </w:tc>
      </w:tr>
      <w:tr w:rsidR="00A35238" w14:paraId="507737F3" w14:textId="77777777" w:rsidTr="00722CC1">
        <w:tc>
          <w:tcPr>
            <w:tcW w:w="3369" w:type="dxa"/>
          </w:tcPr>
          <w:p w14:paraId="51A6907C" w14:textId="4334AABF" w:rsidR="00A35238" w:rsidRDefault="001C1420" w:rsidP="00D548B3">
            <w:pPr>
              <w:spacing w:line="360" w:lineRule="auto"/>
              <w:rPr>
                <w:rFonts w:ascii="Arial" w:hAnsi="Arial" w:cs="Arial"/>
                <w:lang w:val="en-US"/>
              </w:rPr>
            </w:pPr>
            <w:r>
              <w:rPr>
                <w:rFonts w:ascii="Arial" w:hAnsi="Arial" w:cs="Arial"/>
                <w:lang w:val="en-US"/>
              </w:rPr>
              <w:t>Miss Natasha Wright</w:t>
            </w:r>
          </w:p>
        </w:tc>
        <w:tc>
          <w:tcPr>
            <w:tcW w:w="3605" w:type="dxa"/>
          </w:tcPr>
          <w:p w14:paraId="7E01CE78" w14:textId="0BE2DD03" w:rsidR="00A35238" w:rsidRDefault="001C1420" w:rsidP="00D548B3">
            <w:pPr>
              <w:spacing w:line="360" w:lineRule="auto"/>
              <w:rPr>
                <w:rFonts w:ascii="Arial" w:hAnsi="Arial" w:cs="Arial"/>
                <w:lang w:val="en-US"/>
              </w:rPr>
            </w:pPr>
            <w:r w:rsidRPr="001C1420">
              <w:rPr>
                <w:rFonts w:ascii="Arial" w:hAnsi="Arial" w:cs="Arial"/>
                <w:lang w:val="en-US"/>
              </w:rPr>
              <w:t>Consultant in Orthodontics</w:t>
            </w:r>
          </w:p>
        </w:tc>
        <w:tc>
          <w:tcPr>
            <w:tcW w:w="3487" w:type="dxa"/>
          </w:tcPr>
          <w:p w14:paraId="265AC13D" w14:textId="3C3F0C9C" w:rsidR="00A35238" w:rsidRDefault="001C1420" w:rsidP="00D548B3">
            <w:pPr>
              <w:spacing w:line="360" w:lineRule="auto"/>
              <w:rPr>
                <w:rFonts w:ascii="Arial" w:hAnsi="Arial" w:cs="Arial"/>
                <w:lang w:val="en-US"/>
              </w:rPr>
            </w:pPr>
            <w:r w:rsidRPr="001C1420">
              <w:rPr>
                <w:rFonts w:ascii="Arial" w:hAnsi="Arial" w:cs="Arial"/>
                <w:lang w:val="en-US"/>
              </w:rPr>
              <w:t>Addenbrooke’s Hospital</w:t>
            </w:r>
          </w:p>
        </w:tc>
        <w:tc>
          <w:tcPr>
            <w:tcW w:w="3487" w:type="dxa"/>
          </w:tcPr>
          <w:p w14:paraId="02B40D84" w14:textId="4F23DA59" w:rsidR="00D914B8" w:rsidRDefault="00722CC1" w:rsidP="00D548B3">
            <w:pPr>
              <w:spacing w:line="360" w:lineRule="auto"/>
              <w:rPr>
                <w:rFonts w:ascii="Arial" w:hAnsi="Arial" w:cs="Arial"/>
                <w:lang w:val="en-US"/>
              </w:rPr>
            </w:pPr>
            <w:r>
              <w:rPr>
                <w:rFonts w:ascii="Arial" w:hAnsi="Arial" w:cs="Arial"/>
                <w:lang w:val="en-US"/>
              </w:rPr>
              <w:t>Allocated educational s</w:t>
            </w:r>
            <w:r w:rsidR="001C1420">
              <w:rPr>
                <w:rFonts w:ascii="Arial" w:hAnsi="Arial" w:cs="Arial"/>
                <w:lang w:val="en-US"/>
              </w:rPr>
              <w:t>upervisor</w:t>
            </w:r>
            <w:r w:rsidR="00D914B8">
              <w:rPr>
                <w:rFonts w:ascii="Arial" w:hAnsi="Arial" w:cs="Arial"/>
                <w:lang w:val="en-US"/>
              </w:rPr>
              <w:t xml:space="preserve"> &amp; clinical supervisor</w:t>
            </w:r>
          </w:p>
        </w:tc>
      </w:tr>
      <w:tr w:rsidR="00A35238" w14:paraId="3646BDB2" w14:textId="77777777" w:rsidTr="00722CC1">
        <w:tc>
          <w:tcPr>
            <w:tcW w:w="3369" w:type="dxa"/>
          </w:tcPr>
          <w:p w14:paraId="08AA4B8F" w14:textId="4C854AFF" w:rsidR="00A35238" w:rsidRDefault="00D914B8" w:rsidP="00D548B3">
            <w:pPr>
              <w:spacing w:line="360" w:lineRule="auto"/>
              <w:rPr>
                <w:rFonts w:ascii="Arial" w:hAnsi="Arial" w:cs="Arial"/>
                <w:lang w:val="en-US"/>
              </w:rPr>
            </w:pPr>
            <w:r>
              <w:rPr>
                <w:rFonts w:ascii="Arial" w:hAnsi="Arial" w:cs="Arial"/>
                <w:lang w:val="en-US"/>
              </w:rPr>
              <w:t>Miss Rachael Willis</w:t>
            </w:r>
          </w:p>
        </w:tc>
        <w:tc>
          <w:tcPr>
            <w:tcW w:w="3605" w:type="dxa"/>
          </w:tcPr>
          <w:p w14:paraId="0821751C" w14:textId="6B9830F3" w:rsidR="00A35238" w:rsidRDefault="00D914B8" w:rsidP="00D548B3">
            <w:pPr>
              <w:spacing w:line="360" w:lineRule="auto"/>
              <w:rPr>
                <w:rFonts w:ascii="Arial" w:hAnsi="Arial" w:cs="Arial"/>
                <w:lang w:val="en-US"/>
              </w:rPr>
            </w:pPr>
            <w:r w:rsidRPr="00D914B8">
              <w:rPr>
                <w:rFonts w:ascii="Arial" w:hAnsi="Arial" w:cs="Arial"/>
                <w:lang w:val="en-US"/>
              </w:rPr>
              <w:t>Consultant in Orthodontics</w:t>
            </w:r>
          </w:p>
        </w:tc>
        <w:tc>
          <w:tcPr>
            <w:tcW w:w="3487" w:type="dxa"/>
          </w:tcPr>
          <w:p w14:paraId="06966394" w14:textId="09C35535" w:rsidR="00A35238" w:rsidRDefault="00D914B8" w:rsidP="00D548B3">
            <w:pPr>
              <w:spacing w:line="360" w:lineRule="auto"/>
              <w:rPr>
                <w:rFonts w:ascii="Arial" w:hAnsi="Arial" w:cs="Arial"/>
                <w:lang w:val="en-US"/>
              </w:rPr>
            </w:pPr>
            <w:r w:rsidRPr="00D914B8">
              <w:rPr>
                <w:rFonts w:ascii="Arial" w:hAnsi="Arial" w:cs="Arial"/>
                <w:lang w:val="en-US"/>
              </w:rPr>
              <w:t>Addenbrooke’s Hospital</w:t>
            </w:r>
          </w:p>
        </w:tc>
        <w:tc>
          <w:tcPr>
            <w:tcW w:w="3487" w:type="dxa"/>
          </w:tcPr>
          <w:p w14:paraId="5276E547" w14:textId="70170144" w:rsidR="00A35238" w:rsidRDefault="00D914B8" w:rsidP="00D548B3">
            <w:pPr>
              <w:spacing w:line="360" w:lineRule="auto"/>
              <w:rPr>
                <w:rFonts w:ascii="Arial" w:hAnsi="Arial" w:cs="Arial"/>
                <w:lang w:val="en-US"/>
              </w:rPr>
            </w:pPr>
            <w:r>
              <w:rPr>
                <w:rFonts w:ascii="Arial" w:hAnsi="Arial" w:cs="Arial"/>
                <w:lang w:val="en-US"/>
              </w:rPr>
              <w:t>Clinical supervisor</w:t>
            </w:r>
          </w:p>
        </w:tc>
      </w:tr>
      <w:tr w:rsidR="00A35238" w14:paraId="3171212D" w14:textId="77777777" w:rsidTr="00722CC1">
        <w:tc>
          <w:tcPr>
            <w:tcW w:w="3369" w:type="dxa"/>
          </w:tcPr>
          <w:p w14:paraId="52E81487" w14:textId="78329CC6" w:rsidR="00A35238" w:rsidRDefault="00D914B8" w:rsidP="00D548B3">
            <w:pPr>
              <w:spacing w:line="360" w:lineRule="auto"/>
              <w:rPr>
                <w:rFonts w:ascii="Arial" w:hAnsi="Arial" w:cs="Arial"/>
                <w:lang w:val="en-US"/>
              </w:rPr>
            </w:pPr>
            <w:r>
              <w:rPr>
                <w:rFonts w:ascii="Arial" w:hAnsi="Arial" w:cs="Arial"/>
                <w:lang w:val="en-US"/>
              </w:rPr>
              <w:t>Miss Rowena Rimes</w:t>
            </w:r>
          </w:p>
        </w:tc>
        <w:tc>
          <w:tcPr>
            <w:tcW w:w="3605" w:type="dxa"/>
          </w:tcPr>
          <w:p w14:paraId="2C686818" w14:textId="51BA3D42" w:rsidR="00A35238" w:rsidRDefault="00D914B8" w:rsidP="00D548B3">
            <w:pPr>
              <w:spacing w:line="360" w:lineRule="auto"/>
              <w:rPr>
                <w:rFonts w:ascii="Arial" w:hAnsi="Arial" w:cs="Arial"/>
                <w:lang w:val="en-US"/>
              </w:rPr>
            </w:pPr>
            <w:r w:rsidRPr="00D914B8">
              <w:rPr>
                <w:rFonts w:ascii="Arial" w:hAnsi="Arial" w:cs="Arial"/>
                <w:lang w:val="en-US"/>
              </w:rPr>
              <w:t>Consultant in Orthodontics</w:t>
            </w:r>
          </w:p>
        </w:tc>
        <w:tc>
          <w:tcPr>
            <w:tcW w:w="3487" w:type="dxa"/>
          </w:tcPr>
          <w:p w14:paraId="3C6E2D85" w14:textId="525DEBF9" w:rsidR="00A35238" w:rsidRDefault="00D914B8" w:rsidP="00D548B3">
            <w:pPr>
              <w:spacing w:line="360" w:lineRule="auto"/>
              <w:rPr>
                <w:rFonts w:ascii="Arial" w:hAnsi="Arial" w:cs="Arial"/>
                <w:lang w:val="en-US"/>
              </w:rPr>
            </w:pPr>
            <w:r w:rsidRPr="00D914B8">
              <w:rPr>
                <w:rFonts w:ascii="Arial" w:hAnsi="Arial" w:cs="Arial"/>
                <w:lang w:val="en-US"/>
              </w:rPr>
              <w:t>Addenbrooke’s Hospital</w:t>
            </w:r>
          </w:p>
        </w:tc>
        <w:tc>
          <w:tcPr>
            <w:tcW w:w="3487" w:type="dxa"/>
          </w:tcPr>
          <w:p w14:paraId="69D5281F" w14:textId="3D987E8C" w:rsidR="00A35238" w:rsidRDefault="00D914B8" w:rsidP="00D548B3">
            <w:pPr>
              <w:spacing w:line="360" w:lineRule="auto"/>
              <w:rPr>
                <w:rFonts w:ascii="Arial" w:hAnsi="Arial" w:cs="Arial"/>
                <w:lang w:val="en-US"/>
              </w:rPr>
            </w:pPr>
            <w:r>
              <w:rPr>
                <w:rFonts w:ascii="Arial" w:hAnsi="Arial" w:cs="Arial"/>
                <w:lang w:val="en-US"/>
              </w:rPr>
              <w:t>Clinical supervisor</w:t>
            </w:r>
          </w:p>
        </w:tc>
      </w:tr>
      <w:tr w:rsidR="00A35238" w14:paraId="7CE59383" w14:textId="77777777" w:rsidTr="00722CC1">
        <w:tc>
          <w:tcPr>
            <w:tcW w:w="3369" w:type="dxa"/>
          </w:tcPr>
          <w:p w14:paraId="5C12951C" w14:textId="2D7C5C1A" w:rsidR="00A35238" w:rsidRDefault="00722CC1" w:rsidP="00D548B3">
            <w:pPr>
              <w:spacing w:line="360" w:lineRule="auto"/>
              <w:rPr>
                <w:rFonts w:ascii="Arial" w:hAnsi="Arial" w:cs="Arial"/>
                <w:lang w:val="en-US"/>
              </w:rPr>
            </w:pPr>
            <w:r>
              <w:rPr>
                <w:rFonts w:ascii="Arial" w:hAnsi="Arial" w:cs="Arial"/>
                <w:lang w:val="en-US"/>
              </w:rPr>
              <w:t xml:space="preserve">Mr </w:t>
            </w:r>
            <w:r w:rsidR="00D914B8">
              <w:rPr>
                <w:rFonts w:ascii="Arial" w:hAnsi="Arial" w:cs="Arial"/>
                <w:lang w:val="en-US"/>
              </w:rPr>
              <w:t>Mark Bainbridge</w:t>
            </w:r>
          </w:p>
        </w:tc>
        <w:tc>
          <w:tcPr>
            <w:tcW w:w="3605" w:type="dxa"/>
          </w:tcPr>
          <w:p w14:paraId="4FEF443D" w14:textId="6C44ACA9" w:rsidR="00A35238" w:rsidRDefault="00D914B8" w:rsidP="00D548B3">
            <w:pPr>
              <w:spacing w:line="360" w:lineRule="auto"/>
              <w:rPr>
                <w:rFonts w:ascii="Arial" w:hAnsi="Arial" w:cs="Arial"/>
                <w:lang w:val="en-US"/>
              </w:rPr>
            </w:pPr>
            <w:r w:rsidRPr="00D914B8">
              <w:rPr>
                <w:rFonts w:ascii="Arial" w:hAnsi="Arial" w:cs="Arial"/>
                <w:lang w:val="en-US"/>
              </w:rPr>
              <w:t>Consultant in Orthodontics</w:t>
            </w:r>
          </w:p>
        </w:tc>
        <w:tc>
          <w:tcPr>
            <w:tcW w:w="3487" w:type="dxa"/>
          </w:tcPr>
          <w:p w14:paraId="2919B5AC" w14:textId="7EC53C42" w:rsidR="00A35238" w:rsidRDefault="00722CC1" w:rsidP="00D548B3">
            <w:pPr>
              <w:spacing w:line="360" w:lineRule="auto"/>
              <w:rPr>
                <w:rFonts w:ascii="Arial" w:hAnsi="Arial" w:cs="Arial"/>
                <w:lang w:val="en-US"/>
              </w:rPr>
            </w:pPr>
            <w:r>
              <w:rPr>
                <w:rFonts w:ascii="Arial" w:hAnsi="Arial" w:cs="Arial"/>
                <w:lang w:val="en-US"/>
              </w:rPr>
              <w:t xml:space="preserve">Norfolk &amp; Norwich Hospital </w:t>
            </w:r>
          </w:p>
        </w:tc>
        <w:tc>
          <w:tcPr>
            <w:tcW w:w="3487" w:type="dxa"/>
          </w:tcPr>
          <w:p w14:paraId="5A5B5555" w14:textId="58229A35" w:rsidR="00A35238" w:rsidRDefault="00722CC1" w:rsidP="00D548B3">
            <w:pPr>
              <w:spacing w:line="360" w:lineRule="auto"/>
              <w:rPr>
                <w:rFonts w:ascii="Arial" w:hAnsi="Arial" w:cs="Arial"/>
                <w:lang w:val="en-US"/>
              </w:rPr>
            </w:pPr>
            <w:r w:rsidRPr="00722CC1">
              <w:rPr>
                <w:rFonts w:ascii="Arial" w:hAnsi="Arial" w:cs="Arial"/>
                <w:lang w:val="en-US"/>
              </w:rPr>
              <w:t>Clinical supervisor</w:t>
            </w:r>
          </w:p>
        </w:tc>
      </w:tr>
      <w:tr w:rsidR="00A35238" w14:paraId="084630D8" w14:textId="77777777" w:rsidTr="00722CC1">
        <w:tc>
          <w:tcPr>
            <w:tcW w:w="3369" w:type="dxa"/>
          </w:tcPr>
          <w:p w14:paraId="0E590F8A" w14:textId="16E62E22" w:rsidR="00A35238" w:rsidRDefault="00722CC1" w:rsidP="00D548B3">
            <w:pPr>
              <w:spacing w:line="360" w:lineRule="auto"/>
              <w:rPr>
                <w:rFonts w:ascii="Arial" w:hAnsi="Arial" w:cs="Arial"/>
                <w:lang w:val="en-US"/>
              </w:rPr>
            </w:pPr>
            <w:r>
              <w:rPr>
                <w:rFonts w:ascii="Arial" w:hAnsi="Arial" w:cs="Arial"/>
                <w:lang w:val="en-US"/>
              </w:rPr>
              <w:t>Mr John Bottomley</w:t>
            </w:r>
          </w:p>
        </w:tc>
        <w:tc>
          <w:tcPr>
            <w:tcW w:w="3605" w:type="dxa"/>
          </w:tcPr>
          <w:p w14:paraId="09B5D9DB" w14:textId="4CA0EBA5" w:rsidR="00A35238" w:rsidRDefault="00D914B8" w:rsidP="00D548B3">
            <w:pPr>
              <w:spacing w:line="360" w:lineRule="auto"/>
              <w:rPr>
                <w:rFonts w:ascii="Arial" w:hAnsi="Arial" w:cs="Arial"/>
                <w:lang w:val="en-US"/>
              </w:rPr>
            </w:pPr>
            <w:r w:rsidRPr="00D914B8">
              <w:rPr>
                <w:rFonts w:ascii="Arial" w:hAnsi="Arial" w:cs="Arial"/>
                <w:lang w:val="en-US"/>
              </w:rPr>
              <w:t>Consultant in Orthodontics</w:t>
            </w:r>
          </w:p>
        </w:tc>
        <w:tc>
          <w:tcPr>
            <w:tcW w:w="3487" w:type="dxa"/>
          </w:tcPr>
          <w:p w14:paraId="20736D4B" w14:textId="6FA5AD08" w:rsidR="00A35238" w:rsidRDefault="00722CC1" w:rsidP="00D548B3">
            <w:pPr>
              <w:spacing w:line="360" w:lineRule="auto"/>
              <w:rPr>
                <w:rFonts w:ascii="Arial" w:hAnsi="Arial" w:cs="Arial"/>
                <w:lang w:val="en-US"/>
              </w:rPr>
            </w:pPr>
            <w:r>
              <w:rPr>
                <w:rFonts w:ascii="Arial" w:hAnsi="Arial" w:cs="Arial"/>
                <w:lang w:val="en-US"/>
              </w:rPr>
              <w:t>Norfolk &amp; Norwich Hospital</w:t>
            </w:r>
          </w:p>
        </w:tc>
        <w:tc>
          <w:tcPr>
            <w:tcW w:w="3487" w:type="dxa"/>
          </w:tcPr>
          <w:p w14:paraId="07349BB5" w14:textId="7BBBA93D" w:rsidR="00A35238" w:rsidRDefault="00722CC1" w:rsidP="00D548B3">
            <w:pPr>
              <w:spacing w:line="360" w:lineRule="auto"/>
              <w:rPr>
                <w:rFonts w:ascii="Arial" w:hAnsi="Arial" w:cs="Arial"/>
                <w:lang w:val="en-US"/>
              </w:rPr>
            </w:pPr>
            <w:r w:rsidRPr="00722CC1">
              <w:rPr>
                <w:rFonts w:ascii="Arial" w:hAnsi="Arial" w:cs="Arial"/>
                <w:lang w:val="en-US"/>
              </w:rPr>
              <w:t>Clinical supervisor</w:t>
            </w:r>
          </w:p>
        </w:tc>
      </w:tr>
      <w:tr w:rsidR="00A35238" w14:paraId="6C6BF061" w14:textId="77777777" w:rsidTr="00722CC1">
        <w:tc>
          <w:tcPr>
            <w:tcW w:w="3369" w:type="dxa"/>
          </w:tcPr>
          <w:p w14:paraId="07CC89E4" w14:textId="17849C48" w:rsidR="00A35238" w:rsidRDefault="00722CC1" w:rsidP="00D548B3">
            <w:pPr>
              <w:spacing w:line="360" w:lineRule="auto"/>
              <w:rPr>
                <w:rFonts w:ascii="Arial" w:hAnsi="Arial" w:cs="Arial"/>
                <w:lang w:val="en-US"/>
              </w:rPr>
            </w:pPr>
            <w:r>
              <w:rPr>
                <w:rFonts w:ascii="Arial" w:hAnsi="Arial" w:cs="Arial"/>
                <w:lang w:val="en-US"/>
              </w:rPr>
              <w:t>Mr Stefan Abela</w:t>
            </w:r>
          </w:p>
        </w:tc>
        <w:tc>
          <w:tcPr>
            <w:tcW w:w="3605" w:type="dxa"/>
          </w:tcPr>
          <w:p w14:paraId="4CD2A4E0" w14:textId="5929B0D1" w:rsidR="00A35238" w:rsidRDefault="00722CC1" w:rsidP="00D548B3">
            <w:pPr>
              <w:spacing w:line="360" w:lineRule="auto"/>
              <w:rPr>
                <w:rFonts w:ascii="Arial" w:hAnsi="Arial" w:cs="Arial"/>
                <w:lang w:val="en-US"/>
              </w:rPr>
            </w:pPr>
            <w:r>
              <w:rPr>
                <w:rFonts w:ascii="Arial" w:hAnsi="Arial" w:cs="Arial"/>
                <w:lang w:val="en-US"/>
              </w:rPr>
              <w:t>Locum Consultant -</w:t>
            </w:r>
            <w:r w:rsidRPr="00722CC1">
              <w:rPr>
                <w:rFonts w:ascii="Arial" w:hAnsi="Arial" w:cs="Arial"/>
                <w:lang w:val="en-US"/>
              </w:rPr>
              <w:t>Orth</w:t>
            </w:r>
            <w:r>
              <w:rPr>
                <w:rFonts w:ascii="Arial" w:hAnsi="Arial" w:cs="Arial"/>
                <w:lang w:val="en-US"/>
              </w:rPr>
              <w:t>odontics</w:t>
            </w:r>
          </w:p>
        </w:tc>
        <w:tc>
          <w:tcPr>
            <w:tcW w:w="3487" w:type="dxa"/>
          </w:tcPr>
          <w:p w14:paraId="480C164B" w14:textId="26EA3F7F" w:rsidR="00A35238" w:rsidRDefault="00722CC1" w:rsidP="00D548B3">
            <w:pPr>
              <w:spacing w:line="360" w:lineRule="auto"/>
              <w:rPr>
                <w:rFonts w:ascii="Arial" w:hAnsi="Arial" w:cs="Arial"/>
                <w:lang w:val="en-US"/>
              </w:rPr>
            </w:pPr>
            <w:r w:rsidRPr="00722CC1">
              <w:rPr>
                <w:rFonts w:ascii="Arial" w:hAnsi="Arial" w:cs="Arial"/>
                <w:lang w:val="en-US"/>
              </w:rPr>
              <w:t>Norfolk &amp; Norwich Hospital</w:t>
            </w:r>
          </w:p>
        </w:tc>
        <w:tc>
          <w:tcPr>
            <w:tcW w:w="3487" w:type="dxa"/>
          </w:tcPr>
          <w:p w14:paraId="12C00AD3" w14:textId="5FA67525" w:rsidR="00A35238" w:rsidRDefault="00722CC1" w:rsidP="00D548B3">
            <w:pPr>
              <w:spacing w:line="360" w:lineRule="auto"/>
              <w:rPr>
                <w:rFonts w:ascii="Arial" w:hAnsi="Arial" w:cs="Arial"/>
                <w:lang w:val="en-US"/>
              </w:rPr>
            </w:pPr>
            <w:r w:rsidRPr="00722CC1">
              <w:rPr>
                <w:rFonts w:ascii="Arial" w:hAnsi="Arial" w:cs="Arial"/>
                <w:lang w:val="en-US"/>
              </w:rPr>
              <w:t>Clinical supervisor</w:t>
            </w:r>
          </w:p>
        </w:tc>
      </w:tr>
      <w:tr w:rsidR="00A35238" w14:paraId="5D8A67FF" w14:textId="77777777" w:rsidTr="00722CC1">
        <w:tc>
          <w:tcPr>
            <w:tcW w:w="3369" w:type="dxa"/>
          </w:tcPr>
          <w:p w14:paraId="3D29E1CF" w14:textId="556C2609" w:rsidR="00A35238" w:rsidRDefault="00722CC1" w:rsidP="00D548B3">
            <w:pPr>
              <w:spacing w:line="360" w:lineRule="auto"/>
              <w:rPr>
                <w:rFonts w:ascii="Arial" w:hAnsi="Arial" w:cs="Arial"/>
                <w:lang w:val="en-US"/>
              </w:rPr>
            </w:pPr>
            <w:r>
              <w:rPr>
                <w:rFonts w:ascii="Arial" w:hAnsi="Arial" w:cs="Arial"/>
                <w:lang w:val="en-US"/>
              </w:rPr>
              <w:t>Miss Catrina Plaice</w:t>
            </w:r>
          </w:p>
        </w:tc>
        <w:tc>
          <w:tcPr>
            <w:tcW w:w="3605" w:type="dxa"/>
          </w:tcPr>
          <w:p w14:paraId="0AC89C1E" w14:textId="2368072D" w:rsidR="00A35238" w:rsidRDefault="00722CC1" w:rsidP="00D548B3">
            <w:pPr>
              <w:spacing w:line="360" w:lineRule="auto"/>
              <w:rPr>
                <w:rFonts w:ascii="Arial" w:hAnsi="Arial" w:cs="Arial"/>
                <w:lang w:val="en-US"/>
              </w:rPr>
            </w:pPr>
            <w:r>
              <w:rPr>
                <w:rFonts w:ascii="Arial" w:hAnsi="Arial" w:cs="Arial"/>
                <w:lang w:val="en-US"/>
              </w:rPr>
              <w:t>Associate Specialist- Orthodontics</w:t>
            </w:r>
          </w:p>
        </w:tc>
        <w:tc>
          <w:tcPr>
            <w:tcW w:w="3487" w:type="dxa"/>
          </w:tcPr>
          <w:p w14:paraId="4D19DD2D" w14:textId="64B118B3" w:rsidR="00A35238" w:rsidRDefault="00722CC1" w:rsidP="00D548B3">
            <w:pPr>
              <w:spacing w:line="360" w:lineRule="auto"/>
              <w:rPr>
                <w:rFonts w:ascii="Arial" w:hAnsi="Arial" w:cs="Arial"/>
                <w:lang w:val="en-US"/>
              </w:rPr>
            </w:pPr>
            <w:r w:rsidRPr="00722CC1">
              <w:rPr>
                <w:rFonts w:ascii="Arial" w:hAnsi="Arial" w:cs="Arial"/>
                <w:lang w:val="en-US"/>
              </w:rPr>
              <w:t>Norfolk &amp; Norwich Hospital</w:t>
            </w:r>
          </w:p>
        </w:tc>
        <w:tc>
          <w:tcPr>
            <w:tcW w:w="3487" w:type="dxa"/>
          </w:tcPr>
          <w:p w14:paraId="7446DC9D" w14:textId="758D395E" w:rsidR="00A35238" w:rsidRDefault="00722CC1" w:rsidP="00D548B3">
            <w:pPr>
              <w:spacing w:line="360" w:lineRule="auto"/>
              <w:rPr>
                <w:rFonts w:ascii="Arial" w:hAnsi="Arial" w:cs="Arial"/>
                <w:lang w:val="en-US"/>
              </w:rPr>
            </w:pPr>
            <w:r w:rsidRPr="00722CC1">
              <w:rPr>
                <w:rFonts w:ascii="Arial" w:hAnsi="Arial" w:cs="Arial"/>
                <w:lang w:val="en-US"/>
              </w:rPr>
              <w:t>Clinical supervisor</w:t>
            </w:r>
          </w:p>
        </w:tc>
      </w:tr>
      <w:tr w:rsidR="00A35238" w14:paraId="1B19C7D2" w14:textId="77777777" w:rsidTr="00722CC1">
        <w:tc>
          <w:tcPr>
            <w:tcW w:w="3369" w:type="dxa"/>
          </w:tcPr>
          <w:p w14:paraId="0E5513E2" w14:textId="77777777" w:rsidR="00A35238" w:rsidRDefault="00A35238" w:rsidP="00D548B3">
            <w:pPr>
              <w:spacing w:line="360" w:lineRule="auto"/>
              <w:rPr>
                <w:rFonts w:ascii="Arial" w:hAnsi="Arial" w:cs="Arial"/>
                <w:lang w:val="en-US"/>
              </w:rPr>
            </w:pPr>
          </w:p>
        </w:tc>
        <w:tc>
          <w:tcPr>
            <w:tcW w:w="3605" w:type="dxa"/>
          </w:tcPr>
          <w:p w14:paraId="70E884F0" w14:textId="77777777" w:rsidR="00A35238" w:rsidRDefault="00A35238" w:rsidP="00D548B3">
            <w:pPr>
              <w:spacing w:line="360" w:lineRule="auto"/>
              <w:rPr>
                <w:rFonts w:ascii="Arial" w:hAnsi="Arial" w:cs="Arial"/>
                <w:lang w:val="en-US"/>
              </w:rPr>
            </w:pPr>
          </w:p>
        </w:tc>
        <w:tc>
          <w:tcPr>
            <w:tcW w:w="3487" w:type="dxa"/>
          </w:tcPr>
          <w:p w14:paraId="2340E21A" w14:textId="77777777" w:rsidR="00A35238" w:rsidRDefault="00A35238" w:rsidP="00D548B3">
            <w:pPr>
              <w:spacing w:line="360" w:lineRule="auto"/>
              <w:rPr>
                <w:rFonts w:ascii="Arial" w:hAnsi="Arial" w:cs="Arial"/>
                <w:lang w:val="en-US"/>
              </w:rPr>
            </w:pPr>
          </w:p>
        </w:tc>
        <w:tc>
          <w:tcPr>
            <w:tcW w:w="3487" w:type="dxa"/>
          </w:tcPr>
          <w:p w14:paraId="0B2EBD1D" w14:textId="77777777" w:rsidR="00A35238" w:rsidRDefault="00A35238" w:rsidP="00D548B3">
            <w:pPr>
              <w:spacing w:line="360" w:lineRule="auto"/>
              <w:rPr>
                <w:rFonts w:ascii="Arial" w:hAnsi="Arial" w:cs="Arial"/>
                <w:lang w:val="en-US"/>
              </w:rPr>
            </w:pPr>
          </w:p>
        </w:tc>
      </w:tr>
      <w:tr w:rsidR="00A35238" w14:paraId="4878F6E7" w14:textId="77777777" w:rsidTr="00722CC1">
        <w:tc>
          <w:tcPr>
            <w:tcW w:w="3369" w:type="dxa"/>
          </w:tcPr>
          <w:p w14:paraId="1C64564D" w14:textId="77777777" w:rsidR="00A35238" w:rsidRDefault="00A35238" w:rsidP="00D548B3">
            <w:pPr>
              <w:spacing w:line="360" w:lineRule="auto"/>
              <w:rPr>
                <w:rFonts w:ascii="Arial" w:hAnsi="Arial" w:cs="Arial"/>
                <w:lang w:val="en-US"/>
              </w:rPr>
            </w:pPr>
          </w:p>
        </w:tc>
        <w:tc>
          <w:tcPr>
            <w:tcW w:w="3605" w:type="dxa"/>
          </w:tcPr>
          <w:p w14:paraId="504F8C4F" w14:textId="77777777" w:rsidR="00A35238" w:rsidRDefault="00A35238" w:rsidP="00D548B3">
            <w:pPr>
              <w:spacing w:line="360" w:lineRule="auto"/>
              <w:rPr>
                <w:rFonts w:ascii="Arial" w:hAnsi="Arial" w:cs="Arial"/>
                <w:lang w:val="en-US"/>
              </w:rPr>
            </w:pPr>
          </w:p>
        </w:tc>
        <w:tc>
          <w:tcPr>
            <w:tcW w:w="3487" w:type="dxa"/>
          </w:tcPr>
          <w:p w14:paraId="16C6965B" w14:textId="77777777" w:rsidR="00A35238" w:rsidRDefault="00A35238" w:rsidP="00D548B3">
            <w:pPr>
              <w:spacing w:line="360" w:lineRule="auto"/>
              <w:rPr>
                <w:rFonts w:ascii="Arial" w:hAnsi="Arial" w:cs="Arial"/>
                <w:lang w:val="en-US"/>
              </w:rPr>
            </w:pPr>
          </w:p>
        </w:tc>
        <w:tc>
          <w:tcPr>
            <w:tcW w:w="3487" w:type="dxa"/>
          </w:tcPr>
          <w:p w14:paraId="5B82EADD" w14:textId="77777777" w:rsidR="00A35238" w:rsidRDefault="00A35238" w:rsidP="00D548B3">
            <w:pPr>
              <w:spacing w:line="360" w:lineRule="auto"/>
              <w:rPr>
                <w:rFonts w:ascii="Arial" w:hAnsi="Arial" w:cs="Arial"/>
                <w:lang w:val="en-US"/>
              </w:rPr>
            </w:pPr>
          </w:p>
        </w:tc>
      </w:tr>
      <w:tr w:rsidR="00A35238" w14:paraId="57281DDB" w14:textId="77777777" w:rsidTr="00722CC1">
        <w:tc>
          <w:tcPr>
            <w:tcW w:w="3369" w:type="dxa"/>
          </w:tcPr>
          <w:p w14:paraId="459DC7A7" w14:textId="77777777" w:rsidR="00A35238" w:rsidRDefault="00A35238" w:rsidP="00D548B3">
            <w:pPr>
              <w:spacing w:line="360" w:lineRule="auto"/>
              <w:rPr>
                <w:rFonts w:ascii="Arial" w:hAnsi="Arial" w:cs="Arial"/>
                <w:lang w:val="en-US"/>
              </w:rPr>
            </w:pPr>
          </w:p>
        </w:tc>
        <w:tc>
          <w:tcPr>
            <w:tcW w:w="3605" w:type="dxa"/>
          </w:tcPr>
          <w:p w14:paraId="51012EBA" w14:textId="77777777" w:rsidR="00A35238" w:rsidRDefault="00A35238" w:rsidP="00D548B3">
            <w:pPr>
              <w:spacing w:line="360" w:lineRule="auto"/>
              <w:rPr>
                <w:rFonts w:ascii="Arial" w:hAnsi="Arial" w:cs="Arial"/>
                <w:lang w:val="en-US"/>
              </w:rPr>
            </w:pPr>
          </w:p>
        </w:tc>
        <w:tc>
          <w:tcPr>
            <w:tcW w:w="3487" w:type="dxa"/>
          </w:tcPr>
          <w:p w14:paraId="356A8657" w14:textId="77777777" w:rsidR="00A35238" w:rsidRDefault="00A35238" w:rsidP="00D548B3">
            <w:pPr>
              <w:spacing w:line="360" w:lineRule="auto"/>
              <w:rPr>
                <w:rFonts w:ascii="Arial" w:hAnsi="Arial" w:cs="Arial"/>
                <w:lang w:val="en-US"/>
              </w:rPr>
            </w:pPr>
          </w:p>
        </w:tc>
        <w:tc>
          <w:tcPr>
            <w:tcW w:w="3487" w:type="dxa"/>
          </w:tcPr>
          <w:p w14:paraId="52B0793E" w14:textId="77777777" w:rsidR="00A35238" w:rsidRDefault="00A35238" w:rsidP="00D548B3">
            <w:pPr>
              <w:spacing w:line="360" w:lineRule="auto"/>
              <w:rPr>
                <w:rFonts w:ascii="Arial" w:hAnsi="Arial" w:cs="Arial"/>
                <w:lang w:val="en-US"/>
              </w:rPr>
            </w:pPr>
          </w:p>
        </w:tc>
      </w:tr>
      <w:tr w:rsidR="00A35238" w14:paraId="4504DB9C" w14:textId="77777777" w:rsidTr="00722CC1">
        <w:tc>
          <w:tcPr>
            <w:tcW w:w="3369" w:type="dxa"/>
          </w:tcPr>
          <w:p w14:paraId="52496A7D" w14:textId="77777777" w:rsidR="00A35238" w:rsidRDefault="00A35238" w:rsidP="00D548B3">
            <w:pPr>
              <w:spacing w:line="360" w:lineRule="auto"/>
              <w:rPr>
                <w:rFonts w:ascii="Arial" w:hAnsi="Arial" w:cs="Arial"/>
                <w:lang w:val="en-US"/>
              </w:rPr>
            </w:pPr>
          </w:p>
        </w:tc>
        <w:tc>
          <w:tcPr>
            <w:tcW w:w="3605" w:type="dxa"/>
          </w:tcPr>
          <w:p w14:paraId="65871B98" w14:textId="77777777" w:rsidR="00A35238" w:rsidRDefault="00A35238" w:rsidP="00D548B3">
            <w:pPr>
              <w:spacing w:line="360" w:lineRule="auto"/>
              <w:rPr>
                <w:rFonts w:ascii="Arial" w:hAnsi="Arial" w:cs="Arial"/>
                <w:lang w:val="en-US"/>
              </w:rPr>
            </w:pPr>
          </w:p>
        </w:tc>
        <w:tc>
          <w:tcPr>
            <w:tcW w:w="3487" w:type="dxa"/>
          </w:tcPr>
          <w:p w14:paraId="0B3A7C6D" w14:textId="77777777" w:rsidR="00A35238" w:rsidRDefault="00A35238" w:rsidP="00D548B3">
            <w:pPr>
              <w:spacing w:line="360" w:lineRule="auto"/>
              <w:rPr>
                <w:rFonts w:ascii="Arial" w:hAnsi="Arial" w:cs="Arial"/>
                <w:lang w:val="en-US"/>
              </w:rPr>
            </w:pPr>
          </w:p>
        </w:tc>
        <w:tc>
          <w:tcPr>
            <w:tcW w:w="3487" w:type="dxa"/>
          </w:tcPr>
          <w:p w14:paraId="5DC40BC8" w14:textId="77777777" w:rsidR="00A35238" w:rsidRDefault="00A35238" w:rsidP="00D548B3">
            <w:pPr>
              <w:spacing w:line="360" w:lineRule="auto"/>
              <w:rPr>
                <w:rFonts w:ascii="Arial" w:hAnsi="Arial" w:cs="Arial"/>
                <w:lang w:val="en-US"/>
              </w:rPr>
            </w:pPr>
          </w:p>
        </w:tc>
      </w:tr>
      <w:tr w:rsidR="00A35238" w14:paraId="0D79DBDF" w14:textId="77777777" w:rsidTr="00722CC1">
        <w:tc>
          <w:tcPr>
            <w:tcW w:w="3369" w:type="dxa"/>
          </w:tcPr>
          <w:p w14:paraId="1DEA73F3" w14:textId="77777777" w:rsidR="00A35238" w:rsidRDefault="00A35238" w:rsidP="00D548B3">
            <w:pPr>
              <w:spacing w:line="360" w:lineRule="auto"/>
              <w:rPr>
                <w:rFonts w:ascii="Arial" w:hAnsi="Arial" w:cs="Arial"/>
                <w:lang w:val="en-US"/>
              </w:rPr>
            </w:pPr>
          </w:p>
        </w:tc>
        <w:tc>
          <w:tcPr>
            <w:tcW w:w="3605" w:type="dxa"/>
          </w:tcPr>
          <w:p w14:paraId="466F0280" w14:textId="77777777" w:rsidR="00A35238" w:rsidRDefault="00A35238" w:rsidP="00D548B3">
            <w:pPr>
              <w:spacing w:line="360" w:lineRule="auto"/>
              <w:rPr>
                <w:rFonts w:ascii="Arial" w:hAnsi="Arial" w:cs="Arial"/>
                <w:lang w:val="en-US"/>
              </w:rPr>
            </w:pPr>
          </w:p>
        </w:tc>
        <w:tc>
          <w:tcPr>
            <w:tcW w:w="3487" w:type="dxa"/>
          </w:tcPr>
          <w:p w14:paraId="2BBFBE72" w14:textId="77777777" w:rsidR="00A35238" w:rsidRDefault="00A35238" w:rsidP="00D548B3">
            <w:pPr>
              <w:spacing w:line="360" w:lineRule="auto"/>
              <w:rPr>
                <w:rFonts w:ascii="Arial" w:hAnsi="Arial" w:cs="Arial"/>
                <w:lang w:val="en-US"/>
              </w:rPr>
            </w:pPr>
          </w:p>
        </w:tc>
        <w:tc>
          <w:tcPr>
            <w:tcW w:w="3487" w:type="dxa"/>
          </w:tcPr>
          <w:p w14:paraId="75F9DC00" w14:textId="77777777" w:rsidR="00A35238" w:rsidRDefault="00A35238" w:rsidP="00D548B3">
            <w:pPr>
              <w:spacing w:line="360" w:lineRule="auto"/>
              <w:rPr>
                <w:rFonts w:ascii="Arial" w:hAnsi="Arial" w:cs="Arial"/>
                <w:lang w:val="en-US"/>
              </w:rPr>
            </w:pPr>
          </w:p>
        </w:tc>
      </w:tr>
      <w:tr w:rsidR="00A35238" w14:paraId="1752503A" w14:textId="77777777" w:rsidTr="00722CC1">
        <w:tc>
          <w:tcPr>
            <w:tcW w:w="3369" w:type="dxa"/>
          </w:tcPr>
          <w:p w14:paraId="7F95AEE8" w14:textId="77777777" w:rsidR="00A35238" w:rsidRDefault="00A35238" w:rsidP="00D548B3">
            <w:pPr>
              <w:spacing w:line="360" w:lineRule="auto"/>
              <w:rPr>
                <w:rFonts w:ascii="Arial" w:hAnsi="Arial" w:cs="Arial"/>
                <w:lang w:val="en-US"/>
              </w:rPr>
            </w:pPr>
          </w:p>
        </w:tc>
        <w:tc>
          <w:tcPr>
            <w:tcW w:w="3605" w:type="dxa"/>
          </w:tcPr>
          <w:p w14:paraId="2C63FA8F" w14:textId="77777777" w:rsidR="00A35238" w:rsidRDefault="00A35238" w:rsidP="00D548B3">
            <w:pPr>
              <w:spacing w:line="360" w:lineRule="auto"/>
              <w:rPr>
                <w:rFonts w:ascii="Arial" w:hAnsi="Arial" w:cs="Arial"/>
                <w:lang w:val="en-US"/>
              </w:rPr>
            </w:pPr>
          </w:p>
        </w:tc>
        <w:tc>
          <w:tcPr>
            <w:tcW w:w="3487" w:type="dxa"/>
          </w:tcPr>
          <w:p w14:paraId="12901898" w14:textId="77777777" w:rsidR="00A35238" w:rsidRDefault="00A35238" w:rsidP="00D548B3">
            <w:pPr>
              <w:spacing w:line="360" w:lineRule="auto"/>
              <w:rPr>
                <w:rFonts w:ascii="Arial" w:hAnsi="Arial" w:cs="Arial"/>
                <w:lang w:val="en-US"/>
              </w:rPr>
            </w:pPr>
          </w:p>
        </w:tc>
        <w:tc>
          <w:tcPr>
            <w:tcW w:w="3487" w:type="dxa"/>
          </w:tcPr>
          <w:p w14:paraId="3D0C2E20" w14:textId="77777777" w:rsidR="00A35238" w:rsidRDefault="00A35238" w:rsidP="00D548B3">
            <w:pPr>
              <w:spacing w:line="360" w:lineRule="auto"/>
              <w:rPr>
                <w:rFonts w:ascii="Arial" w:hAnsi="Arial" w:cs="Arial"/>
                <w:lang w:val="en-US"/>
              </w:rPr>
            </w:pPr>
          </w:p>
        </w:tc>
      </w:tr>
      <w:tr w:rsidR="00A35238" w14:paraId="7B36D68B" w14:textId="77777777" w:rsidTr="00722CC1">
        <w:tc>
          <w:tcPr>
            <w:tcW w:w="3369" w:type="dxa"/>
          </w:tcPr>
          <w:p w14:paraId="65BCD234" w14:textId="77777777" w:rsidR="00A35238" w:rsidRDefault="00A35238" w:rsidP="00D548B3">
            <w:pPr>
              <w:spacing w:line="360" w:lineRule="auto"/>
              <w:rPr>
                <w:rFonts w:ascii="Arial" w:hAnsi="Arial" w:cs="Arial"/>
                <w:lang w:val="en-US"/>
              </w:rPr>
            </w:pPr>
          </w:p>
        </w:tc>
        <w:tc>
          <w:tcPr>
            <w:tcW w:w="3605" w:type="dxa"/>
          </w:tcPr>
          <w:p w14:paraId="17D90FB3" w14:textId="77777777" w:rsidR="00A35238" w:rsidRDefault="00A35238" w:rsidP="00D548B3">
            <w:pPr>
              <w:spacing w:line="360" w:lineRule="auto"/>
              <w:rPr>
                <w:rFonts w:ascii="Arial" w:hAnsi="Arial" w:cs="Arial"/>
                <w:lang w:val="en-US"/>
              </w:rPr>
            </w:pPr>
          </w:p>
        </w:tc>
        <w:tc>
          <w:tcPr>
            <w:tcW w:w="3487" w:type="dxa"/>
          </w:tcPr>
          <w:p w14:paraId="7D3C14B3" w14:textId="77777777" w:rsidR="00A35238" w:rsidRDefault="00A35238" w:rsidP="00D548B3">
            <w:pPr>
              <w:spacing w:line="360" w:lineRule="auto"/>
              <w:rPr>
                <w:rFonts w:ascii="Arial" w:hAnsi="Arial" w:cs="Arial"/>
                <w:lang w:val="en-US"/>
              </w:rPr>
            </w:pPr>
          </w:p>
        </w:tc>
        <w:tc>
          <w:tcPr>
            <w:tcW w:w="3487" w:type="dxa"/>
          </w:tcPr>
          <w:p w14:paraId="04F30C98" w14:textId="77777777" w:rsidR="00A35238" w:rsidRDefault="00A35238" w:rsidP="00D548B3">
            <w:pPr>
              <w:spacing w:line="360" w:lineRule="auto"/>
              <w:rPr>
                <w:rFonts w:ascii="Arial" w:hAnsi="Arial" w:cs="Arial"/>
                <w:lang w:val="en-US"/>
              </w:rPr>
            </w:pPr>
          </w:p>
        </w:tc>
      </w:tr>
      <w:tr w:rsidR="00A35238" w14:paraId="53725CC9" w14:textId="77777777" w:rsidTr="00722CC1">
        <w:tc>
          <w:tcPr>
            <w:tcW w:w="3369" w:type="dxa"/>
          </w:tcPr>
          <w:p w14:paraId="466D6247" w14:textId="77777777" w:rsidR="00A35238" w:rsidRDefault="00A35238" w:rsidP="00D548B3">
            <w:pPr>
              <w:spacing w:line="360" w:lineRule="auto"/>
              <w:rPr>
                <w:rFonts w:ascii="Arial" w:hAnsi="Arial" w:cs="Arial"/>
                <w:lang w:val="en-US"/>
              </w:rPr>
            </w:pPr>
          </w:p>
        </w:tc>
        <w:tc>
          <w:tcPr>
            <w:tcW w:w="3605" w:type="dxa"/>
          </w:tcPr>
          <w:p w14:paraId="6D601BC0" w14:textId="77777777" w:rsidR="00A35238" w:rsidRDefault="00A35238" w:rsidP="00D548B3">
            <w:pPr>
              <w:spacing w:line="360" w:lineRule="auto"/>
              <w:rPr>
                <w:rFonts w:ascii="Arial" w:hAnsi="Arial" w:cs="Arial"/>
                <w:lang w:val="en-US"/>
              </w:rPr>
            </w:pPr>
          </w:p>
        </w:tc>
        <w:tc>
          <w:tcPr>
            <w:tcW w:w="3487" w:type="dxa"/>
          </w:tcPr>
          <w:p w14:paraId="1B158C6A" w14:textId="77777777" w:rsidR="00A35238" w:rsidRDefault="00A35238" w:rsidP="00D548B3">
            <w:pPr>
              <w:spacing w:line="360" w:lineRule="auto"/>
              <w:rPr>
                <w:rFonts w:ascii="Arial" w:hAnsi="Arial" w:cs="Arial"/>
                <w:lang w:val="en-US"/>
              </w:rPr>
            </w:pPr>
          </w:p>
        </w:tc>
        <w:tc>
          <w:tcPr>
            <w:tcW w:w="3487" w:type="dxa"/>
          </w:tcPr>
          <w:p w14:paraId="24B87522" w14:textId="77777777" w:rsidR="00A35238" w:rsidRDefault="00A35238" w:rsidP="00D548B3">
            <w:pPr>
              <w:spacing w:line="360" w:lineRule="auto"/>
              <w:rPr>
                <w:rFonts w:ascii="Arial" w:hAnsi="Arial" w:cs="Arial"/>
                <w:lang w:val="en-US"/>
              </w:rPr>
            </w:pPr>
          </w:p>
        </w:tc>
      </w:tr>
      <w:tr w:rsidR="00A35238" w14:paraId="08EF1C5D" w14:textId="77777777" w:rsidTr="00722CC1">
        <w:tc>
          <w:tcPr>
            <w:tcW w:w="3369" w:type="dxa"/>
          </w:tcPr>
          <w:p w14:paraId="57C95036" w14:textId="77777777" w:rsidR="00A35238" w:rsidRDefault="00A35238" w:rsidP="00D548B3">
            <w:pPr>
              <w:spacing w:line="360" w:lineRule="auto"/>
              <w:rPr>
                <w:rFonts w:ascii="Arial" w:hAnsi="Arial" w:cs="Arial"/>
                <w:lang w:val="en-US"/>
              </w:rPr>
            </w:pPr>
          </w:p>
        </w:tc>
        <w:tc>
          <w:tcPr>
            <w:tcW w:w="3605" w:type="dxa"/>
          </w:tcPr>
          <w:p w14:paraId="611713BD" w14:textId="77777777" w:rsidR="00A35238" w:rsidRDefault="00A35238" w:rsidP="00D548B3">
            <w:pPr>
              <w:spacing w:line="360" w:lineRule="auto"/>
              <w:rPr>
                <w:rFonts w:ascii="Arial" w:hAnsi="Arial" w:cs="Arial"/>
                <w:lang w:val="en-US"/>
              </w:rPr>
            </w:pPr>
          </w:p>
        </w:tc>
        <w:tc>
          <w:tcPr>
            <w:tcW w:w="3487" w:type="dxa"/>
          </w:tcPr>
          <w:p w14:paraId="4D5D179F" w14:textId="77777777" w:rsidR="00A35238" w:rsidRDefault="00A35238" w:rsidP="00D548B3">
            <w:pPr>
              <w:spacing w:line="360" w:lineRule="auto"/>
              <w:rPr>
                <w:rFonts w:ascii="Arial" w:hAnsi="Arial" w:cs="Arial"/>
                <w:lang w:val="en-US"/>
              </w:rPr>
            </w:pPr>
          </w:p>
        </w:tc>
        <w:tc>
          <w:tcPr>
            <w:tcW w:w="3487" w:type="dxa"/>
          </w:tcPr>
          <w:p w14:paraId="07600010" w14:textId="77777777" w:rsidR="00A35238" w:rsidRDefault="00A35238" w:rsidP="00D548B3">
            <w:pPr>
              <w:spacing w:line="360" w:lineRule="auto"/>
              <w:rPr>
                <w:rFonts w:ascii="Arial" w:hAnsi="Arial" w:cs="Arial"/>
                <w:lang w:val="en-US"/>
              </w:rPr>
            </w:pPr>
          </w:p>
        </w:tc>
      </w:tr>
      <w:tr w:rsidR="00A35238" w14:paraId="4B0FAD81" w14:textId="77777777" w:rsidTr="00722CC1">
        <w:tc>
          <w:tcPr>
            <w:tcW w:w="3369" w:type="dxa"/>
          </w:tcPr>
          <w:p w14:paraId="4BF56DAD" w14:textId="77777777" w:rsidR="00A35238" w:rsidRDefault="00A35238" w:rsidP="00D548B3">
            <w:pPr>
              <w:spacing w:line="360" w:lineRule="auto"/>
              <w:rPr>
                <w:rFonts w:ascii="Arial" w:hAnsi="Arial" w:cs="Arial"/>
                <w:lang w:val="en-US"/>
              </w:rPr>
            </w:pPr>
          </w:p>
        </w:tc>
        <w:tc>
          <w:tcPr>
            <w:tcW w:w="3605" w:type="dxa"/>
          </w:tcPr>
          <w:p w14:paraId="217D66E2" w14:textId="77777777" w:rsidR="00A35238" w:rsidRDefault="00A35238" w:rsidP="00D548B3">
            <w:pPr>
              <w:spacing w:line="360" w:lineRule="auto"/>
              <w:rPr>
                <w:rFonts w:ascii="Arial" w:hAnsi="Arial" w:cs="Arial"/>
                <w:lang w:val="en-US"/>
              </w:rPr>
            </w:pPr>
          </w:p>
        </w:tc>
        <w:tc>
          <w:tcPr>
            <w:tcW w:w="3487" w:type="dxa"/>
          </w:tcPr>
          <w:p w14:paraId="62E0A831" w14:textId="77777777" w:rsidR="00A35238" w:rsidRDefault="00A35238" w:rsidP="00D548B3">
            <w:pPr>
              <w:spacing w:line="360" w:lineRule="auto"/>
              <w:rPr>
                <w:rFonts w:ascii="Arial" w:hAnsi="Arial" w:cs="Arial"/>
                <w:lang w:val="en-US"/>
              </w:rPr>
            </w:pPr>
          </w:p>
        </w:tc>
        <w:tc>
          <w:tcPr>
            <w:tcW w:w="3487" w:type="dxa"/>
          </w:tcPr>
          <w:p w14:paraId="5FA15390" w14:textId="77777777" w:rsidR="00A35238" w:rsidRDefault="00A35238" w:rsidP="00D548B3">
            <w:pPr>
              <w:spacing w:line="360" w:lineRule="auto"/>
              <w:rPr>
                <w:rFonts w:ascii="Arial" w:hAnsi="Arial" w:cs="Arial"/>
                <w:lang w:val="en-US"/>
              </w:rPr>
            </w:pPr>
          </w:p>
        </w:tc>
      </w:tr>
      <w:tr w:rsidR="00A35238" w14:paraId="01D68145" w14:textId="77777777" w:rsidTr="00722CC1">
        <w:tc>
          <w:tcPr>
            <w:tcW w:w="3369" w:type="dxa"/>
          </w:tcPr>
          <w:p w14:paraId="7DA69EB3" w14:textId="77777777" w:rsidR="00A35238" w:rsidRDefault="00A35238" w:rsidP="00D548B3">
            <w:pPr>
              <w:spacing w:line="360" w:lineRule="auto"/>
              <w:rPr>
                <w:rFonts w:ascii="Arial" w:hAnsi="Arial" w:cs="Arial"/>
                <w:lang w:val="en-US"/>
              </w:rPr>
            </w:pPr>
          </w:p>
        </w:tc>
        <w:tc>
          <w:tcPr>
            <w:tcW w:w="3605" w:type="dxa"/>
          </w:tcPr>
          <w:p w14:paraId="7C233B53" w14:textId="77777777" w:rsidR="00A35238" w:rsidRDefault="00A35238" w:rsidP="00D548B3">
            <w:pPr>
              <w:spacing w:line="360" w:lineRule="auto"/>
              <w:rPr>
                <w:rFonts w:ascii="Arial" w:hAnsi="Arial" w:cs="Arial"/>
                <w:lang w:val="en-US"/>
              </w:rPr>
            </w:pPr>
          </w:p>
        </w:tc>
        <w:tc>
          <w:tcPr>
            <w:tcW w:w="3487" w:type="dxa"/>
          </w:tcPr>
          <w:p w14:paraId="6EA7DA8F" w14:textId="77777777" w:rsidR="00A35238" w:rsidRDefault="00A35238" w:rsidP="00D548B3">
            <w:pPr>
              <w:spacing w:line="360" w:lineRule="auto"/>
              <w:rPr>
                <w:rFonts w:ascii="Arial" w:hAnsi="Arial" w:cs="Arial"/>
                <w:lang w:val="en-US"/>
              </w:rPr>
            </w:pPr>
          </w:p>
        </w:tc>
        <w:tc>
          <w:tcPr>
            <w:tcW w:w="3487" w:type="dxa"/>
          </w:tcPr>
          <w:p w14:paraId="38788015" w14:textId="77777777" w:rsidR="00A35238" w:rsidRDefault="00A35238" w:rsidP="00D548B3">
            <w:pPr>
              <w:spacing w:line="360" w:lineRule="auto"/>
              <w:rPr>
                <w:rFonts w:ascii="Arial" w:hAnsi="Arial" w:cs="Arial"/>
                <w:lang w:val="en-US"/>
              </w:rPr>
            </w:pPr>
          </w:p>
        </w:tc>
      </w:tr>
      <w:tr w:rsidR="00A35238" w14:paraId="0482D794" w14:textId="77777777" w:rsidTr="00722CC1">
        <w:tc>
          <w:tcPr>
            <w:tcW w:w="3369" w:type="dxa"/>
          </w:tcPr>
          <w:p w14:paraId="3A26393C" w14:textId="77777777" w:rsidR="00A35238" w:rsidRDefault="00A35238" w:rsidP="00D548B3">
            <w:pPr>
              <w:spacing w:line="360" w:lineRule="auto"/>
              <w:rPr>
                <w:rFonts w:ascii="Arial" w:hAnsi="Arial" w:cs="Arial"/>
                <w:lang w:val="en-US"/>
              </w:rPr>
            </w:pPr>
          </w:p>
        </w:tc>
        <w:tc>
          <w:tcPr>
            <w:tcW w:w="3605" w:type="dxa"/>
          </w:tcPr>
          <w:p w14:paraId="676E76C1" w14:textId="77777777" w:rsidR="00A35238" w:rsidRDefault="00A35238" w:rsidP="00D548B3">
            <w:pPr>
              <w:spacing w:line="360" w:lineRule="auto"/>
              <w:rPr>
                <w:rFonts w:ascii="Arial" w:hAnsi="Arial" w:cs="Arial"/>
                <w:lang w:val="en-US"/>
              </w:rPr>
            </w:pPr>
          </w:p>
        </w:tc>
        <w:tc>
          <w:tcPr>
            <w:tcW w:w="3487" w:type="dxa"/>
          </w:tcPr>
          <w:p w14:paraId="13CEC0A7" w14:textId="77777777" w:rsidR="00A35238" w:rsidRDefault="00A35238" w:rsidP="00D548B3">
            <w:pPr>
              <w:spacing w:line="360" w:lineRule="auto"/>
              <w:rPr>
                <w:rFonts w:ascii="Arial" w:hAnsi="Arial" w:cs="Arial"/>
                <w:lang w:val="en-US"/>
              </w:rPr>
            </w:pPr>
          </w:p>
        </w:tc>
        <w:tc>
          <w:tcPr>
            <w:tcW w:w="3487" w:type="dxa"/>
          </w:tcPr>
          <w:p w14:paraId="7DC187C7" w14:textId="77777777" w:rsidR="00A35238" w:rsidRDefault="00A35238" w:rsidP="00D548B3">
            <w:pPr>
              <w:spacing w:line="360" w:lineRule="auto"/>
              <w:rPr>
                <w:rFonts w:ascii="Arial" w:hAnsi="Arial" w:cs="Arial"/>
                <w:lang w:val="en-US"/>
              </w:rPr>
            </w:pPr>
          </w:p>
        </w:tc>
      </w:tr>
    </w:tbl>
    <w:p w14:paraId="061C16A3" w14:textId="3E85F260"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33B02C56" w14:textId="389D3ED7" w:rsidR="00A35238" w:rsidRPr="00A35238" w:rsidRDefault="00A35238" w:rsidP="00D548B3">
      <w:pPr>
        <w:spacing w:after="0" w:line="360" w:lineRule="auto"/>
        <w:rPr>
          <w:rFonts w:ascii="Arial" w:hAnsi="Arial" w:cs="Arial"/>
          <w:b/>
          <w:bCs/>
          <w:lang w:val="en-US"/>
        </w:rPr>
      </w:pPr>
      <w:r>
        <w:rPr>
          <w:rFonts w:ascii="Arial" w:hAnsi="Arial" w:cs="Arial"/>
          <w:b/>
          <w:bCs/>
          <w:lang w:val="en-US"/>
        </w:rPr>
        <w:t>Week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70FA527"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r w:rsidR="00C01712">
              <w:rPr>
                <w:rFonts w:ascii="Arial" w:hAnsi="Arial" w:cs="Arial"/>
                <w:b/>
                <w:bCs/>
                <w:lang w:val="en-US"/>
              </w:rPr>
              <w:t xml:space="preserve"> (Norwich)</w:t>
            </w:r>
          </w:p>
        </w:tc>
        <w:tc>
          <w:tcPr>
            <w:tcW w:w="2620" w:type="dxa"/>
            <w:shd w:val="clear" w:color="auto" w:fill="D9E2F3" w:themeFill="accent1" w:themeFillTint="33"/>
          </w:tcPr>
          <w:p w14:paraId="4BD87B21" w14:textId="0E3FB4EB"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r w:rsidR="00C01712">
              <w:rPr>
                <w:rFonts w:ascii="Arial" w:hAnsi="Arial" w:cs="Arial"/>
                <w:b/>
                <w:bCs/>
                <w:lang w:val="en-US"/>
              </w:rPr>
              <w:t xml:space="preserve"> (Cambridge)</w:t>
            </w:r>
          </w:p>
        </w:tc>
        <w:tc>
          <w:tcPr>
            <w:tcW w:w="2621" w:type="dxa"/>
            <w:shd w:val="clear" w:color="auto" w:fill="D9E2F3" w:themeFill="accent1" w:themeFillTint="33"/>
          </w:tcPr>
          <w:p w14:paraId="4AF87E93" w14:textId="3D0C567D"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r w:rsidR="00C01712">
              <w:rPr>
                <w:rFonts w:ascii="Arial" w:hAnsi="Arial" w:cs="Arial"/>
                <w:b/>
                <w:bCs/>
                <w:lang w:val="en-US"/>
              </w:rPr>
              <w:t xml:space="preserve"> (Norwich)</w:t>
            </w:r>
          </w:p>
        </w:tc>
        <w:tc>
          <w:tcPr>
            <w:tcW w:w="2620" w:type="dxa"/>
            <w:shd w:val="clear" w:color="auto" w:fill="D9E2F3" w:themeFill="accent1" w:themeFillTint="33"/>
          </w:tcPr>
          <w:p w14:paraId="3A1CA239" w14:textId="607B8294"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r w:rsidR="00C01712">
              <w:rPr>
                <w:rFonts w:ascii="Arial" w:hAnsi="Arial" w:cs="Arial"/>
                <w:b/>
                <w:bCs/>
                <w:lang w:val="en-US"/>
              </w:rPr>
              <w:t xml:space="preserve"> (Cambridge)</w:t>
            </w:r>
          </w:p>
        </w:tc>
        <w:tc>
          <w:tcPr>
            <w:tcW w:w="2621" w:type="dxa"/>
            <w:shd w:val="clear" w:color="auto" w:fill="D9E2F3" w:themeFill="accent1" w:themeFillTint="33"/>
          </w:tcPr>
          <w:p w14:paraId="77882FDB" w14:textId="7D4D5E00"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r w:rsidR="00C01712">
              <w:rPr>
                <w:rFonts w:ascii="Arial" w:hAnsi="Arial" w:cs="Arial"/>
                <w:b/>
                <w:bCs/>
                <w:lang w:val="en-US"/>
              </w:rPr>
              <w:t xml:space="preserve"> (London)</w:t>
            </w:r>
          </w:p>
        </w:tc>
      </w:tr>
      <w:tr w:rsidR="00A35238" w14:paraId="3FF4A7F0" w14:textId="77777777" w:rsidTr="00D9770D">
        <w:tc>
          <w:tcPr>
            <w:tcW w:w="846" w:type="dxa"/>
            <w:shd w:val="clear" w:color="auto" w:fill="D9E2F3" w:themeFill="accent1" w:themeFillTint="33"/>
          </w:tcPr>
          <w:p w14:paraId="2DABDC0F" w14:textId="483075AA"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57BBAD54" w14:textId="510D0BD4" w:rsidR="00D9770D" w:rsidRDefault="00D0018D" w:rsidP="00D548B3">
            <w:pPr>
              <w:spacing w:line="360" w:lineRule="auto"/>
              <w:rPr>
                <w:rFonts w:ascii="Arial" w:hAnsi="Arial" w:cs="Arial"/>
                <w:lang w:val="en-US"/>
              </w:rPr>
            </w:pPr>
            <w:r>
              <w:rPr>
                <w:rFonts w:ascii="Arial" w:hAnsi="Arial" w:cs="Arial"/>
                <w:lang w:val="en-US"/>
              </w:rPr>
              <w:t>Treatment clinic</w:t>
            </w:r>
            <w:r w:rsidR="00C01712">
              <w:rPr>
                <w:rFonts w:ascii="Arial" w:hAnsi="Arial" w:cs="Arial"/>
                <w:lang w:val="en-US"/>
              </w:rPr>
              <w:t xml:space="preserve"> </w:t>
            </w:r>
          </w:p>
          <w:p w14:paraId="7731403B" w14:textId="77777777" w:rsidR="00D9770D" w:rsidRDefault="00D9770D" w:rsidP="00D548B3">
            <w:pPr>
              <w:spacing w:line="360" w:lineRule="auto"/>
              <w:rPr>
                <w:rFonts w:ascii="Arial" w:hAnsi="Arial" w:cs="Arial"/>
                <w:lang w:val="en-US"/>
              </w:rPr>
            </w:pPr>
          </w:p>
          <w:p w14:paraId="3525E751" w14:textId="4CFE6D80" w:rsidR="00D9770D" w:rsidRDefault="00D9770D" w:rsidP="00D548B3">
            <w:pPr>
              <w:spacing w:line="360" w:lineRule="auto"/>
              <w:rPr>
                <w:rFonts w:ascii="Arial" w:hAnsi="Arial" w:cs="Arial"/>
                <w:lang w:val="en-US"/>
              </w:rPr>
            </w:pPr>
          </w:p>
        </w:tc>
        <w:tc>
          <w:tcPr>
            <w:tcW w:w="2620" w:type="dxa"/>
          </w:tcPr>
          <w:p w14:paraId="3938FA24" w14:textId="77777777" w:rsidR="00A35238" w:rsidRDefault="00C01712" w:rsidP="00D548B3">
            <w:pPr>
              <w:spacing w:line="360" w:lineRule="auto"/>
              <w:rPr>
                <w:rFonts w:ascii="Arial" w:hAnsi="Arial" w:cs="Arial"/>
                <w:lang w:val="en-US"/>
              </w:rPr>
            </w:pPr>
            <w:r>
              <w:rPr>
                <w:rFonts w:ascii="Arial" w:hAnsi="Arial" w:cs="Arial"/>
                <w:lang w:val="en-US"/>
              </w:rPr>
              <w:t>Treatment clinic</w:t>
            </w:r>
          </w:p>
          <w:p w14:paraId="0A27ED4A" w14:textId="686378DF" w:rsidR="00C01712" w:rsidRDefault="00C01712" w:rsidP="00D548B3">
            <w:pPr>
              <w:spacing w:line="360" w:lineRule="auto"/>
              <w:rPr>
                <w:rFonts w:ascii="Arial" w:hAnsi="Arial" w:cs="Arial"/>
                <w:lang w:val="en-US"/>
              </w:rPr>
            </w:pPr>
          </w:p>
        </w:tc>
        <w:tc>
          <w:tcPr>
            <w:tcW w:w="2621" w:type="dxa"/>
          </w:tcPr>
          <w:p w14:paraId="0EC6C9C1" w14:textId="77777777" w:rsidR="00A35238" w:rsidRDefault="00D0018D" w:rsidP="00D548B3">
            <w:pPr>
              <w:spacing w:line="360" w:lineRule="auto"/>
              <w:rPr>
                <w:rFonts w:ascii="Arial" w:hAnsi="Arial" w:cs="Arial"/>
                <w:lang w:val="en-US"/>
              </w:rPr>
            </w:pPr>
            <w:r>
              <w:rPr>
                <w:rFonts w:ascii="Arial" w:hAnsi="Arial" w:cs="Arial"/>
                <w:lang w:val="en-US"/>
              </w:rPr>
              <w:t>Diagnostic one a month</w:t>
            </w:r>
          </w:p>
          <w:p w14:paraId="5B40774F" w14:textId="77777777" w:rsidR="00722CC1" w:rsidRDefault="00722CC1" w:rsidP="00D548B3">
            <w:pPr>
              <w:spacing w:line="360" w:lineRule="auto"/>
              <w:rPr>
                <w:rFonts w:ascii="Arial" w:hAnsi="Arial" w:cs="Arial"/>
                <w:lang w:val="en-US"/>
              </w:rPr>
            </w:pPr>
          </w:p>
          <w:p w14:paraId="47D75A3D" w14:textId="30FC03BB" w:rsidR="00D0018D" w:rsidRDefault="00D0018D" w:rsidP="00D548B3">
            <w:pPr>
              <w:spacing w:line="360" w:lineRule="auto"/>
              <w:rPr>
                <w:rFonts w:ascii="Arial" w:hAnsi="Arial" w:cs="Arial"/>
                <w:lang w:val="en-US"/>
              </w:rPr>
            </w:pPr>
            <w:r>
              <w:rPr>
                <w:rFonts w:ascii="Arial" w:hAnsi="Arial" w:cs="Arial"/>
                <w:lang w:val="en-US"/>
              </w:rPr>
              <w:t>Treatment Clinic</w:t>
            </w:r>
            <w:r w:rsidR="00722CC1">
              <w:rPr>
                <w:rFonts w:ascii="Arial" w:hAnsi="Arial" w:cs="Arial"/>
                <w:lang w:val="en-US"/>
              </w:rPr>
              <w:t xml:space="preserve"> 3 in 4</w:t>
            </w:r>
          </w:p>
          <w:p w14:paraId="38C6E1B6" w14:textId="5B18A360" w:rsidR="00D0018D" w:rsidRDefault="00D0018D" w:rsidP="00D548B3">
            <w:pPr>
              <w:spacing w:line="360" w:lineRule="auto"/>
              <w:rPr>
                <w:rFonts w:ascii="Arial" w:hAnsi="Arial" w:cs="Arial"/>
                <w:lang w:val="en-US"/>
              </w:rPr>
            </w:pPr>
          </w:p>
        </w:tc>
        <w:tc>
          <w:tcPr>
            <w:tcW w:w="2620" w:type="dxa"/>
          </w:tcPr>
          <w:p w14:paraId="40CDD4F0" w14:textId="19C44E7E" w:rsidR="00A35238" w:rsidRDefault="006C24F6" w:rsidP="00D548B3">
            <w:pPr>
              <w:spacing w:line="360" w:lineRule="auto"/>
              <w:rPr>
                <w:rFonts w:ascii="Arial" w:hAnsi="Arial" w:cs="Arial"/>
                <w:lang w:val="en-US"/>
              </w:rPr>
            </w:pPr>
            <w:r>
              <w:rPr>
                <w:rFonts w:ascii="Arial" w:hAnsi="Arial" w:cs="Arial"/>
                <w:lang w:val="en-US"/>
              </w:rPr>
              <w:t>Treatment clinic</w:t>
            </w:r>
          </w:p>
        </w:tc>
        <w:tc>
          <w:tcPr>
            <w:tcW w:w="2621" w:type="dxa"/>
          </w:tcPr>
          <w:p w14:paraId="01A0A8E3" w14:textId="3234D1D3" w:rsidR="00C01712" w:rsidRDefault="001C1420" w:rsidP="00D548B3">
            <w:pPr>
              <w:spacing w:line="360" w:lineRule="auto"/>
              <w:rPr>
                <w:rFonts w:ascii="Arial" w:hAnsi="Arial" w:cs="Arial"/>
                <w:lang w:val="en-US"/>
              </w:rPr>
            </w:pPr>
            <w:r>
              <w:rPr>
                <w:rFonts w:ascii="Arial" w:hAnsi="Arial" w:cs="Arial"/>
                <w:lang w:val="en-US"/>
              </w:rPr>
              <w:t>Academic teaching</w:t>
            </w:r>
          </w:p>
          <w:p w14:paraId="336EE284" w14:textId="0B7BC471" w:rsidR="00A35238" w:rsidRDefault="00C01712" w:rsidP="00D548B3">
            <w:pPr>
              <w:spacing w:line="360" w:lineRule="auto"/>
              <w:rPr>
                <w:rFonts w:ascii="Arial" w:hAnsi="Arial" w:cs="Arial"/>
                <w:lang w:val="en-US"/>
              </w:rPr>
            </w:pPr>
            <w:r>
              <w:rPr>
                <w:rFonts w:ascii="Arial" w:hAnsi="Arial" w:cs="Arial"/>
                <w:lang w:val="en-US"/>
              </w:rPr>
              <w:t>(Guy’s Hospital)</w:t>
            </w:r>
          </w:p>
        </w:tc>
      </w:tr>
      <w:tr w:rsidR="00A35238" w14:paraId="6D5532FB" w14:textId="77777777" w:rsidTr="00D9770D">
        <w:tc>
          <w:tcPr>
            <w:tcW w:w="846" w:type="dxa"/>
            <w:shd w:val="clear" w:color="auto" w:fill="D9E2F3" w:themeFill="accent1" w:themeFillTint="33"/>
          </w:tcPr>
          <w:p w14:paraId="543D396F" w14:textId="6A7244DC"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6153A2C3" w14:textId="0EEBDE94" w:rsidR="00D9770D" w:rsidRDefault="00D0018D" w:rsidP="00D548B3">
            <w:pPr>
              <w:spacing w:line="360" w:lineRule="auto"/>
              <w:rPr>
                <w:rFonts w:ascii="Arial" w:hAnsi="Arial" w:cs="Arial"/>
                <w:lang w:val="en-US"/>
              </w:rPr>
            </w:pPr>
            <w:r>
              <w:rPr>
                <w:rFonts w:ascii="Arial" w:hAnsi="Arial" w:cs="Arial"/>
                <w:lang w:val="en-US"/>
              </w:rPr>
              <w:t>Treatment clinic</w:t>
            </w:r>
          </w:p>
          <w:p w14:paraId="5E3DA42D" w14:textId="77777777" w:rsidR="00D9770D" w:rsidRDefault="00D9770D" w:rsidP="00D548B3">
            <w:pPr>
              <w:spacing w:line="360" w:lineRule="auto"/>
              <w:rPr>
                <w:rFonts w:ascii="Arial" w:hAnsi="Arial" w:cs="Arial"/>
                <w:lang w:val="en-US"/>
              </w:rPr>
            </w:pPr>
          </w:p>
          <w:p w14:paraId="4BD146AB" w14:textId="414A7ABE" w:rsidR="00D9770D" w:rsidRDefault="00D9770D" w:rsidP="00D548B3">
            <w:pPr>
              <w:spacing w:line="360" w:lineRule="auto"/>
              <w:rPr>
                <w:rFonts w:ascii="Arial" w:hAnsi="Arial" w:cs="Arial"/>
                <w:lang w:val="en-US"/>
              </w:rPr>
            </w:pPr>
          </w:p>
        </w:tc>
        <w:tc>
          <w:tcPr>
            <w:tcW w:w="2620" w:type="dxa"/>
          </w:tcPr>
          <w:p w14:paraId="3690E4D0" w14:textId="0835725D" w:rsidR="00C01712" w:rsidRDefault="00C01712" w:rsidP="00D548B3">
            <w:pPr>
              <w:spacing w:line="360" w:lineRule="auto"/>
              <w:rPr>
                <w:rFonts w:ascii="Arial" w:hAnsi="Arial" w:cs="Arial"/>
                <w:lang w:val="en-US"/>
              </w:rPr>
            </w:pPr>
            <w:r>
              <w:rPr>
                <w:rFonts w:ascii="Arial" w:hAnsi="Arial" w:cs="Arial"/>
                <w:lang w:val="en-US"/>
              </w:rPr>
              <w:t>Treatment clinic</w:t>
            </w:r>
          </w:p>
        </w:tc>
        <w:tc>
          <w:tcPr>
            <w:tcW w:w="2621" w:type="dxa"/>
          </w:tcPr>
          <w:p w14:paraId="7C744E15" w14:textId="4F27FC51" w:rsidR="00A35238" w:rsidRDefault="00D0018D" w:rsidP="00D548B3">
            <w:pPr>
              <w:spacing w:line="360" w:lineRule="auto"/>
              <w:rPr>
                <w:rFonts w:ascii="Arial" w:hAnsi="Arial" w:cs="Arial"/>
                <w:lang w:val="en-US"/>
              </w:rPr>
            </w:pPr>
            <w:r>
              <w:rPr>
                <w:rFonts w:ascii="Arial" w:hAnsi="Arial" w:cs="Arial"/>
                <w:lang w:val="en-US"/>
              </w:rPr>
              <w:t>Treatment clinic</w:t>
            </w:r>
            <w:r w:rsidR="00722CC1">
              <w:rPr>
                <w:rFonts w:ascii="Arial" w:hAnsi="Arial" w:cs="Arial"/>
                <w:lang w:val="en-US"/>
              </w:rPr>
              <w:t xml:space="preserve"> 3 in 4</w:t>
            </w:r>
          </w:p>
          <w:p w14:paraId="532DFEF2" w14:textId="77777777" w:rsidR="00722CC1" w:rsidRDefault="00722CC1" w:rsidP="00D548B3">
            <w:pPr>
              <w:spacing w:line="360" w:lineRule="auto"/>
              <w:rPr>
                <w:rFonts w:ascii="Arial" w:hAnsi="Arial" w:cs="Arial"/>
                <w:lang w:val="en-US"/>
              </w:rPr>
            </w:pPr>
          </w:p>
          <w:p w14:paraId="6FA6DF78" w14:textId="269A5D50" w:rsidR="00D0018D" w:rsidRDefault="00D0018D" w:rsidP="00D548B3">
            <w:pPr>
              <w:spacing w:line="360" w:lineRule="auto"/>
              <w:rPr>
                <w:rFonts w:ascii="Arial" w:hAnsi="Arial" w:cs="Arial"/>
                <w:lang w:val="en-US"/>
              </w:rPr>
            </w:pPr>
            <w:r>
              <w:rPr>
                <w:rFonts w:ascii="Arial" w:hAnsi="Arial" w:cs="Arial"/>
                <w:lang w:val="en-US"/>
              </w:rPr>
              <w:t>Orthognathic joint clinic one a month</w:t>
            </w:r>
          </w:p>
        </w:tc>
        <w:tc>
          <w:tcPr>
            <w:tcW w:w="2620" w:type="dxa"/>
          </w:tcPr>
          <w:p w14:paraId="6FD7EB9D" w14:textId="5310F2FC" w:rsidR="00A35238" w:rsidRDefault="006C24F6" w:rsidP="00D548B3">
            <w:pPr>
              <w:spacing w:line="360" w:lineRule="auto"/>
              <w:rPr>
                <w:rFonts w:ascii="Arial" w:hAnsi="Arial" w:cs="Arial"/>
                <w:lang w:val="en-US"/>
              </w:rPr>
            </w:pPr>
            <w:r>
              <w:rPr>
                <w:rFonts w:ascii="Arial" w:hAnsi="Arial" w:cs="Arial"/>
                <w:lang w:val="en-US"/>
              </w:rPr>
              <w:t>New patient clinic</w:t>
            </w:r>
          </w:p>
        </w:tc>
        <w:tc>
          <w:tcPr>
            <w:tcW w:w="2621" w:type="dxa"/>
          </w:tcPr>
          <w:p w14:paraId="14E324B9" w14:textId="77777777" w:rsidR="001C1420" w:rsidRPr="001C1420" w:rsidRDefault="001C1420" w:rsidP="001C1420">
            <w:pPr>
              <w:spacing w:line="360" w:lineRule="auto"/>
              <w:rPr>
                <w:rFonts w:ascii="Arial" w:hAnsi="Arial" w:cs="Arial"/>
                <w:lang w:val="en-US"/>
              </w:rPr>
            </w:pPr>
            <w:r w:rsidRPr="001C1420">
              <w:rPr>
                <w:rFonts w:ascii="Arial" w:hAnsi="Arial" w:cs="Arial"/>
                <w:lang w:val="en-US"/>
              </w:rPr>
              <w:t>Academic teaching</w:t>
            </w:r>
          </w:p>
          <w:p w14:paraId="4976CAF7" w14:textId="6904810E" w:rsidR="00A35238" w:rsidRDefault="001C1420" w:rsidP="001C1420">
            <w:pPr>
              <w:spacing w:line="360" w:lineRule="auto"/>
              <w:rPr>
                <w:rFonts w:ascii="Arial" w:hAnsi="Arial" w:cs="Arial"/>
                <w:lang w:val="en-US"/>
              </w:rPr>
            </w:pPr>
            <w:r w:rsidRPr="001C1420">
              <w:rPr>
                <w:rFonts w:ascii="Arial" w:hAnsi="Arial" w:cs="Arial"/>
                <w:lang w:val="en-US"/>
              </w:rPr>
              <w:t>(Guy’s Hospital)</w:t>
            </w:r>
          </w:p>
        </w:tc>
      </w:tr>
    </w:tbl>
    <w:p w14:paraId="6956F425" w14:textId="14E46FD8" w:rsidR="00A35238" w:rsidRDefault="00A35238" w:rsidP="00D548B3">
      <w:pPr>
        <w:spacing w:after="0" w:line="360" w:lineRule="auto"/>
        <w:rPr>
          <w:rFonts w:ascii="Arial" w:hAnsi="Arial" w:cs="Arial"/>
          <w:lang w:val="en-US"/>
        </w:rPr>
      </w:pPr>
    </w:p>
    <w:p w14:paraId="5B8F9C74" w14:textId="7B718F7E" w:rsidR="00D9770D" w:rsidRPr="00A35238" w:rsidRDefault="00D9770D" w:rsidP="00D9770D">
      <w:pPr>
        <w:spacing w:after="0" w:line="360" w:lineRule="auto"/>
        <w:rPr>
          <w:rFonts w:ascii="Arial" w:hAnsi="Arial" w:cs="Arial"/>
          <w:b/>
          <w:bCs/>
          <w:lang w:val="en-US"/>
        </w:rPr>
      </w:pPr>
      <w:r>
        <w:rPr>
          <w:rFonts w:ascii="Arial" w:hAnsi="Arial" w:cs="Arial"/>
          <w:b/>
          <w:bCs/>
          <w:lang w:val="en-US"/>
        </w:rPr>
        <w:t xml:space="preserve">Week 2 </w:t>
      </w:r>
      <w:r w:rsidRPr="00D9770D">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1E0CED">
            <w:pPr>
              <w:spacing w:line="360" w:lineRule="auto"/>
              <w:jc w:val="center"/>
              <w:rPr>
                <w:rFonts w:ascii="Arial" w:hAnsi="Arial" w:cs="Arial"/>
                <w:b/>
                <w:bCs/>
                <w:lang w:val="en-US"/>
              </w:rPr>
            </w:pPr>
          </w:p>
        </w:tc>
        <w:tc>
          <w:tcPr>
            <w:tcW w:w="2620" w:type="dxa"/>
            <w:shd w:val="clear" w:color="auto" w:fill="D9E2F3" w:themeFill="accent1" w:themeFillTint="33"/>
          </w:tcPr>
          <w:p w14:paraId="42A919A7" w14:textId="5BA9DB19"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Mon</w:t>
            </w:r>
            <w:r w:rsidR="00C01712">
              <w:rPr>
                <w:rFonts w:ascii="Arial" w:hAnsi="Arial" w:cs="Arial"/>
                <w:b/>
                <w:bCs/>
                <w:lang w:val="en-US"/>
              </w:rPr>
              <w:t xml:space="preserve"> (Norwich)</w:t>
            </w:r>
          </w:p>
        </w:tc>
        <w:tc>
          <w:tcPr>
            <w:tcW w:w="2620" w:type="dxa"/>
            <w:shd w:val="clear" w:color="auto" w:fill="D9E2F3" w:themeFill="accent1" w:themeFillTint="33"/>
          </w:tcPr>
          <w:p w14:paraId="6C49FEB9" w14:textId="1E474286"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Tue</w:t>
            </w:r>
            <w:r w:rsidR="00C01712">
              <w:rPr>
                <w:rFonts w:ascii="Arial" w:hAnsi="Arial" w:cs="Arial"/>
                <w:b/>
                <w:bCs/>
                <w:lang w:val="en-US"/>
              </w:rPr>
              <w:t xml:space="preserve"> (Cambridge)</w:t>
            </w:r>
          </w:p>
        </w:tc>
        <w:tc>
          <w:tcPr>
            <w:tcW w:w="2621" w:type="dxa"/>
            <w:shd w:val="clear" w:color="auto" w:fill="D9E2F3" w:themeFill="accent1" w:themeFillTint="33"/>
          </w:tcPr>
          <w:p w14:paraId="6DBDDDFD" w14:textId="2ECFCC7F"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Wed</w:t>
            </w:r>
            <w:r w:rsidR="00C01712">
              <w:rPr>
                <w:rFonts w:ascii="Arial" w:hAnsi="Arial" w:cs="Arial"/>
                <w:b/>
                <w:bCs/>
                <w:lang w:val="en-US"/>
              </w:rPr>
              <w:t xml:space="preserve"> (Norwich)</w:t>
            </w:r>
          </w:p>
        </w:tc>
        <w:tc>
          <w:tcPr>
            <w:tcW w:w="2620" w:type="dxa"/>
            <w:shd w:val="clear" w:color="auto" w:fill="D9E2F3" w:themeFill="accent1" w:themeFillTint="33"/>
          </w:tcPr>
          <w:p w14:paraId="27FA2A93" w14:textId="2EBB5581"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Thu</w:t>
            </w:r>
            <w:r w:rsidR="001C1420">
              <w:rPr>
                <w:rFonts w:ascii="Arial" w:hAnsi="Arial" w:cs="Arial"/>
                <w:b/>
                <w:bCs/>
                <w:lang w:val="en-US"/>
              </w:rPr>
              <w:t xml:space="preserve"> (Cambridge)</w:t>
            </w:r>
          </w:p>
        </w:tc>
        <w:tc>
          <w:tcPr>
            <w:tcW w:w="2621" w:type="dxa"/>
            <w:shd w:val="clear" w:color="auto" w:fill="D9E2F3" w:themeFill="accent1" w:themeFillTint="33"/>
          </w:tcPr>
          <w:p w14:paraId="43400006"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Fri</w:t>
            </w:r>
          </w:p>
        </w:tc>
      </w:tr>
      <w:tr w:rsidR="00D9770D" w14:paraId="0BDA7020" w14:textId="77777777" w:rsidTr="001E0CED">
        <w:tc>
          <w:tcPr>
            <w:tcW w:w="846" w:type="dxa"/>
            <w:shd w:val="clear" w:color="auto" w:fill="D9E2F3" w:themeFill="accent1" w:themeFillTint="33"/>
          </w:tcPr>
          <w:p w14:paraId="093095F2"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36E5977B" w14:textId="3E1753EF" w:rsidR="00D9770D" w:rsidRDefault="00D0018D" w:rsidP="001E0CED">
            <w:pPr>
              <w:spacing w:line="360" w:lineRule="auto"/>
              <w:rPr>
                <w:rFonts w:ascii="Arial" w:hAnsi="Arial" w:cs="Arial"/>
                <w:lang w:val="en-US"/>
              </w:rPr>
            </w:pPr>
            <w:r>
              <w:rPr>
                <w:rFonts w:ascii="Arial" w:hAnsi="Arial" w:cs="Arial"/>
                <w:lang w:val="en-US"/>
              </w:rPr>
              <w:t>Treatment clinic</w:t>
            </w:r>
          </w:p>
          <w:p w14:paraId="01539EE4" w14:textId="77777777" w:rsidR="00D9770D" w:rsidRDefault="00D9770D" w:rsidP="001E0CED">
            <w:pPr>
              <w:spacing w:line="360" w:lineRule="auto"/>
              <w:rPr>
                <w:rFonts w:ascii="Arial" w:hAnsi="Arial" w:cs="Arial"/>
                <w:lang w:val="en-US"/>
              </w:rPr>
            </w:pPr>
          </w:p>
          <w:p w14:paraId="00034761" w14:textId="77777777" w:rsidR="00D9770D" w:rsidRDefault="00D9770D" w:rsidP="001E0CED">
            <w:pPr>
              <w:spacing w:line="360" w:lineRule="auto"/>
              <w:rPr>
                <w:rFonts w:ascii="Arial" w:hAnsi="Arial" w:cs="Arial"/>
                <w:lang w:val="en-US"/>
              </w:rPr>
            </w:pPr>
          </w:p>
        </w:tc>
        <w:tc>
          <w:tcPr>
            <w:tcW w:w="2620" w:type="dxa"/>
          </w:tcPr>
          <w:p w14:paraId="18D610B6" w14:textId="4B20E9E3" w:rsidR="00D9770D" w:rsidRDefault="00C01712" w:rsidP="001E0CED">
            <w:pPr>
              <w:spacing w:line="360" w:lineRule="auto"/>
              <w:rPr>
                <w:rFonts w:ascii="Arial" w:hAnsi="Arial" w:cs="Arial"/>
                <w:lang w:val="en-US"/>
              </w:rPr>
            </w:pPr>
            <w:r>
              <w:rPr>
                <w:rFonts w:ascii="Arial" w:hAnsi="Arial" w:cs="Arial"/>
                <w:lang w:val="en-US"/>
              </w:rPr>
              <w:t>Treatment clinic</w:t>
            </w:r>
          </w:p>
        </w:tc>
        <w:tc>
          <w:tcPr>
            <w:tcW w:w="2621" w:type="dxa"/>
          </w:tcPr>
          <w:p w14:paraId="1336D3BE" w14:textId="77777777" w:rsidR="00D9770D" w:rsidRDefault="00D0018D" w:rsidP="001E0CED">
            <w:pPr>
              <w:spacing w:line="360" w:lineRule="auto"/>
              <w:rPr>
                <w:rFonts w:ascii="Arial" w:hAnsi="Arial" w:cs="Arial"/>
                <w:lang w:val="en-US"/>
              </w:rPr>
            </w:pPr>
            <w:r>
              <w:rPr>
                <w:rFonts w:ascii="Arial" w:hAnsi="Arial" w:cs="Arial"/>
                <w:lang w:val="en-US"/>
              </w:rPr>
              <w:t>Study Day</w:t>
            </w:r>
          </w:p>
          <w:p w14:paraId="674BC521" w14:textId="4F235CC1" w:rsidR="00D0018D" w:rsidRDefault="00D0018D" w:rsidP="001E0CED">
            <w:pPr>
              <w:spacing w:line="360" w:lineRule="auto"/>
              <w:rPr>
                <w:rFonts w:ascii="Arial" w:hAnsi="Arial" w:cs="Arial"/>
                <w:lang w:val="en-US"/>
              </w:rPr>
            </w:pPr>
          </w:p>
        </w:tc>
        <w:tc>
          <w:tcPr>
            <w:tcW w:w="2620" w:type="dxa"/>
          </w:tcPr>
          <w:p w14:paraId="60D680EC" w14:textId="59EAA4E2" w:rsidR="00D9770D" w:rsidRDefault="006C24F6" w:rsidP="001E0CED">
            <w:pPr>
              <w:spacing w:line="360" w:lineRule="auto"/>
              <w:rPr>
                <w:rFonts w:ascii="Arial" w:hAnsi="Arial" w:cs="Arial"/>
                <w:lang w:val="en-US"/>
              </w:rPr>
            </w:pPr>
            <w:r>
              <w:rPr>
                <w:rFonts w:ascii="Arial" w:hAnsi="Arial" w:cs="Arial"/>
                <w:lang w:val="en-US"/>
              </w:rPr>
              <w:t>Treatment clinic</w:t>
            </w:r>
          </w:p>
        </w:tc>
        <w:tc>
          <w:tcPr>
            <w:tcW w:w="2621" w:type="dxa"/>
          </w:tcPr>
          <w:p w14:paraId="230FE315" w14:textId="01D6C659" w:rsidR="00C01712" w:rsidRPr="00C01712" w:rsidRDefault="001C1420" w:rsidP="00C01712">
            <w:pPr>
              <w:spacing w:line="360" w:lineRule="auto"/>
              <w:rPr>
                <w:rFonts w:ascii="Arial" w:hAnsi="Arial" w:cs="Arial"/>
                <w:lang w:val="en-US"/>
              </w:rPr>
            </w:pPr>
            <w:r>
              <w:rPr>
                <w:rFonts w:ascii="Arial" w:hAnsi="Arial" w:cs="Arial"/>
                <w:lang w:val="en-US"/>
              </w:rPr>
              <w:t>Academic t</w:t>
            </w:r>
            <w:r w:rsidR="00C01712" w:rsidRPr="00C01712">
              <w:rPr>
                <w:rFonts w:ascii="Arial" w:hAnsi="Arial" w:cs="Arial"/>
                <w:lang w:val="en-US"/>
              </w:rPr>
              <w:t>eaching</w:t>
            </w:r>
          </w:p>
          <w:p w14:paraId="201CCC68" w14:textId="33875234" w:rsidR="00D9770D" w:rsidRDefault="00C01712" w:rsidP="00C01712">
            <w:pPr>
              <w:spacing w:line="360" w:lineRule="auto"/>
              <w:rPr>
                <w:rFonts w:ascii="Arial" w:hAnsi="Arial" w:cs="Arial"/>
                <w:lang w:val="en-US"/>
              </w:rPr>
            </w:pPr>
            <w:r w:rsidRPr="00C01712">
              <w:rPr>
                <w:rFonts w:ascii="Arial" w:hAnsi="Arial" w:cs="Arial"/>
                <w:lang w:val="en-US"/>
              </w:rPr>
              <w:t>(Guy’s Hospital)</w:t>
            </w:r>
          </w:p>
        </w:tc>
      </w:tr>
      <w:tr w:rsidR="00D9770D" w14:paraId="70B5C6D6" w14:textId="77777777" w:rsidTr="001E0CED">
        <w:tc>
          <w:tcPr>
            <w:tcW w:w="846" w:type="dxa"/>
            <w:shd w:val="clear" w:color="auto" w:fill="D9E2F3" w:themeFill="accent1" w:themeFillTint="33"/>
          </w:tcPr>
          <w:p w14:paraId="560C33E5"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1C2C334B" w14:textId="0A7CB1A8" w:rsidR="00D9770D" w:rsidRDefault="00D0018D" w:rsidP="001E0CED">
            <w:pPr>
              <w:spacing w:line="360" w:lineRule="auto"/>
              <w:rPr>
                <w:rFonts w:ascii="Arial" w:hAnsi="Arial" w:cs="Arial"/>
                <w:lang w:val="en-US"/>
              </w:rPr>
            </w:pPr>
            <w:r>
              <w:rPr>
                <w:rFonts w:ascii="Arial" w:hAnsi="Arial" w:cs="Arial"/>
                <w:lang w:val="en-US"/>
              </w:rPr>
              <w:t>Diagnostic/Review</w:t>
            </w:r>
          </w:p>
          <w:p w14:paraId="5BECF45F" w14:textId="77777777" w:rsidR="00D9770D" w:rsidRDefault="00D9770D" w:rsidP="001E0CED">
            <w:pPr>
              <w:spacing w:line="360" w:lineRule="auto"/>
              <w:rPr>
                <w:rFonts w:ascii="Arial" w:hAnsi="Arial" w:cs="Arial"/>
                <w:lang w:val="en-US"/>
              </w:rPr>
            </w:pPr>
          </w:p>
          <w:p w14:paraId="66B88415" w14:textId="77777777" w:rsidR="00D9770D" w:rsidRDefault="00D9770D" w:rsidP="001E0CED">
            <w:pPr>
              <w:spacing w:line="360" w:lineRule="auto"/>
              <w:rPr>
                <w:rFonts w:ascii="Arial" w:hAnsi="Arial" w:cs="Arial"/>
                <w:lang w:val="en-US"/>
              </w:rPr>
            </w:pPr>
          </w:p>
        </w:tc>
        <w:tc>
          <w:tcPr>
            <w:tcW w:w="2620" w:type="dxa"/>
          </w:tcPr>
          <w:p w14:paraId="4FB0108A" w14:textId="1A87493A" w:rsidR="00D9770D" w:rsidRDefault="006C24F6" w:rsidP="001E0CED">
            <w:pPr>
              <w:spacing w:line="360" w:lineRule="auto"/>
              <w:rPr>
                <w:rFonts w:ascii="Arial" w:hAnsi="Arial" w:cs="Arial"/>
                <w:lang w:val="en-US"/>
              </w:rPr>
            </w:pPr>
            <w:r>
              <w:rPr>
                <w:rFonts w:ascii="Arial" w:hAnsi="Arial" w:cs="Arial"/>
                <w:lang w:val="en-US"/>
              </w:rPr>
              <w:t>Treatment clinic</w:t>
            </w:r>
          </w:p>
        </w:tc>
        <w:tc>
          <w:tcPr>
            <w:tcW w:w="2621" w:type="dxa"/>
          </w:tcPr>
          <w:p w14:paraId="30776217" w14:textId="1AAA352D" w:rsidR="00D9770D" w:rsidRDefault="00D0018D" w:rsidP="001E0CED">
            <w:pPr>
              <w:spacing w:line="360" w:lineRule="auto"/>
              <w:rPr>
                <w:rFonts w:ascii="Arial" w:hAnsi="Arial" w:cs="Arial"/>
                <w:lang w:val="en-US"/>
              </w:rPr>
            </w:pPr>
            <w:r>
              <w:rPr>
                <w:rFonts w:ascii="Arial" w:hAnsi="Arial" w:cs="Arial"/>
                <w:lang w:val="en-US"/>
              </w:rPr>
              <w:t>Study Day</w:t>
            </w:r>
          </w:p>
        </w:tc>
        <w:tc>
          <w:tcPr>
            <w:tcW w:w="2620" w:type="dxa"/>
          </w:tcPr>
          <w:p w14:paraId="6EFACBAB" w14:textId="4CA46605" w:rsidR="00D9770D" w:rsidRDefault="006C24F6" w:rsidP="001E0CED">
            <w:pPr>
              <w:spacing w:line="360" w:lineRule="auto"/>
              <w:rPr>
                <w:rFonts w:ascii="Arial" w:hAnsi="Arial" w:cs="Arial"/>
                <w:lang w:val="en-US"/>
              </w:rPr>
            </w:pPr>
            <w:r>
              <w:rPr>
                <w:rFonts w:ascii="Arial" w:hAnsi="Arial" w:cs="Arial"/>
                <w:lang w:val="en-US"/>
              </w:rPr>
              <w:t>Treatment clinic</w:t>
            </w:r>
          </w:p>
        </w:tc>
        <w:tc>
          <w:tcPr>
            <w:tcW w:w="2621" w:type="dxa"/>
          </w:tcPr>
          <w:p w14:paraId="10AA467E" w14:textId="77777777" w:rsidR="001C1420" w:rsidRPr="001C1420" w:rsidRDefault="001C1420" w:rsidP="001C1420">
            <w:pPr>
              <w:spacing w:line="360" w:lineRule="auto"/>
              <w:rPr>
                <w:rFonts w:ascii="Arial" w:hAnsi="Arial" w:cs="Arial"/>
                <w:lang w:val="en-US"/>
              </w:rPr>
            </w:pPr>
            <w:r w:rsidRPr="001C1420">
              <w:rPr>
                <w:rFonts w:ascii="Arial" w:hAnsi="Arial" w:cs="Arial"/>
                <w:lang w:val="en-US"/>
              </w:rPr>
              <w:t>Academic teaching</w:t>
            </w:r>
          </w:p>
          <w:p w14:paraId="26644B9F" w14:textId="6F5F1BD3" w:rsidR="00D9770D" w:rsidRDefault="001C1420" w:rsidP="001C1420">
            <w:pPr>
              <w:spacing w:line="360" w:lineRule="auto"/>
              <w:rPr>
                <w:rFonts w:ascii="Arial" w:hAnsi="Arial" w:cs="Arial"/>
                <w:lang w:val="en-US"/>
              </w:rPr>
            </w:pPr>
            <w:r w:rsidRPr="001C1420">
              <w:rPr>
                <w:rFonts w:ascii="Arial" w:hAnsi="Arial" w:cs="Arial"/>
                <w:lang w:val="en-US"/>
              </w:rPr>
              <w:t>(Guy’s Hospital)</w:t>
            </w:r>
          </w:p>
        </w:tc>
      </w:tr>
    </w:tbl>
    <w:p w14:paraId="3EC9B773" w14:textId="5BBE9FF4" w:rsidR="00D9770D" w:rsidRDefault="00D9770D" w:rsidP="00D548B3">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6FF9254D" w14:textId="65A23CF7" w:rsidR="00D9770D" w:rsidRDefault="00AA0310" w:rsidP="00D548B3">
            <w:pPr>
              <w:spacing w:line="360" w:lineRule="auto"/>
              <w:rPr>
                <w:rFonts w:ascii="Arial" w:hAnsi="Arial" w:cs="Arial"/>
                <w:lang w:val="en-US"/>
              </w:rPr>
            </w:pPr>
            <w:r w:rsidRPr="00AA0310">
              <w:rPr>
                <w:rFonts w:ascii="Arial" w:hAnsi="Arial" w:cs="Arial"/>
                <w:lang w:val="en-US"/>
              </w:rPr>
              <w:t>Details of essential competencies and qualifications are detailed in the person specification.</w:t>
            </w:r>
          </w:p>
          <w:p w14:paraId="08A03631" w14:textId="77777777" w:rsidR="00D9770D" w:rsidRDefault="00D9770D" w:rsidP="00D548B3">
            <w:pPr>
              <w:spacing w:line="360" w:lineRule="auto"/>
              <w:rPr>
                <w:rFonts w:ascii="Arial" w:hAnsi="Arial" w:cs="Arial"/>
                <w:lang w:val="en-US"/>
              </w:rPr>
            </w:pPr>
          </w:p>
          <w:p w14:paraId="42453EFE" w14:textId="77777777" w:rsidR="00D9770D" w:rsidRDefault="00D9770D" w:rsidP="00D548B3">
            <w:pPr>
              <w:spacing w:line="360" w:lineRule="auto"/>
              <w:rPr>
                <w:rFonts w:ascii="Arial" w:hAnsi="Arial" w:cs="Arial"/>
                <w:lang w:val="en-US"/>
              </w:rPr>
            </w:pPr>
          </w:p>
          <w:p w14:paraId="72FD0AE3" w14:textId="77777777" w:rsidR="00D9770D" w:rsidRDefault="00D9770D" w:rsidP="00D548B3">
            <w:pPr>
              <w:spacing w:line="360" w:lineRule="auto"/>
              <w:rPr>
                <w:rFonts w:ascii="Arial" w:hAnsi="Arial" w:cs="Arial"/>
                <w:lang w:val="en-US"/>
              </w:rPr>
            </w:pPr>
          </w:p>
          <w:p w14:paraId="040189F6" w14:textId="77777777" w:rsidR="00D9770D" w:rsidRDefault="00D9770D" w:rsidP="00D548B3">
            <w:pPr>
              <w:spacing w:line="360" w:lineRule="auto"/>
              <w:rPr>
                <w:rFonts w:ascii="Arial" w:hAnsi="Arial" w:cs="Arial"/>
                <w:lang w:val="en-US"/>
              </w:rPr>
            </w:pPr>
          </w:p>
          <w:p w14:paraId="5352EEE2" w14:textId="77777777" w:rsidR="00D9770D" w:rsidRDefault="00D9770D" w:rsidP="00D548B3">
            <w:pPr>
              <w:spacing w:line="360" w:lineRule="auto"/>
              <w:rPr>
                <w:rFonts w:ascii="Arial" w:hAnsi="Arial" w:cs="Arial"/>
                <w:lang w:val="en-US"/>
              </w:rPr>
            </w:pPr>
          </w:p>
          <w:p w14:paraId="26259A2F" w14:textId="77777777" w:rsidR="00D9770D" w:rsidRDefault="00D9770D" w:rsidP="00D548B3">
            <w:pPr>
              <w:spacing w:line="360" w:lineRule="auto"/>
              <w:rPr>
                <w:rFonts w:ascii="Arial" w:hAnsi="Arial" w:cs="Arial"/>
                <w:lang w:val="en-US"/>
              </w:rPr>
            </w:pPr>
          </w:p>
          <w:p w14:paraId="0003F17F" w14:textId="77777777" w:rsidR="00D9770D" w:rsidRDefault="00D9770D" w:rsidP="00D548B3">
            <w:pPr>
              <w:spacing w:line="360" w:lineRule="auto"/>
              <w:rPr>
                <w:rFonts w:ascii="Arial" w:hAnsi="Arial" w:cs="Arial"/>
                <w:lang w:val="en-US"/>
              </w:rPr>
            </w:pPr>
          </w:p>
          <w:p w14:paraId="662D83CF" w14:textId="77777777" w:rsidR="00D9770D" w:rsidRDefault="00D9770D" w:rsidP="00D548B3">
            <w:pPr>
              <w:spacing w:line="360" w:lineRule="auto"/>
              <w:rPr>
                <w:rFonts w:ascii="Arial" w:hAnsi="Arial" w:cs="Arial"/>
                <w:lang w:val="en-US"/>
              </w:rPr>
            </w:pP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4E2BB954" w14:textId="77777777" w:rsidR="00AA0310" w:rsidRPr="00AA0310" w:rsidRDefault="00AA0310" w:rsidP="00AA0310">
            <w:pPr>
              <w:spacing w:line="360" w:lineRule="auto"/>
              <w:rPr>
                <w:rFonts w:ascii="Arial" w:hAnsi="Arial" w:cs="Arial"/>
                <w:lang w:val="en-US"/>
              </w:rPr>
            </w:pPr>
            <w:r w:rsidRPr="00AA0310">
              <w:rPr>
                <w:rFonts w:ascii="Arial" w:hAnsi="Arial" w:cs="Arial"/>
                <w:lang w:val="en-US"/>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14:paraId="7E71AB6C" w14:textId="77777777" w:rsidR="00AA0310" w:rsidRPr="00AA0310" w:rsidRDefault="00AA0310" w:rsidP="00AA0310">
            <w:pPr>
              <w:spacing w:line="360" w:lineRule="auto"/>
              <w:rPr>
                <w:rFonts w:ascii="Arial" w:hAnsi="Arial" w:cs="Arial"/>
                <w:lang w:val="en-US"/>
              </w:rPr>
            </w:pPr>
          </w:p>
          <w:p w14:paraId="244E4588" w14:textId="69CA3B41" w:rsidR="00D9770D" w:rsidRDefault="00AA0310" w:rsidP="00AA0310">
            <w:pPr>
              <w:spacing w:line="360" w:lineRule="auto"/>
              <w:rPr>
                <w:rFonts w:ascii="Arial" w:hAnsi="Arial" w:cs="Arial"/>
                <w:lang w:val="en-US"/>
              </w:rPr>
            </w:pPr>
            <w:r w:rsidRPr="00AA0310">
              <w:rPr>
                <w:rFonts w:ascii="Arial" w:hAnsi="Arial" w:cs="Arial"/>
                <w:lang w:val="en-US"/>
              </w:rPr>
              <w:t>Study leave is granted at the discretion of the TPD in conjunction with agreed guidelines approved through the STC to a maximum of 30 days in a year.</w:t>
            </w:r>
          </w:p>
          <w:p w14:paraId="2A166126" w14:textId="77777777" w:rsidR="00D9770D" w:rsidRDefault="00D9770D" w:rsidP="00D548B3">
            <w:pPr>
              <w:spacing w:line="360" w:lineRule="auto"/>
              <w:rPr>
                <w:rFonts w:ascii="Arial" w:hAnsi="Arial" w:cs="Arial"/>
                <w:lang w:val="en-US"/>
              </w:rPr>
            </w:pPr>
          </w:p>
          <w:p w14:paraId="1CBCACC7" w14:textId="77777777" w:rsidR="00D9770D" w:rsidRDefault="00D9770D" w:rsidP="00D548B3">
            <w:pPr>
              <w:spacing w:line="360" w:lineRule="auto"/>
              <w:rPr>
                <w:rFonts w:ascii="Arial" w:hAnsi="Arial" w:cs="Arial"/>
                <w:lang w:val="en-US"/>
              </w:rPr>
            </w:pPr>
          </w:p>
          <w:p w14:paraId="7B2B9532" w14:textId="77777777" w:rsidR="00D9770D" w:rsidRDefault="00D9770D" w:rsidP="00D548B3">
            <w:pPr>
              <w:spacing w:line="360" w:lineRule="auto"/>
              <w:rPr>
                <w:rFonts w:ascii="Arial" w:hAnsi="Arial" w:cs="Arial"/>
                <w:lang w:val="en-US"/>
              </w:rPr>
            </w:pPr>
          </w:p>
          <w:p w14:paraId="0AAA5D31" w14:textId="77777777" w:rsidR="00D9770D" w:rsidRDefault="00D9770D" w:rsidP="00D548B3">
            <w:pPr>
              <w:spacing w:line="360" w:lineRule="auto"/>
              <w:rPr>
                <w:rFonts w:ascii="Arial" w:hAnsi="Arial" w:cs="Arial"/>
                <w:lang w:val="en-US"/>
              </w:rPr>
            </w:pPr>
          </w:p>
          <w:p w14:paraId="732E67D1" w14:textId="77777777" w:rsidR="00D9770D" w:rsidRDefault="00D9770D" w:rsidP="00D548B3">
            <w:pPr>
              <w:spacing w:line="360" w:lineRule="auto"/>
              <w:rPr>
                <w:rFonts w:ascii="Arial" w:hAnsi="Arial" w:cs="Arial"/>
                <w:lang w:val="en-US"/>
              </w:rPr>
            </w:pPr>
          </w:p>
          <w:p w14:paraId="185012A2" w14:textId="77777777" w:rsidR="00D9770D" w:rsidRDefault="00D9770D" w:rsidP="00D548B3">
            <w:pPr>
              <w:spacing w:line="360" w:lineRule="auto"/>
              <w:rPr>
                <w:rFonts w:ascii="Arial" w:hAnsi="Arial" w:cs="Arial"/>
                <w:lang w:val="en-US"/>
              </w:rPr>
            </w:pPr>
          </w:p>
          <w:p w14:paraId="553C47AC" w14:textId="52E78B72" w:rsidR="00D9770D" w:rsidRDefault="00D9770D" w:rsidP="00D548B3">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56FE6774" w14:textId="53D98D75" w:rsidR="00D9770D" w:rsidRDefault="00AA0310" w:rsidP="00D548B3">
            <w:pPr>
              <w:spacing w:line="360" w:lineRule="auto"/>
              <w:rPr>
                <w:rFonts w:ascii="Arial" w:hAnsi="Arial" w:cs="Arial"/>
                <w:lang w:val="en-US"/>
              </w:rPr>
            </w:pPr>
            <w:r w:rsidRPr="00AA0310">
              <w:rPr>
                <w:rFonts w:ascii="Arial" w:hAnsi="Arial" w:cs="Arial"/>
                <w:lang w:val="en-US"/>
              </w:rPr>
              <w:t>The amount of annual leave will be defined by the terms and conditions of employment. Currently this is 32 days in a year.</w:t>
            </w:r>
          </w:p>
          <w:p w14:paraId="6CBF2593" w14:textId="77777777" w:rsidR="00D9770D" w:rsidRDefault="00D9770D" w:rsidP="00D548B3">
            <w:pPr>
              <w:spacing w:line="360" w:lineRule="auto"/>
              <w:rPr>
                <w:rFonts w:ascii="Arial" w:hAnsi="Arial" w:cs="Arial"/>
                <w:lang w:val="en-US"/>
              </w:rPr>
            </w:pPr>
          </w:p>
          <w:p w14:paraId="4352BAD1" w14:textId="77777777" w:rsidR="00D9770D" w:rsidRDefault="00D9770D" w:rsidP="00D548B3">
            <w:pPr>
              <w:spacing w:line="360" w:lineRule="auto"/>
              <w:rPr>
                <w:rFonts w:ascii="Arial" w:hAnsi="Arial" w:cs="Arial"/>
                <w:lang w:val="en-US"/>
              </w:rPr>
            </w:pPr>
          </w:p>
          <w:p w14:paraId="3E50D4B4" w14:textId="77777777" w:rsidR="00D9770D" w:rsidRDefault="00D9770D" w:rsidP="00D548B3">
            <w:pPr>
              <w:spacing w:line="360" w:lineRule="auto"/>
              <w:rPr>
                <w:rFonts w:ascii="Arial" w:hAnsi="Arial" w:cs="Arial"/>
                <w:lang w:val="en-US"/>
              </w:rPr>
            </w:pPr>
          </w:p>
          <w:p w14:paraId="2613988A" w14:textId="77777777" w:rsidR="00D9770D" w:rsidRDefault="00D9770D" w:rsidP="00D548B3">
            <w:pPr>
              <w:spacing w:line="360" w:lineRule="auto"/>
              <w:rPr>
                <w:rFonts w:ascii="Arial" w:hAnsi="Arial" w:cs="Arial"/>
                <w:lang w:val="en-US"/>
              </w:rPr>
            </w:pPr>
          </w:p>
          <w:p w14:paraId="34CB07B7" w14:textId="77777777" w:rsidR="00D9770D" w:rsidRDefault="00D9770D" w:rsidP="00D548B3">
            <w:pPr>
              <w:spacing w:line="360" w:lineRule="auto"/>
              <w:rPr>
                <w:rFonts w:ascii="Arial" w:hAnsi="Arial" w:cs="Arial"/>
                <w:lang w:val="en-US"/>
              </w:rPr>
            </w:pPr>
          </w:p>
          <w:p w14:paraId="047B3F69" w14:textId="77777777" w:rsidR="00D9770D" w:rsidRDefault="00D9770D" w:rsidP="00D548B3">
            <w:pPr>
              <w:spacing w:line="360" w:lineRule="auto"/>
              <w:rPr>
                <w:rFonts w:ascii="Arial" w:hAnsi="Arial" w:cs="Arial"/>
                <w:lang w:val="en-US"/>
              </w:rPr>
            </w:pPr>
          </w:p>
          <w:p w14:paraId="32EC5065" w14:textId="77777777" w:rsidR="00D9770D" w:rsidRDefault="00D9770D" w:rsidP="00D548B3">
            <w:pPr>
              <w:spacing w:line="360" w:lineRule="auto"/>
              <w:rPr>
                <w:rFonts w:ascii="Arial" w:hAnsi="Arial" w:cs="Arial"/>
                <w:lang w:val="en-US"/>
              </w:rPr>
            </w:pPr>
          </w:p>
          <w:p w14:paraId="5874659D" w14:textId="073C649B" w:rsidR="00D9770D" w:rsidRDefault="00D9770D" w:rsidP="00D548B3">
            <w:pPr>
              <w:spacing w:line="360" w:lineRule="auto"/>
              <w:rPr>
                <w:rFonts w:ascii="Arial" w:hAnsi="Arial" w:cs="Arial"/>
                <w:lang w:val="en-US"/>
              </w:rPr>
            </w:pPr>
          </w:p>
        </w:tc>
      </w:tr>
    </w:tbl>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42CBF64C" w14:textId="2C102FF8" w:rsidR="00D9770D" w:rsidRDefault="00D0018D" w:rsidP="00D548B3">
            <w:pPr>
              <w:spacing w:line="360" w:lineRule="auto"/>
              <w:rPr>
                <w:rFonts w:ascii="Arial" w:hAnsi="Arial" w:cs="Arial"/>
                <w:lang w:val="en-US"/>
              </w:rPr>
            </w:pPr>
            <w:r w:rsidRPr="00D0018D">
              <w:rPr>
                <w:rFonts w:ascii="Arial" w:hAnsi="Arial" w:cs="Arial"/>
                <w:lang w:val="en-US"/>
              </w:rPr>
              <w:t>Modular programme consisting of 180 credits, plus an additional 300 credits of non-modular supervised clinical work.</w:t>
            </w:r>
          </w:p>
          <w:p w14:paraId="1D015959" w14:textId="77777777" w:rsidR="00D9770D" w:rsidRDefault="00D9770D" w:rsidP="00D548B3">
            <w:pPr>
              <w:spacing w:line="360" w:lineRule="auto"/>
              <w:rPr>
                <w:rFonts w:ascii="Arial" w:hAnsi="Arial" w:cs="Arial"/>
                <w:lang w:val="en-US"/>
              </w:rPr>
            </w:pPr>
          </w:p>
          <w:p w14:paraId="6552EAEF" w14:textId="77777777" w:rsidR="00C01712" w:rsidRPr="00C01712" w:rsidRDefault="00C01712" w:rsidP="00C01712">
            <w:pPr>
              <w:spacing w:line="360" w:lineRule="auto"/>
              <w:rPr>
                <w:rFonts w:ascii="Arial" w:hAnsi="Arial" w:cs="Arial"/>
                <w:lang w:val="en-US"/>
              </w:rPr>
            </w:pPr>
            <w:r w:rsidRPr="00C01712">
              <w:rPr>
                <w:rFonts w:ascii="Arial" w:hAnsi="Arial" w:cs="Arial"/>
                <w:lang w:val="en-US"/>
              </w:rPr>
              <w:t>The Orthodontics MSc programme is based at King’s College London Dental Institute with clinical treatment clinics at Guy’s and St Thomas’ NHS Foundation Trust and King’s College Hospital NHS Foundation Trust, which collectively with King’s College London form King’s Health Partners. Orthodontic trainees also rotate out to undertake patient treatment sessions at a number of peripheral hospital units within South East England.</w:t>
            </w:r>
          </w:p>
          <w:p w14:paraId="390BBD73" w14:textId="77777777" w:rsidR="00C01712" w:rsidRPr="00C01712" w:rsidRDefault="00C01712" w:rsidP="00C01712">
            <w:pPr>
              <w:spacing w:line="360" w:lineRule="auto"/>
              <w:rPr>
                <w:rFonts w:ascii="Arial" w:hAnsi="Arial" w:cs="Arial"/>
                <w:lang w:val="en-US"/>
              </w:rPr>
            </w:pPr>
          </w:p>
          <w:p w14:paraId="126FAA77" w14:textId="77777777" w:rsidR="00C01712" w:rsidRPr="00C01712" w:rsidRDefault="00C01712" w:rsidP="00C01712">
            <w:pPr>
              <w:spacing w:line="360" w:lineRule="auto"/>
              <w:rPr>
                <w:rFonts w:ascii="Arial" w:hAnsi="Arial" w:cs="Arial"/>
                <w:lang w:val="en-US"/>
              </w:rPr>
            </w:pPr>
            <w:r w:rsidRPr="00C01712">
              <w:rPr>
                <w:rFonts w:ascii="Arial" w:hAnsi="Arial" w:cs="Arial"/>
                <w:lang w:val="en-US"/>
              </w:rPr>
              <w:t>The course is based on the UK General Dental Council Orthodontic curriculum and is delivered through lectures, practical and technical teaching elements, clinical seminars, tutorials, self-directed learning, supervised clinical treatment of patients and attendance on diagnostic and multidisciplinary outpatient clinics.</w:t>
            </w:r>
          </w:p>
          <w:p w14:paraId="60EB47DB" w14:textId="77777777" w:rsidR="00C01712" w:rsidRPr="00C01712" w:rsidRDefault="00C01712" w:rsidP="00C01712">
            <w:pPr>
              <w:spacing w:line="360" w:lineRule="auto"/>
              <w:rPr>
                <w:rFonts w:ascii="Arial" w:hAnsi="Arial" w:cs="Arial"/>
                <w:lang w:val="en-US"/>
              </w:rPr>
            </w:pPr>
          </w:p>
          <w:p w14:paraId="3D309857" w14:textId="77777777" w:rsidR="00C01712" w:rsidRPr="00C01712" w:rsidRDefault="00C01712" w:rsidP="00C01712">
            <w:pPr>
              <w:spacing w:line="360" w:lineRule="auto"/>
              <w:rPr>
                <w:rFonts w:ascii="Arial" w:hAnsi="Arial" w:cs="Arial"/>
                <w:lang w:val="en-US"/>
              </w:rPr>
            </w:pPr>
            <w:r w:rsidRPr="00C01712">
              <w:rPr>
                <w:rFonts w:ascii="Arial" w:hAnsi="Arial" w:cs="Arial"/>
                <w:lang w:val="en-US"/>
              </w:rPr>
              <w:t>Academic and clinical teaching is supported by a local virtual learning environment and also through access to the British Orthodontic Society national online learning programme. Assessment is through written, oral and practical examinations, clinical work-based assessments, case presentations, patient logbooks and the submission of a research dissertation.</w:t>
            </w:r>
          </w:p>
          <w:p w14:paraId="0C511E25" w14:textId="77777777" w:rsidR="00C01712" w:rsidRPr="00C01712" w:rsidRDefault="00C01712" w:rsidP="00C01712">
            <w:pPr>
              <w:spacing w:line="360" w:lineRule="auto"/>
              <w:rPr>
                <w:rFonts w:ascii="Arial" w:hAnsi="Arial" w:cs="Arial"/>
                <w:lang w:val="en-US"/>
              </w:rPr>
            </w:pPr>
          </w:p>
          <w:p w14:paraId="1EFE316F" w14:textId="77777777" w:rsidR="00C01712" w:rsidRPr="00C01712" w:rsidRDefault="00C01712" w:rsidP="00C01712">
            <w:pPr>
              <w:spacing w:line="360" w:lineRule="auto"/>
              <w:rPr>
                <w:rFonts w:ascii="Arial" w:hAnsi="Arial" w:cs="Arial"/>
                <w:lang w:val="en-US"/>
              </w:rPr>
            </w:pPr>
            <w:r w:rsidRPr="00C01712">
              <w:rPr>
                <w:rFonts w:ascii="Arial" w:hAnsi="Arial" w:cs="Arial"/>
                <w:lang w:val="en-US"/>
              </w:rPr>
              <w:t>Students undertake a dedicated research project as part of their course and the Dental Institute at King’s provides an environment enriched with internationally recognized academics to facilitate this. In recent years, students have undertaken projects incorporating many different subject areas including clinical orthodontics, craniofacial biology, dental materials science, clinical psychology and dental public health.</w:t>
            </w:r>
          </w:p>
          <w:p w14:paraId="18BB2773" w14:textId="77777777" w:rsidR="00C01712" w:rsidRPr="00C01712" w:rsidRDefault="00C01712" w:rsidP="00C01712">
            <w:pPr>
              <w:spacing w:line="360" w:lineRule="auto"/>
              <w:rPr>
                <w:rFonts w:ascii="Arial" w:hAnsi="Arial" w:cs="Arial"/>
                <w:lang w:val="en-US"/>
              </w:rPr>
            </w:pPr>
          </w:p>
          <w:p w14:paraId="5EE51C20" w14:textId="77777777" w:rsidR="00C01712" w:rsidRPr="00C01712" w:rsidRDefault="00C01712" w:rsidP="00C01712">
            <w:pPr>
              <w:spacing w:line="360" w:lineRule="auto"/>
              <w:rPr>
                <w:rFonts w:ascii="Arial" w:hAnsi="Arial" w:cs="Arial"/>
                <w:lang w:val="en-US"/>
              </w:rPr>
            </w:pPr>
            <w:r w:rsidRPr="00C01712">
              <w:rPr>
                <w:rFonts w:ascii="Arial" w:hAnsi="Arial" w:cs="Arial"/>
                <w:lang w:val="en-US"/>
              </w:rPr>
              <w:t>Students are encouraged to register and undertake a King’s Graduate Certificate in Academic Practice to further develop their educational skills. The programme complies with the principles of Erasmus and supports the European Union directives on specialisation in orthodontics.</w:t>
            </w:r>
          </w:p>
          <w:p w14:paraId="1674DE0E" w14:textId="77777777" w:rsidR="00C01712" w:rsidRPr="00C01712" w:rsidRDefault="00C01712" w:rsidP="00C01712">
            <w:pPr>
              <w:spacing w:line="360" w:lineRule="auto"/>
              <w:rPr>
                <w:rFonts w:ascii="Arial" w:hAnsi="Arial" w:cs="Arial"/>
                <w:lang w:val="en-US"/>
              </w:rPr>
            </w:pPr>
          </w:p>
          <w:p w14:paraId="7F16A1B6" w14:textId="1C777E2E" w:rsidR="00D9770D" w:rsidRDefault="00C01712" w:rsidP="00C01712">
            <w:pPr>
              <w:spacing w:line="360" w:lineRule="auto"/>
              <w:rPr>
                <w:rFonts w:ascii="Arial" w:hAnsi="Arial" w:cs="Arial"/>
                <w:lang w:val="en-US"/>
              </w:rPr>
            </w:pPr>
            <w:r w:rsidRPr="00C01712">
              <w:rPr>
                <w:rFonts w:ascii="Arial" w:hAnsi="Arial" w:cs="Arial"/>
                <w:lang w:val="en-US"/>
              </w:rPr>
              <w:t>The course prepares you to sit the Membership in Orthodontics (MOrth) examination of the United Kingdom Royal Surgical Colleges.</w:t>
            </w:r>
          </w:p>
          <w:p w14:paraId="0C78984D" w14:textId="77777777" w:rsidR="00D9770D" w:rsidRDefault="00D9770D" w:rsidP="00D548B3">
            <w:pPr>
              <w:spacing w:line="360" w:lineRule="auto"/>
              <w:rPr>
                <w:rFonts w:ascii="Arial" w:hAnsi="Arial" w:cs="Arial"/>
                <w:lang w:val="en-US"/>
              </w:rPr>
            </w:pPr>
          </w:p>
          <w:p w14:paraId="49F80AE2" w14:textId="77777777" w:rsidR="00D9770D" w:rsidRDefault="00D9770D" w:rsidP="00D548B3">
            <w:pPr>
              <w:spacing w:line="360" w:lineRule="auto"/>
              <w:rPr>
                <w:rFonts w:ascii="Arial" w:hAnsi="Arial" w:cs="Arial"/>
                <w:lang w:val="en-US"/>
              </w:rPr>
            </w:pPr>
          </w:p>
          <w:p w14:paraId="1607869C" w14:textId="77777777" w:rsidR="00D9770D" w:rsidRDefault="00D9770D" w:rsidP="00D548B3">
            <w:pPr>
              <w:spacing w:line="360" w:lineRule="auto"/>
              <w:rPr>
                <w:rFonts w:ascii="Arial" w:hAnsi="Arial" w:cs="Arial"/>
                <w:lang w:val="en-US"/>
              </w:rPr>
            </w:pPr>
          </w:p>
          <w:p w14:paraId="283803BE" w14:textId="77777777" w:rsidR="00D9770D" w:rsidRDefault="00D9770D" w:rsidP="00D548B3">
            <w:pPr>
              <w:spacing w:line="360" w:lineRule="auto"/>
              <w:rPr>
                <w:rFonts w:ascii="Arial" w:hAnsi="Arial" w:cs="Arial"/>
                <w:lang w:val="en-US"/>
              </w:rPr>
            </w:pPr>
          </w:p>
          <w:p w14:paraId="44520EB1" w14:textId="77777777" w:rsidR="00D9770D" w:rsidRDefault="00D9770D" w:rsidP="00D548B3">
            <w:pPr>
              <w:spacing w:line="360" w:lineRule="auto"/>
              <w:rPr>
                <w:rFonts w:ascii="Arial" w:hAnsi="Arial" w:cs="Arial"/>
                <w:lang w:val="en-US"/>
              </w:rPr>
            </w:pPr>
          </w:p>
          <w:p w14:paraId="7D7C9C90" w14:textId="77777777" w:rsidR="00D9770D" w:rsidRDefault="00D9770D" w:rsidP="00D548B3">
            <w:pPr>
              <w:spacing w:line="360" w:lineRule="auto"/>
              <w:rPr>
                <w:rFonts w:ascii="Arial" w:hAnsi="Arial" w:cs="Arial"/>
                <w:lang w:val="en-US"/>
              </w:rPr>
            </w:pPr>
          </w:p>
          <w:p w14:paraId="0218403A" w14:textId="77777777" w:rsidR="00D9770D" w:rsidRDefault="00D9770D" w:rsidP="00D548B3">
            <w:pPr>
              <w:spacing w:line="360" w:lineRule="auto"/>
              <w:rPr>
                <w:rFonts w:ascii="Arial" w:hAnsi="Arial" w:cs="Arial"/>
                <w:lang w:val="en-US"/>
              </w:rPr>
            </w:pPr>
          </w:p>
          <w:p w14:paraId="67F8A3D6" w14:textId="77777777" w:rsidR="00D9770D" w:rsidRDefault="00D9770D" w:rsidP="00D548B3">
            <w:pPr>
              <w:spacing w:line="360" w:lineRule="auto"/>
              <w:rPr>
                <w:rFonts w:ascii="Arial" w:hAnsi="Arial" w:cs="Arial"/>
                <w:lang w:val="en-US"/>
              </w:rPr>
            </w:pPr>
          </w:p>
          <w:p w14:paraId="7A26C346" w14:textId="77777777" w:rsidR="00D9770D" w:rsidRDefault="00D9770D" w:rsidP="00D548B3">
            <w:pPr>
              <w:spacing w:line="360" w:lineRule="auto"/>
              <w:rPr>
                <w:rFonts w:ascii="Arial" w:hAnsi="Arial" w:cs="Arial"/>
                <w:lang w:val="en-US"/>
              </w:rPr>
            </w:pPr>
          </w:p>
          <w:p w14:paraId="70FDEF7A" w14:textId="77777777" w:rsidR="00D9770D" w:rsidRDefault="00D9770D" w:rsidP="00D548B3">
            <w:pPr>
              <w:spacing w:line="360" w:lineRule="auto"/>
              <w:rPr>
                <w:rFonts w:ascii="Arial" w:hAnsi="Arial" w:cs="Arial"/>
                <w:lang w:val="en-US"/>
              </w:rPr>
            </w:pPr>
          </w:p>
          <w:p w14:paraId="1B2A1F0E" w14:textId="77777777" w:rsidR="00D9770D" w:rsidRDefault="00D9770D" w:rsidP="00D548B3">
            <w:pPr>
              <w:spacing w:line="360" w:lineRule="auto"/>
              <w:rPr>
                <w:rFonts w:ascii="Arial" w:hAnsi="Arial" w:cs="Arial"/>
                <w:lang w:val="en-US"/>
              </w:rPr>
            </w:pPr>
          </w:p>
          <w:p w14:paraId="3001F603" w14:textId="77777777" w:rsidR="00D9770D" w:rsidRDefault="00D9770D" w:rsidP="00D548B3">
            <w:pPr>
              <w:spacing w:line="360" w:lineRule="auto"/>
              <w:rPr>
                <w:rFonts w:ascii="Arial" w:hAnsi="Arial" w:cs="Arial"/>
                <w:lang w:val="en-US"/>
              </w:rPr>
            </w:pPr>
          </w:p>
          <w:p w14:paraId="13AF3E14" w14:textId="77777777" w:rsidR="00D9770D" w:rsidRDefault="00D9770D" w:rsidP="00D548B3">
            <w:pPr>
              <w:spacing w:line="360" w:lineRule="auto"/>
              <w:rPr>
                <w:rFonts w:ascii="Arial" w:hAnsi="Arial" w:cs="Arial"/>
                <w:lang w:val="en-US"/>
              </w:rPr>
            </w:pPr>
          </w:p>
          <w:p w14:paraId="5EA6202A" w14:textId="77777777" w:rsidR="00D9770D" w:rsidRDefault="00D9770D" w:rsidP="00D548B3">
            <w:pPr>
              <w:spacing w:line="360" w:lineRule="auto"/>
              <w:rPr>
                <w:rFonts w:ascii="Arial" w:hAnsi="Arial" w:cs="Arial"/>
                <w:lang w:val="en-US"/>
              </w:rPr>
            </w:pPr>
          </w:p>
          <w:p w14:paraId="20556D74"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800A3" w14:textId="77777777" w:rsidR="009E241C" w:rsidRDefault="009E241C" w:rsidP="00D548B3">
      <w:pPr>
        <w:spacing w:after="0" w:line="240" w:lineRule="auto"/>
      </w:pPr>
      <w:r>
        <w:separator/>
      </w:r>
    </w:p>
  </w:endnote>
  <w:endnote w:type="continuationSeparator" w:id="0">
    <w:p w14:paraId="2A30F2F9" w14:textId="77777777" w:rsidR="009E241C" w:rsidRDefault="009E241C"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83089"/>
      <w:docPartObj>
        <w:docPartGallery w:val="Page Numbers (Bottom of Page)"/>
        <w:docPartUnique/>
      </w:docPartObj>
    </w:sdtPr>
    <w:sdtEndPr/>
    <w:sdtContent>
      <w:p w14:paraId="182AC0FE" w14:textId="52E2401F" w:rsidR="00D9770D" w:rsidRDefault="00D9770D">
        <w:pPr>
          <w:pStyle w:val="Footer"/>
          <w:jc w:val="right"/>
        </w:pPr>
        <w:r>
          <w:t xml:space="preserve">Page | </w:t>
        </w:r>
        <w:r>
          <w:fldChar w:fldCharType="begin"/>
        </w:r>
        <w:r>
          <w:instrText xml:space="preserve"> PAGE   \* MERGEFORMAT </w:instrText>
        </w:r>
        <w:r>
          <w:fldChar w:fldCharType="separate"/>
        </w:r>
        <w:r w:rsidR="001F4F74">
          <w:rPr>
            <w:noProof/>
          </w:rPr>
          <w:t>1</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40E10" w14:textId="77777777" w:rsidR="009E241C" w:rsidRDefault="009E241C" w:rsidP="00D548B3">
      <w:pPr>
        <w:spacing w:after="0" w:line="240" w:lineRule="auto"/>
      </w:pPr>
      <w:r>
        <w:separator/>
      </w:r>
    </w:p>
  </w:footnote>
  <w:footnote w:type="continuationSeparator" w:id="0">
    <w:p w14:paraId="3979C6FF" w14:textId="77777777" w:rsidR="009E241C" w:rsidRDefault="009E241C" w:rsidP="00D54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B3"/>
    <w:rsid w:val="00091A14"/>
    <w:rsid w:val="000E299E"/>
    <w:rsid w:val="00142B79"/>
    <w:rsid w:val="001C1420"/>
    <w:rsid w:val="001F4F74"/>
    <w:rsid w:val="002545F7"/>
    <w:rsid w:val="0034350D"/>
    <w:rsid w:val="005D515E"/>
    <w:rsid w:val="006C24F6"/>
    <w:rsid w:val="006E1323"/>
    <w:rsid w:val="00722CC1"/>
    <w:rsid w:val="00807C73"/>
    <w:rsid w:val="008A7E80"/>
    <w:rsid w:val="00991458"/>
    <w:rsid w:val="009A3883"/>
    <w:rsid w:val="009E241C"/>
    <w:rsid w:val="00A35238"/>
    <w:rsid w:val="00AA0310"/>
    <w:rsid w:val="00AD482E"/>
    <w:rsid w:val="00BA4CD0"/>
    <w:rsid w:val="00C01712"/>
    <w:rsid w:val="00C5147B"/>
    <w:rsid w:val="00D0018D"/>
    <w:rsid w:val="00D548B3"/>
    <w:rsid w:val="00D914B8"/>
    <w:rsid w:val="00D9770D"/>
    <w:rsid w:val="00E61417"/>
    <w:rsid w:val="00EC33F3"/>
    <w:rsid w:val="00F3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7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2052fc-d202-426c-bbfe-894496630e8c">
      <UserInfo>
        <DisplayName>June Wright</DisplayName>
        <AccountId>274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A88B0FDBB5F4CAE57CC903A11A128" ma:contentTypeVersion="10" ma:contentTypeDescription="Create a new document." ma:contentTypeScope="" ma:versionID="b9940ec117b049eadda7015bfd563f04">
  <xsd:schema xmlns:xsd="http://www.w3.org/2001/XMLSchema" xmlns:xs="http://www.w3.org/2001/XMLSchema" xmlns:p="http://schemas.microsoft.com/office/2006/metadata/properties" xmlns:ns2="0a2f80c1-76bb-490e-b740-90235b47d402" xmlns:ns3="e22052fc-d202-426c-bbfe-894496630e8c" targetNamespace="http://schemas.microsoft.com/office/2006/metadata/properties" ma:root="true" ma:fieldsID="8af360a312b29571aaaf8bcc6c492578" ns2:_="" ns3:_="">
    <xsd:import namespace="0a2f80c1-76bb-490e-b740-90235b47d402"/>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80c1-76bb-490e-b740-90235b47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10902-28E6-435B-B711-11E51121AE51}">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e22052fc-d202-426c-bbfe-894496630e8c"/>
    <ds:schemaRef ds:uri="http://purl.org/dc/terms/"/>
    <ds:schemaRef ds:uri="0a2f80c1-76bb-490e-b740-90235b47d402"/>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6F6C58DB-5590-40B8-A8BA-BE158137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80c1-76bb-490e-b740-90235b47d402"/>
    <ds:schemaRef ds:uri="e22052fc-d202-426c-bbfe-89449663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9871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Southend University Hospital NHS Foundation Trust</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Nute, Spencer</cp:lastModifiedBy>
  <cp:revision>2</cp:revision>
  <dcterms:created xsi:type="dcterms:W3CDTF">2020-02-19T11:54:00Z</dcterms:created>
  <dcterms:modified xsi:type="dcterms:W3CDTF">2020-02-19T11:54:00Z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0x010100ED4A88B0FDBB5F4CAE57CC903A11A128</vt:lpwstr>
  </property>
</Properties>
</file>